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7063" w:rsidRDefault="009642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Syllabus</w:t>
      </w:r>
    </w:p>
    <w:p w:rsidR="00587063" w:rsidRDefault="009642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Images of India: A Critical Exploration of the World’s Largest Democracy</w:t>
      </w:r>
    </w:p>
    <w:p w:rsidR="00587063" w:rsidRDefault="00964242">
      <w:pPr>
        <w:spacing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| Sociology 98/198 | </w:t>
      </w:r>
      <w:proofErr w:type="gramStart"/>
      <w:r w:rsidR="00585E78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="00585E78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587063" w:rsidRDefault="00587063">
      <w:pPr>
        <w:spacing w:line="240" w:lineRule="auto"/>
        <w:jc w:val="center"/>
      </w:pPr>
    </w:p>
    <w:p w:rsidR="00587063" w:rsidRDefault="00D774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Mondays from 6:30 to 8:00PM</w:t>
      </w:r>
    </w:p>
    <w:p w:rsidR="00D77454" w:rsidRDefault="00D77454">
      <w:pPr>
        <w:spacing w:line="240" w:lineRule="auto"/>
      </w:pPr>
      <w:r w:rsidRPr="00D77454">
        <w:rPr>
          <w:rFonts w:ascii="Times New Roman" w:eastAsia="Times New Roman" w:hAnsi="Times New Roman" w:cs="Times New Roman"/>
          <w:b/>
          <w:sz w:val="24"/>
          <w:szCs w:val="24"/>
        </w:rPr>
        <w:t>Place:</w:t>
      </w:r>
      <w:r w:rsidRPr="00D774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TBA</w:t>
      </w:r>
    </w:p>
    <w:p w:rsidR="00587063" w:rsidRDefault="00587063">
      <w:pPr>
        <w:spacing w:line="240" w:lineRule="auto"/>
      </w:pPr>
    </w:p>
    <w:p w:rsidR="00587063" w:rsidRDefault="0096424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Instructors: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Sudeshna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Barman (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sudeshna.barman@berkeley.edu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87063" w:rsidRDefault="00964242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nadig.prerana@berkeley.edu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5E78" w:rsidRDefault="00585E78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Bhaavya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Sinha (</w:t>
      </w:r>
      <w:hyperlink r:id="rId8" w:history="1">
        <w:r w:rsidRPr="009B09C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sinhab@berkeley.edu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7063" w:rsidRDefault="00587063">
      <w:pPr>
        <w:spacing w:line="240" w:lineRule="auto"/>
        <w:ind w:left="720" w:firstLine="720"/>
      </w:pPr>
    </w:p>
    <w:p w:rsidR="00587063" w:rsidRDefault="0096424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Office Hours: </w:t>
      </w:r>
      <w:r>
        <w:rPr>
          <w:rFonts w:ascii="Times New Roman" w:eastAsia="Times New Roman" w:hAnsi="Times New Roman" w:cs="Times New Roman"/>
          <w:sz w:val="24"/>
          <w:szCs w:val="24"/>
        </w:rPr>
        <w:t>TBA</w:t>
      </w:r>
    </w:p>
    <w:p w:rsidR="00587063" w:rsidRDefault="00587063">
      <w:pPr>
        <w:spacing w:line="240" w:lineRule="auto"/>
      </w:pPr>
    </w:p>
    <w:p w:rsidR="00587063" w:rsidRDefault="0096424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Enrollment: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Sociology 98 CCN: TBA (</w:t>
      </w:r>
      <w:r w:rsidR="00D77454">
        <w:rPr>
          <w:rFonts w:ascii="Times New Roman" w:eastAsia="Times New Roman" w:hAnsi="Times New Roman" w:cs="Times New Roman"/>
          <w:sz w:val="24"/>
          <w:szCs w:val="24"/>
        </w:rPr>
        <w:t>1 unit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7063" w:rsidRDefault="00D77454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Sociology 198 CCN: TBA (1 unit</w:t>
      </w:r>
      <w:r w:rsidR="0096424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7063" w:rsidRDefault="00964242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1351" w:rsidRDefault="0096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Description: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351" w:rsidRDefault="003313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063" w:rsidRDefault="00964242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this course, we will examine several social, political, and economic issues affecting India today. Our analysis will include the root causes and </w:t>
      </w:r>
      <w:r w:rsidR="00D77454">
        <w:rPr>
          <w:rFonts w:ascii="Times New Roman" w:eastAsia="Times New Roman" w:hAnsi="Times New Roman" w:cs="Times New Roman"/>
          <w:sz w:val="24"/>
          <w:szCs w:val="24"/>
        </w:rPr>
        <w:t>history of the question at hand. We will examine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issue as it plays out in modern-day life</w:t>
      </w:r>
      <w:r w:rsidR="00D77454">
        <w:rPr>
          <w:rFonts w:ascii="Times New Roman" w:eastAsia="Times New Roman" w:hAnsi="Times New Roman" w:cs="Times New Roman"/>
          <w:sz w:val="24"/>
          <w:szCs w:val="24"/>
        </w:rPr>
        <w:t>, emphasizing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potential solutions and the individuals and organizations working to effect these changes.</w:t>
      </w:r>
    </w:p>
    <w:p w:rsidR="00587063" w:rsidRDefault="00587063">
      <w:pPr>
        <w:spacing w:line="240" w:lineRule="auto"/>
      </w:pPr>
    </w:p>
    <w:p w:rsidR="00587063" w:rsidRDefault="009642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Methods of Instruction: </w:t>
      </w:r>
    </w:p>
    <w:p w:rsidR="00331351" w:rsidRDefault="00331351">
      <w:pPr>
        <w:spacing w:line="240" w:lineRule="auto"/>
      </w:pPr>
    </w:p>
    <w:p w:rsidR="00D77454" w:rsidRPr="00D77454" w:rsidRDefault="00964242">
      <w:pPr>
        <w:numPr>
          <w:ilvl w:val="0"/>
          <w:numId w:val="1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Half-hour </w:t>
      </w:r>
      <w:r w:rsidR="00D77454">
        <w:rPr>
          <w:rFonts w:ascii="Times New Roman" w:eastAsia="Times New Roman" w:hAnsi="Times New Roman" w:cs="Times New Roman"/>
          <w:sz w:val="24"/>
          <w:szCs w:val="24"/>
        </w:rPr>
        <w:t xml:space="preserve">guest lecture featuring an academic or industry leader with direct experience and expertise in the issue. </w:t>
      </w:r>
    </w:p>
    <w:p w:rsidR="00587063" w:rsidRDefault="00D77454">
      <w:pPr>
        <w:numPr>
          <w:ilvl w:val="0"/>
          <w:numId w:val="1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Half-hour lecture by</w:t>
      </w:r>
      <w:r w:rsidR="00964242">
        <w:rPr>
          <w:rFonts w:ascii="Times New Roman" w:eastAsia="Times New Roman" w:hAnsi="Times New Roman" w:cs="Times New Roman"/>
          <w:sz w:val="24"/>
          <w:szCs w:val="24"/>
        </w:rPr>
        <w:t xml:space="preserve"> instructors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4242"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964242">
        <w:rPr>
          <w:rFonts w:ascii="Times New Roman" w:eastAsia="Times New Roman" w:hAnsi="Times New Roman" w:cs="Times New Roman"/>
          <w:sz w:val="24"/>
          <w:szCs w:val="24"/>
        </w:rPr>
        <w:t xml:space="preserve"> information on the causes and history of the issue, relevant background info, and structures exacerbating the problem. We will answer the following questions: </w:t>
      </w:r>
      <w:r w:rsidR="00964242"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r w:rsidR="00964242">
        <w:rPr>
          <w:rFonts w:ascii="Times New Roman" w:eastAsia="Times New Roman" w:hAnsi="Times New Roman" w:cs="Times New Roman"/>
          <w:sz w:val="24"/>
          <w:szCs w:val="24"/>
        </w:rPr>
        <w:t xml:space="preserve"> is going on? </w:t>
      </w:r>
      <w:r w:rsidR="00964242">
        <w:rPr>
          <w:rFonts w:ascii="Times New Roman" w:eastAsia="Times New Roman" w:hAnsi="Times New Roman" w:cs="Times New Roman"/>
          <w:i/>
          <w:sz w:val="24"/>
          <w:szCs w:val="24"/>
        </w:rPr>
        <w:t>Who</w:t>
      </w:r>
      <w:r w:rsidR="00964242">
        <w:rPr>
          <w:rFonts w:ascii="Times New Roman" w:eastAsia="Times New Roman" w:hAnsi="Times New Roman" w:cs="Times New Roman"/>
          <w:sz w:val="24"/>
          <w:szCs w:val="24"/>
        </w:rPr>
        <w:t xml:space="preserve"> is this affecting, and </w:t>
      </w:r>
      <w:r w:rsidR="00964242">
        <w:rPr>
          <w:rFonts w:ascii="Times New Roman" w:eastAsia="Times New Roman" w:hAnsi="Times New Roman" w:cs="Times New Roman"/>
          <w:i/>
          <w:sz w:val="24"/>
          <w:szCs w:val="24"/>
        </w:rPr>
        <w:t xml:space="preserve">how </w:t>
      </w:r>
      <w:r w:rsidR="00964242">
        <w:rPr>
          <w:rFonts w:ascii="Times New Roman" w:eastAsia="Times New Roman" w:hAnsi="Times New Roman" w:cs="Times New Roman"/>
          <w:sz w:val="24"/>
          <w:szCs w:val="24"/>
        </w:rPr>
        <w:t xml:space="preserve">is it affecting them? </w:t>
      </w:r>
      <w:r w:rsidR="00964242">
        <w:rPr>
          <w:rFonts w:ascii="Times New Roman" w:eastAsia="Times New Roman" w:hAnsi="Times New Roman" w:cs="Times New Roman"/>
          <w:i/>
          <w:sz w:val="24"/>
          <w:szCs w:val="24"/>
        </w:rPr>
        <w:t>Why</w:t>
      </w:r>
      <w:r w:rsidR="00964242">
        <w:rPr>
          <w:rFonts w:ascii="Times New Roman" w:eastAsia="Times New Roman" w:hAnsi="Times New Roman" w:cs="Times New Roman"/>
          <w:sz w:val="24"/>
          <w:szCs w:val="24"/>
        </w:rPr>
        <w:t xml:space="preserve"> is this happening?</w:t>
      </w:r>
    </w:p>
    <w:p w:rsidR="00587063" w:rsidRPr="00D77454" w:rsidRDefault="00964242" w:rsidP="00D77454">
      <w:pPr>
        <w:numPr>
          <w:ilvl w:val="0"/>
          <w:numId w:val="1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Half-hour small-group discussion or facilitator-mediated class-wide discussion responding to th</w:t>
      </w:r>
      <w:r w:rsidR="00D77454">
        <w:rPr>
          <w:rFonts w:ascii="Times New Roman" w:eastAsia="Times New Roman" w:hAnsi="Times New Roman" w:cs="Times New Roman"/>
          <w:sz w:val="24"/>
          <w:szCs w:val="24"/>
        </w:rPr>
        <w:t xml:space="preserve">e week’s readings and lecture. We will also examine </w:t>
      </w:r>
      <w:r w:rsidR="00D77454" w:rsidRPr="00D77454">
        <w:rPr>
          <w:rFonts w:ascii="Times New Roman" w:eastAsia="Times New Roman" w:hAnsi="Times New Roman" w:cs="Times New Roman"/>
          <w:sz w:val="24"/>
          <w:szCs w:val="24"/>
        </w:rPr>
        <w:t>what i</w:t>
      </w:r>
      <w:r w:rsidRPr="00D7745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77454">
        <w:rPr>
          <w:rFonts w:ascii="Times New Roman" w:eastAsia="Times New Roman" w:hAnsi="Times New Roman" w:cs="Times New Roman"/>
          <w:sz w:val="24"/>
          <w:szCs w:val="24"/>
        </w:rPr>
        <w:t xml:space="preserve">currently </w:t>
      </w:r>
      <w:r w:rsidRPr="00D77454">
        <w:rPr>
          <w:rFonts w:ascii="Times New Roman" w:eastAsia="Times New Roman" w:hAnsi="Times New Roman" w:cs="Times New Roman"/>
          <w:sz w:val="24"/>
          <w:szCs w:val="24"/>
        </w:rPr>
        <w:t>being done about the issue, talking about the individuals, nonprofits, and</w:t>
      </w:r>
      <w:r w:rsidR="00D77454">
        <w:rPr>
          <w:rFonts w:ascii="Times New Roman" w:eastAsia="Times New Roman" w:hAnsi="Times New Roman" w:cs="Times New Roman"/>
          <w:sz w:val="24"/>
          <w:szCs w:val="24"/>
        </w:rPr>
        <w:t>/or</w:t>
      </w:r>
      <w:r w:rsidRPr="00D77454">
        <w:rPr>
          <w:rFonts w:ascii="Times New Roman" w:eastAsia="Times New Roman" w:hAnsi="Times New Roman" w:cs="Times New Roman"/>
          <w:sz w:val="24"/>
          <w:szCs w:val="24"/>
        </w:rPr>
        <w:t xml:space="preserve"> firms actively working to combat the problem, and debating possible solutions. </w:t>
      </w:r>
    </w:p>
    <w:p w:rsidR="00587063" w:rsidRDefault="00587063">
      <w:pPr>
        <w:spacing w:line="240" w:lineRule="auto"/>
      </w:pPr>
    </w:p>
    <w:p w:rsidR="00587063" w:rsidRDefault="0096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Assignments, Grading and Evaluation: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351" w:rsidRDefault="00331351">
      <w:pPr>
        <w:spacing w:line="240" w:lineRule="auto"/>
      </w:pPr>
    </w:p>
    <w:p w:rsidR="00587063" w:rsidRDefault="00964242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addition to participation in class discussions, you will be expected to complete </w:t>
      </w:r>
    </w:p>
    <w:p w:rsidR="00587063" w:rsidRDefault="00964242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roughly 10 pages of weekly readings</w:t>
      </w:r>
    </w:p>
    <w:p w:rsidR="00587063" w:rsidRDefault="00964242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group project</w:t>
      </w:r>
    </w:p>
    <w:p w:rsidR="00587063" w:rsidRDefault="00964242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midterm (2-3 page written paper, double spaced)</w:t>
      </w:r>
    </w:p>
    <w:p w:rsidR="00587063" w:rsidRDefault="00964242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final (3-4 page written paper, double-spaced)</w:t>
      </w:r>
    </w:p>
    <w:p w:rsidR="00331351" w:rsidRDefault="003313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454" w:rsidRDefault="0096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Failure to turn in any of the three assignments will result in an automatic fail. </w:t>
      </w:r>
    </w:p>
    <w:p w:rsidR="00D77454" w:rsidRDefault="00D77454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Throughout the course, you will have the opportunity to earn extra credit by attending various film screenings, lectures, and other community events.</w:t>
      </w:r>
    </w:p>
    <w:p w:rsidR="00587063" w:rsidRDefault="00964242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Your grade in this class will be based on</w:t>
      </w:r>
    </w:p>
    <w:p w:rsidR="00587063" w:rsidRDefault="00964242">
      <w:pPr>
        <w:numPr>
          <w:ilvl w:val="0"/>
          <w:numId w:val="9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20% Group Project</w:t>
      </w:r>
    </w:p>
    <w:p w:rsidR="00587063" w:rsidRDefault="00964242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20% Midterm</w:t>
      </w:r>
    </w:p>
    <w:p w:rsidR="00587063" w:rsidRDefault="00964242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20% Final</w:t>
      </w:r>
    </w:p>
    <w:p w:rsidR="00587063" w:rsidRDefault="00964242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20% Attendance</w:t>
      </w:r>
    </w:p>
    <w:p w:rsidR="00587063" w:rsidRDefault="00964242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20% Participation</w:t>
      </w:r>
    </w:p>
    <w:p w:rsidR="00D77454" w:rsidRDefault="00D7745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063" w:rsidRDefault="009642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Attendance:</w:t>
      </w:r>
    </w:p>
    <w:p w:rsidR="00331351" w:rsidRDefault="00331351">
      <w:pPr>
        <w:spacing w:line="240" w:lineRule="auto"/>
      </w:pPr>
    </w:p>
    <w:p w:rsidR="00587063" w:rsidRDefault="00964242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Attendance is mandatory. One absence is permitted, but we ask that you let us know beforehand if you know you will be absent ahead of time. A second absence is permitted if you make it up by coming to office hours. A third absence is an automatic fail. Please note that we are prepared to make reasonable accommodations for any student with a disability or who otherwise requires special arrangements.</w:t>
      </w:r>
    </w:p>
    <w:p w:rsidR="00587063" w:rsidRDefault="00587063">
      <w:pPr>
        <w:spacing w:line="240" w:lineRule="auto"/>
      </w:pPr>
    </w:p>
    <w:p w:rsidR="00587063" w:rsidRDefault="00587063">
      <w:pPr>
        <w:spacing w:line="240" w:lineRule="auto"/>
        <w:jc w:val="center"/>
      </w:pPr>
    </w:p>
    <w:p w:rsidR="00587063" w:rsidRDefault="00964242">
      <w:r>
        <w:br w:type="page"/>
      </w:r>
    </w:p>
    <w:p w:rsidR="00587063" w:rsidRDefault="009642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Course Timeline</w:t>
      </w:r>
    </w:p>
    <w:p w:rsidR="00587063" w:rsidRDefault="00587063">
      <w:pPr>
        <w:spacing w:line="240" w:lineRule="auto"/>
      </w:pPr>
    </w:p>
    <w:p w:rsidR="00587063" w:rsidRDefault="0096424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Week 1 </w:t>
      </w:r>
      <w:r w:rsidR="00331351">
        <w:rPr>
          <w:rFonts w:ascii="Times New Roman" w:eastAsia="Times New Roman" w:hAnsi="Times New Roman" w:cs="Times New Roman"/>
          <w:sz w:val="24"/>
          <w:szCs w:val="24"/>
        </w:rPr>
        <w:t>(Jan. 30</w:t>
      </w:r>
      <w:r>
        <w:rPr>
          <w:rFonts w:ascii="Times New Roman" w:eastAsia="Times New Roman" w:hAnsi="Times New Roman" w:cs="Times New Roman"/>
          <w:sz w:val="24"/>
          <w:szCs w:val="24"/>
        </w:rPr>
        <w:t>) Introduction and Logistics</w:t>
      </w:r>
    </w:p>
    <w:p w:rsidR="00331351" w:rsidRDefault="00331351" w:rsidP="00331351">
      <w:pPr>
        <w:numPr>
          <w:ilvl w:val="0"/>
          <w:numId w:val="11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presentation by ASHA for Education</w:t>
      </w:r>
    </w:p>
    <w:p w:rsidR="00331351" w:rsidRDefault="00331351" w:rsidP="00331351">
      <w:pPr>
        <w:numPr>
          <w:ilvl w:val="0"/>
          <w:numId w:val="11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presentation by the Institute for South Asian Studies (ISAS)</w:t>
      </w:r>
    </w:p>
    <w:p w:rsidR="00587063" w:rsidRDefault="00587063">
      <w:pPr>
        <w:spacing w:line="240" w:lineRule="auto"/>
      </w:pPr>
    </w:p>
    <w:p w:rsidR="00587063" w:rsidRDefault="0096424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Week 2 </w:t>
      </w:r>
      <w:r w:rsidR="00331351">
        <w:rPr>
          <w:rFonts w:ascii="Times New Roman" w:eastAsia="Times New Roman" w:hAnsi="Times New Roman" w:cs="Times New Roman"/>
          <w:sz w:val="24"/>
          <w:szCs w:val="24"/>
        </w:rPr>
        <w:t>(Feb. 6</w:t>
      </w:r>
      <w:r>
        <w:rPr>
          <w:rFonts w:ascii="Times New Roman" w:eastAsia="Times New Roman" w:hAnsi="Times New Roman" w:cs="Times New Roman"/>
          <w:sz w:val="24"/>
          <w:szCs w:val="24"/>
        </w:rPr>
        <w:t>) “Setting up an Analytic Cultural Framework”</w:t>
      </w:r>
    </w:p>
    <w:p w:rsidR="00587063" w:rsidRDefault="00964242">
      <w:pPr>
        <w:numPr>
          <w:ilvl w:val="0"/>
          <w:numId w:val="11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 </w:t>
      </w:r>
      <w:r w:rsidR="00331351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istory of the Indian subcontinent</w:t>
      </w:r>
    </w:p>
    <w:p w:rsidR="00587063" w:rsidRDefault="00964242">
      <w:pPr>
        <w:numPr>
          <w:ilvl w:val="0"/>
          <w:numId w:val="11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Modern </w:t>
      </w:r>
      <w:r w:rsidR="00331351">
        <w:rPr>
          <w:rFonts w:ascii="Times New Roman" w:eastAsia="Times New Roman" w:hAnsi="Times New Roman" w:cs="Times New Roman"/>
          <w:sz w:val="24"/>
          <w:szCs w:val="24"/>
        </w:rPr>
        <w:t>cultural g</w:t>
      </w:r>
      <w:r>
        <w:rPr>
          <w:rFonts w:ascii="Times New Roman" w:eastAsia="Times New Roman" w:hAnsi="Times New Roman" w:cs="Times New Roman"/>
          <w:sz w:val="24"/>
          <w:szCs w:val="24"/>
        </w:rPr>
        <w:t>eography</w:t>
      </w:r>
    </w:p>
    <w:p w:rsidR="00587063" w:rsidRDefault="00964242">
      <w:pPr>
        <w:numPr>
          <w:ilvl w:val="1"/>
          <w:numId w:val="11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Linguistic </w:t>
      </w:r>
      <w:r w:rsidR="00331351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ackground</w:t>
      </w:r>
    </w:p>
    <w:p w:rsidR="00587063" w:rsidRDefault="00331351">
      <w:pPr>
        <w:numPr>
          <w:ilvl w:val="1"/>
          <w:numId w:val="11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Ethnic b</w:t>
      </w:r>
      <w:r w:rsidR="00964242">
        <w:rPr>
          <w:rFonts w:ascii="Times New Roman" w:eastAsia="Times New Roman" w:hAnsi="Times New Roman" w:cs="Times New Roman"/>
          <w:sz w:val="24"/>
          <w:szCs w:val="24"/>
        </w:rPr>
        <w:t>ackground</w:t>
      </w:r>
    </w:p>
    <w:p w:rsidR="00587063" w:rsidRDefault="00331351">
      <w:pPr>
        <w:numPr>
          <w:ilvl w:val="1"/>
          <w:numId w:val="11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Religious b</w:t>
      </w:r>
      <w:r w:rsidR="00964242">
        <w:rPr>
          <w:rFonts w:ascii="Times New Roman" w:eastAsia="Times New Roman" w:hAnsi="Times New Roman" w:cs="Times New Roman"/>
          <w:sz w:val="24"/>
          <w:szCs w:val="24"/>
        </w:rPr>
        <w:t>ackground</w:t>
      </w:r>
    </w:p>
    <w:p w:rsidR="00587063" w:rsidRDefault="00331351">
      <w:pPr>
        <w:numPr>
          <w:ilvl w:val="0"/>
          <w:numId w:val="11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Modern demographics and st</w:t>
      </w:r>
      <w:r w:rsidR="00964242">
        <w:rPr>
          <w:rFonts w:ascii="Times New Roman" w:eastAsia="Times New Roman" w:hAnsi="Times New Roman" w:cs="Times New Roman"/>
          <w:sz w:val="24"/>
          <w:szCs w:val="24"/>
        </w:rPr>
        <w:t>atistics</w:t>
      </w:r>
    </w:p>
    <w:p w:rsidR="00587063" w:rsidRDefault="00964242">
      <w:pPr>
        <w:numPr>
          <w:ilvl w:val="1"/>
          <w:numId w:val="11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Economics</w:t>
      </w:r>
    </w:p>
    <w:p w:rsidR="00587063" w:rsidRDefault="00964242">
      <w:pPr>
        <w:numPr>
          <w:ilvl w:val="1"/>
          <w:numId w:val="11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Politics</w:t>
      </w:r>
    </w:p>
    <w:p w:rsidR="00587063" w:rsidRDefault="00587063">
      <w:pPr>
        <w:spacing w:line="240" w:lineRule="auto"/>
        <w:ind w:left="720"/>
      </w:pPr>
    </w:p>
    <w:p w:rsidR="00587063" w:rsidRDefault="0096424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3</w:t>
      </w:r>
      <w:r w:rsidR="00331351">
        <w:rPr>
          <w:rFonts w:ascii="Times New Roman" w:eastAsia="Times New Roman" w:hAnsi="Times New Roman" w:cs="Times New Roman"/>
          <w:sz w:val="24"/>
          <w:szCs w:val="24"/>
        </w:rPr>
        <w:t xml:space="preserve"> (Feb. 13</w:t>
      </w:r>
      <w:r>
        <w:rPr>
          <w:rFonts w:ascii="Times New Roman" w:eastAsia="Times New Roman" w:hAnsi="Times New Roman" w:cs="Times New Roman"/>
          <w:sz w:val="24"/>
          <w:szCs w:val="24"/>
        </w:rPr>
        <w:t>) “Caste Conflict”</w:t>
      </w:r>
    </w:p>
    <w:p w:rsidR="00587063" w:rsidRDefault="00964242">
      <w:pPr>
        <w:numPr>
          <w:ilvl w:val="0"/>
          <w:numId w:val="5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History of the Indian caste system and caste in Vedic system</w:t>
      </w:r>
    </w:p>
    <w:p w:rsidR="00587063" w:rsidRDefault="00964242">
      <w:pPr>
        <w:numPr>
          <w:ilvl w:val="0"/>
          <w:numId w:val="5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Definition of schedule caste</w:t>
      </w:r>
    </w:p>
    <w:p w:rsidR="00587063" w:rsidRDefault="00964242">
      <w:pPr>
        <w:numPr>
          <w:ilvl w:val="0"/>
          <w:numId w:val="5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Separation of Brahman and other castes</w:t>
      </w:r>
    </w:p>
    <w:p w:rsidR="00587063" w:rsidRDefault="00964242">
      <w:pPr>
        <w:numPr>
          <w:ilvl w:val="0"/>
          <w:numId w:val="5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Social, political, and economic discrimination against people of lower castes</w:t>
      </w:r>
    </w:p>
    <w:p w:rsidR="00587063" w:rsidRDefault="00964242">
      <w:pPr>
        <w:numPr>
          <w:ilvl w:val="0"/>
          <w:numId w:val="5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Inter-caste marriages</w:t>
      </w:r>
    </w:p>
    <w:p w:rsidR="00587063" w:rsidRDefault="00964242">
      <w:pPr>
        <w:numPr>
          <w:ilvl w:val="0"/>
          <w:numId w:val="5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Possible solutions</w:t>
      </w:r>
    </w:p>
    <w:p w:rsidR="00587063" w:rsidRDefault="00587063">
      <w:pPr>
        <w:spacing w:line="240" w:lineRule="auto"/>
      </w:pPr>
    </w:p>
    <w:p w:rsidR="00587063" w:rsidRDefault="0096424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4</w:t>
      </w:r>
      <w:r w:rsidR="00331351">
        <w:rPr>
          <w:rFonts w:ascii="Times New Roman" w:eastAsia="Times New Roman" w:hAnsi="Times New Roman" w:cs="Times New Roman"/>
          <w:sz w:val="24"/>
          <w:szCs w:val="24"/>
        </w:rPr>
        <w:t xml:space="preserve"> (Feb. 20)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“Ethnic and Racial Conflict”</w:t>
      </w:r>
    </w:p>
    <w:p w:rsidR="00587063" w:rsidRDefault="00964242">
      <w:pPr>
        <w:numPr>
          <w:ilvl w:val="0"/>
          <w:numId w:val="4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Prejudice and stereotypes faced by ethnic East Asians in the north.</w:t>
      </w:r>
    </w:p>
    <w:p w:rsidR="00587063" w:rsidRDefault="00964242">
      <w:pPr>
        <w:numPr>
          <w:ilvl w:val="0"/>
          <w:numId w:val="4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Marginalized aboriginal groups and schedule tribes</w:t>
      </w:r>
    </w:p>
    <w:p w:rsidR="00587063" w:rsidRDefault="00964242">
      <w:pPr>
        <w:numPr>
          <w:ilvl w:val="0"/>
          <w:numId w:val="4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Sri Lanka: relationship between ethnic Sri Lankans and ethnic Tamils</w:t>
      </w:r>
    </w:p>
    <w:p w:rsidR="00587063" w:rsidRDefault="00964242">
      <w:pPr>
        <w:numPr>
          <w:ilvl w:val="0"/>
          <w:numId w:val="4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Possible solutions</w:t>
      </w:r>
    </w:p>
    <w:p w:rsidR="00587063" w:rsidRDefault="00587063">
      <w:pPr>
        <w:spacing w:line="240" w:lineRule="auto"/>
      </w:pPr>
    </w:p>
    <w:p w:rsidR="00587063" w:rsidRDefault="0096424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5</w:t>
      </w:r>
      <w:r w:rsidR="00331351">
        <w:rPr>
          <w:rFonts w:ascii="Times New Roman" w:eastAsia="Times New Roman" w:hAnsi="Times New Roman" w:cs="Times New Roman"/>
          <w:sz w:val="24"/>
          <w:szCs w:val="24"/>
        </w:rPr>
        <w:t xml:space="preserve"> (Feb. 27</w:t>
      </w:r>
      <w:r>
        <w:rPr>
          <w:rFonts w:ascii="Times New Roman" w:eastAsia="Times New Roman" w:hAnsi="Times New Roman" w:cs="Times New Roman"/>
          <w:sz w:val="24"/>
          <w:szCs w:val="24"/>
        </w:rPr>
        <w:t>) “Religious Conflict”</w:t>
      </w:r>
      <w:r w:rsidR="00331351" w:rsidRPr="003313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1351">
        <w:rPr>
          <w:rFonts w:ascii="Times New Roman" w:eastAsia="Times New Roman" w:hAnsi="Times New Roman" w:cs="Times New Roman"/>
          <w:b/>
          <w:sz w:val="24"/>
          <w:szCs w:val="24"/>
        </w:rPr>
        <w:t>MIDTERM ASSIGNED</w:t>
      </w:r>
    </w:p>
    <w:p w:rsidR="00587063" w:rsidRDefault="00964242">
      <w:pPr>
        <w:numPr>
          <w:ilvl w:val="0"/>
          <w:numId w:val="7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Overview of different religions in India (history, beliefs, practices)</w:t>
      </w:r>
    </w:p>
    <w:p w:rsidR="00587063" w:rsidRDefault="00964242">
      <w:pPr>
        <w:numPr>
          <w:ilvl w:val="0"/>
          <w:numId w:val="7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Sikhs, Jains, Buddhists, and Christians</w:t>
      </w:r>
    </w:p>
    <w:p w:rsidR="00587063" w:rsidRDefault="00964242">
      <w:pPr>
        <w:numPr>
          <w:ilvl w:val="0"/>
          <w:numId w:val="7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Sikh-Hindu conflicts in Punjab</w:t>
      </w:r>
    </w:p>
    <w:p w:rsidR="00964242" w:rsidRDefault="00964242">
      <w:pPr>
        <w:numPr>
          <w:ilvl w:val="0"/>
          <w:numId w:val="7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Possible solutions</w:t>
      </w:r>
    </w:p>
    <w:p w:rsidR="00587063" w:rsidRDefault="00587063">
      <w:pPr>
        <w:spacing w:line="240" w:lineRule="auto"/>
      </w:pPr>
    </w:p>
    <w:p w:rsidR="00587063" w:rsidRDefault="0096424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Week 6 </w:t>
      </w:r>
      <w:r w:rsidR="00331351">
        <w:rPr>
          <w:rFonts w:ascii="Times New Roman" w:eastAsia="Times New Roman" w:hAnsi="Times New Roman" w:cs="Times New Roman"/>
          <w:sz w:val="24"/>
          <w:szCs w:val="24"/>
        </w:rPr>
        <w:t>(March 6</w:t>
      </w:r>
      <w:r>
        <w:rPr>
          <w:rFonts w:ascii="Times New Roman" w:eastAsia="Times New Roman" w:hAnsi="Times New Roman" w:cs="Times New Roman"/>
          <w:sz w:val="24"/>
          <w:szCs w:val="24"/>
        </w:rPr>
        <w:t>) “Religious Conflict”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.’d)</w:t>
      </w:r>
    </w:p>
    <w:p w:rsidR="00587063" w:rsidRDefault="00964242">
      <w:pPr>
        <w:numPr>
          <w:ilvl w:val="0"/>
          <w:numId w:val="7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Hindu-Muslim tensions prior to</w:t>
      </w:r>
      <w:r w:rsidR="00331351">
        <w:rPr>
          <w:rFonts w:ascii="Times New Roman" w:eastAsia="Times New Roman" w:hAnsi="Times New Roman" w:cs="Times New Roman"/>
          <w:sz w:val="24"/>
          <w:szCs w:val="24"/>
        </w:rPr>
        <w:t xml:space="preserve"> colonization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independence</w:t>
      </w:r>
    </w:p>
    <w:p w:rsidR="00587063" w:rsidRDefault="00331351">
      <w:pPr>
        <w:numPr>
          <w:ilvl w:val="0"/>
          <w:numId w:val="7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64242">
        <w:rPr>
          <w:rFonts w:ascii="Times New Roman" w:eastAsia="Times New Roman" w:hAnsi="Times New Roman" w:cs="Times New Roman"/>
          <w:sz w:val="24"/>
          <w:szCs w:val="24"/>
        </w:rPr>
        <w:t xml:space="preserve">British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Raj and </w:t>
      </w:r>
      <w:r w:rsidR="00964242">
        <w:rPr>
          <w:rFonts w:ascii="Times New Roman" w:eastAsia="Times New Roman" w:hAnsi="Times New Roman" w:cs="Times New Roman"/>
          <w:sz w:val="24"/>
          <w:szCs w:val="24"/>
        </w:rPr>
        <w:t>Hindu-Muslim tensions</w:t>
      </w:r>
    </w:p>
    <w:p w:rsidR="00587063" w:rsidRDefault="00964242">
      <w:pPr>
        <w:numPr>
          <w:ilvl w:val="0"/>
          <w:numId w:val="7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Partition</w:t>
      </w:r>
      <w:r w:rsidR="00331351">
        <w:rPr>
          <w:rFonts w:ascii="Times New Roman" w:eastAsia="Times New Roman" w:hAnsi="Times New Roman" w:cs="Times New Roman"/>
          <w:sz w:val="24"/>
          <w:szCs w:val="24"/>
        </w:rPr>
        <w:t xml:space="preserve"> and religious conflict</w:t>
      </w:r>
    </w:p>
    <w:p w:rsidR="00587063" w:rsidRDefault="00964242">
      <w:pPr>
        <w:numPr>
          <w:ilvl w:val="0"/>
          <w:numId w:val="7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Rioting from post-p</w:t>
      </w:r>
      <w:r w:rsidR="00331351">
        <w:rPr>
          <w:rFonts w:ascii="Times New Roman" w:eastAsia="Times New Roman" w:hAnsi="Times New Roman" w:cs="Times New Roman"/>
          <w:sz w:val="24"/>
          <w:szCs w:val="24"/>
        </w:rPr>
        <w:t>artition to today (</w:t>
      </w:r>
      <w:r>
        <w:rPr>
          <w:rFonts w:ascii="Times New Roman" w:eastAsia="Times New Roman" w:hAnsi="Times New Roman" w:cs="Times New Roman"/>
          <w:sz w:val="24"/>
          <w:szCs w:val="24"/>
        </w:rPr>
        <w:t>Gujarat Riots)</w:t>
      </w:r>
    </w:p>
    <w:p w:rsidR="00587063" w:rsidRDefault="00331351">
      <w:pPr>
        <w:numPr>
          <w:ilvl w:val="0"/>
          <w:numId w:val="7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Conflict over religious spaces</w:t>
      </w:r>
      <w:r w:rsidR="009642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64242">
        <w:rPr>
          <w:rFonts w:ascii="Times New Roman" w:eastAsia="Times New Roman" w:hAnsi="Times New Roman" w:cs="Times New Roman"/>
          <w:sz w:val="24"/>
          <w:szCs w:val="24"/>
        </w:rPr>
        <w:t>Ayodhya</w:t>
      </w:r>
      <w:proofErr w:type="spellEnd"/>
      <w:r w:rsidR="00964242">
        <w:rPr>
          <w:rFonts w:ascii="Times New Roman" w:eastAsia="Times New Roman" w:hAnsi="Times New Roman" w:cs="Times New Roman"/>
          <w:sz w:val="24"/>
          <w:szCs w:val="24"/>
        </w:rPr>
        <w:t xml:space="preserve"> temple)</w:t>
      </w:r>
    </w:p>
    <w:p w:rsidR="00587063" w:rsidRDefault="00964242">
      <w:pPr>
        <w:numPr>
          <w:ilvl w:val="0"/>
          <w:numId w:val="7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and economic discrimination against Muslims</w:t>
      </w:r>
    </w:p>
    <w:p w:rsidR="00587063" w:rsidRDefault="00964242">
      <w:pPr>
        <w:numPr>
          <w:ilvl w:val="0"/>
          <w:numId w:val="7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Kashmir</w:t>
      </w:r>
    </w:p>
    <w:p w:rsidR="00587063" w:rsidRDefault="00964242">
      <w:pPr>
        <w:numPr>
          <w:ilvl w:val="0"/>
          <w:numId w:val="7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Possible solutions</w:t>
      </w:r>
    </w:p>
    <w:p w:rsidR="00331351" w:rsidRDefault="0033135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242" w:rsidRDefault="009642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31351" w:rsidRDefault="00964242" w:rsidP="00331351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Week 7 </w:t>
      </w:r>
      <w:r w:rsidR="00331351">
        <w:rPr>
          <w:rFonts w:ascii="Times New Roman" w:eastAsia="Times New Roman" w:hAnsi="Times New Roman" w:cs="Times New Roman"/>
          <w:sz w:val="24"/>
          <w:szCs w:val="24"/>
        </w:rPr>
        <w:t>(March 13</w:t>
      </w:r>
      <w:r>
        <w:rPr>
          <w:rFonts w:ascii="Times New Roman" w:eastAsia="Times New Roman" w:hAnsi="Times New Roman" w:cs="Times New Roman"/>
          <w:sz w:val="24"/>
          <w:szCs w:val="24"/>
        </w:rPr>
        <w:t>) “Women’s Rights”</w:t>
      </w:r>
      <w:r w:rsidR="00331351" w:rsidRPr="003313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1351">
        <w:rPr>
          <w:rFonts w:ascii="Times New Roman" w:eastAsia="Times New Roman" w:hAnsi="Times New Roman" w:cs="Times New Roman"/>
          <w:b/>
          <w:sz w:val="24"/>
          <w:szCs w:val="24"/>
        </w:rPr>
        <w:t>MIDTERM DUE</w:t>
      </w:r>
    </w:p>
    <w:p w:rsidR="00587063" w:rsidRDefault="00964242">
      <w:pPr>
        <w:numPr>
          <w:ilvl w:val="0"/>
          <w:numId w:val="8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History of women’s status: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purdah, sati</w:t>
      </w:r>
      <w:r>
        <w:rPr>
          <w:rFonts w:ascii="Times New Roman" w:eastAsia="Times New Roman" w:hAnsi="Times New Roman" w:cs="Times New Roman"/>
          <w:sz w:val="24"/>
          <w:szCs w:val="24"/>
        </w:rPr>
        <w:t>, polygamy among Brahman caste</w:t>
      </w:r>
    </w:p>
    <w:p w:rsidR="00587063" w:rsidRDefault="00964242">
      <w:pPr>
        <w:numPr>
          <w:ilvl w:val="0"/>
          <w:numId w:val="8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Background: Systems like arranged marriages</w:t>
      </w:r>
    </w:p>
    <w:p w:rsidR="00331351" w:rsidRDefault="00964242" w:rsidP="00331351">
      <w:pPr>
        <w:numPr>
          <w:ilvl w:val="0"/>
          <w:numId w:val="8"/>
        </w:numPr>
        <w:spacing w:line="240" w:lineRule="auto"/>
        <w:ind w:hanging="360"/>
        <w:contextualSpacing/>
        <w:rPr>
          <w:sz w:val="24"/>
          <w:szCs w:val="24"/>
        </w:rPr>
      </w:pPr>
      <w:r w:rsidRPr="00331351">
        <w:rPr>
          <w:rFonts w:ascii="Times New Roman" w:eastAsia="Times New Roman" w:hAnsi="Times New Roman" w:cs="Times New Roman"/>
          <w:sz w:val="24"/>
          <w:szCs w:val="24"/>
        </w:rPr>
        <w:t>Violent victimization (rape, gang rape, honor killings, acid attacks)</w:t>
      </w:r>
    </w:p>
    <w:p w:rsidR="00331351" w:rsidRDefault="00964242" w:rsidP="00331351">
      <w:pPr>
        <w:numPr>
          <w:ilvl w:val="0"/>
          <w:numId w:val="8"/>
        </w:numPr>
        <w:spacing w:line="240" w:lineRule="auto"/>
        <w:ind w:hanging="360"/>
        <w:contextualSpacing/>
        <w:rPr>
          <w:sz w:val="24"/>
          <w:szCs w:val="24"/>
        </w:rPr>
      </w:pPr>
      <w:r w:rsidRPr="00331351">
        <w:rPr>
          <w:rFonts w:ascii="Times New Roman" w:eastAsia="Times New Roman" w:hAnsi="Times New Roman" w:cs="Times New Roman"/>
          <w:sz w:val="24"/>
          <w:szCs w:val="24"/>
        </w:rPr>
        <w:t>Domestic violence</w:t>
      </w:r>
    </w:p>
    <w:p w:rsidR="00331351" w:rsidRDefault="00964242" w:rsidP="00331351">
      <w:pPr>
        <w:numPr>
          <w:ilvl w:val="0"/>
          <w:numId w:val="8"/>
        </w:numPr>
        <w:spacing w:line="240" w:lineRule="auto"/>
        <w:ind w:hanging="360"/>
        <w:contextualSpacing/>
        <w:rPr>
          <w:sz w:val="24"/>
          <w:szCs w:val="24"/>
        </w:rPr>
      </w:pPr>
      <w:r w:rsidRPr="00331351">
        <w:rPr>
          <w:rFonts w:ascii="Times New Roman" w:eastAsia="Times New Roman" w:hAnsi="Times New Roman" w:cs="Times New Roman"/>
          <w:sz w:val="24"/>
          <w:szCs w:val="24"/>
        </w:rPr>
        <w:t>Female infanticide, sex-based abortions</w:t>
      </w:r>
    </w:p>
    <w:p w:rsidR="00331351" w:rsidRDefault="00964242" w:rsidP="00331351">
      <w:pPr>
        <w:numPr>
          <w:ilvl w:val="0"/>
          <w:numId w:val="8"/>
        </w:numPr>
        <w:spacing w:line="240" w:lineRule="auto"/>
        <w:ind w:hanging="360"/>
        <w:contextualSpacing/>
        <w:rPr>
          <w:sz w:val="24"/>
          <w:szCs w:val="24"/>
        </w:rPr>
      </w:pPr>
      <w:r w:rsidRPr="00331351">
        <w:rPr>
          <w:rFonts w:ascii="Times New Roman" w:eastAsia="Times New Roman" w:hAnsi="Times New Roman" w:cs="Times New Roman"/>
          <w:sz w:val="24"/>
          <w:szCs w:val="24"/>
        </w:rPr>
        <w:t>Forced and intergenerational prostitution, trafficking</w:t>
      </w:r>
    </w:p>
    <w:p w:rsidR="00331351" w:rsidRDefault="00964242" w:rsidP="00331351">
      <w:pPr>
        <w:numPr>
          <w:ilvl w:val="0"/>
          <w:numId w:val="8"/>
        </w:numPr>
        <w:spacing w:line="240" w:lineRule="auto"/>
        <w:ind w:hanging="360"/>
        <w:contextualSpacing/>
        <w:rPr>
          <w:sz w:val="24"/>
          <w:szCs w:val="24"/>
        </w:rPr>
      </w:pPr>
      <w:r w:rsidRPr="00331351">
        <w:rPr>
          <w:rFonts w:ascii="Times New Roman" w:eastAsia="Times New Roman" w:hAnsi="Times New Roman" w:cs="Times New Roman"/>
          <w:sz w:val="24"/>
          <w:szCs w:val="24"/>
        </w:rPr>
        <w:t>Child marriages/forced marriages</w:t>
      </w:r>
    </w:p>
    <w:p w:rsidR="00331351" w:rsidRDefault="00964242" w:rsidP="00331351">
      <w:pPr>
        <w:numPr>
          <w:ilvl w:val="0"/>
          <w:numId w:val="8"/>
        </w:numPr>
        <w:spacing w:line="240" w:lineRule="auto"/>
        <w:ind w:hanging="360"/>
        <w:contextualSpacing/>
        <w:rPr>
          <w:sz w:val="24"/>
          <w:szCs w:val="24"/>
        </w:rPr>
      </w:pPr>
      <w:r w:rsidRPr="00331351">
        <w:rPr>
          <w:rFonts w:ascii="Times New Roman" w:eastAsia="Times New Roman" w:hAnsi="Times New Roman" w:cs="Times New Roman"/>
          <w:sz w:val="24"/>
          <w:szCs w:val="24"/>
        </w:rPr>
        <w:t>Dowry</w:t>
      </w:r>
    </w:p>
    <w:p w:rsidR="00587063" w:rsidRPr="00964242" w:rsidRDefault="00964242" w:rsidP="00964242">
      <w:pPr>
        <w:numPr>
          <w:ilvl w:val="0"/>
          <w:numId w:val="8"/>
        </w:numPr>
        <w:spacing w:line="240" w:lineRule="auto"/>
        <w:ind w:hanging="360"/>
        <w:contextualSpacing/>
        <w:rPr>
          <w:sz w:val="24"/>
          <w:szCs w:val="24"/>
        </w:rPr>
      </w:pPr>
      <w:r w:rsidRPr="00331351">
        <w:rPr>
          <w:rFonts w:ascii="Times New Roman" w:eastAsia="Times New Roman" w:hAnsi="Times New Roman" w:cs="Times New Roman"/>
          <w:sz w:val="24"/>
          <w:szCs w:val="24"/>
        </w:rPr>
        <w:t>Stigma against widow remarriage</w:t>
      </w:r>
    </w:p>
    <w:p w:rsidR="00331351" w:rsidRDefault="0033135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351" w:rsidRDefault="00964242" w:rsidP="00331351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Week 8 </w:t>
      </w:r>
      <w:r w:rsidR="00331351">
        <w:rPr>
          <w:rFonts w:ascii="Times New Roman" w:eastAsia="Times New Roman" w:hAnsi="Times New Roman" w:cs="Times New Roman"/>
          <w:sz w:val="24"/>
          <w:szCs w:val="24"/>
        </w:rPr>
        <w:t>(March 20</w:t>
      </w:r>
      <w:r>
        <w:rPr>
          <w:rFonts w:ascii="Times New Roman" w:eastAsia="Times New Roman" w:hAnsi="Times New Roman" w:cs="Times New Roman"/>
          <w:sz w:val="24"/>
          <w:szCs w:val="24"/>
        </w:rPr>
        <w:t>) “Women’s Rights”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.’d)</w:t>
      </w:r>
    </w:p>
    <w:p w:rsidR="00964242" w:rsidRPr="00964242" w:rsidRDefault="00964242" w:rsidP="00331351">
      <w:pPr>
        <w:pStyle w:val="ListParagraph"/>
        <w:numPr>
          <w:ilvl w:val="0"/>
          <w:numId w:val="13"/>
        </w:numPr>
        <w:spacing w:line="240" w:lineRule="auto"/>
      </w:pPr>
      <w:r w:rsidRPr="00331351">
        <w:rPr>
          <w:rFonts w:ascii="Times New Roman" w:eastAsia="Times New Roman" w:hAnsi="Times New Roman" w:cs="Times New Roman"/>
          <w:sz w:val="24"/>
          <w:szCs w:val="24"/>
        </w:rPr>
        <w:t xml:space="preserve">Sexual harassment </w:t>
      </w:r>
    </w:p>
    <w:p w:rsidR="00331351" w:rsidRPr="00331351" w:rsidRDefault="00964242" w:rsidP="00331351">
      <w:pPr>
        <w:pStyle w:val="ListParagraph"/>
        <w:numPr>
          <w:ilvl w:val="0"/>
          <w:numId w:val="13"/>
        </w:numPr>
        <w:spacing w:line="240" w:lineRule="auto"/>
      </w:pPr>
      <w:r w:rsidRPr="00331351">
        <w:rPr>
          <w:rFonts w:ascii="Times New Roman" w:eastAsia="Times New Roman" w:hAnsi="Times New Roman" w:cs="Times New Roman"/>
          <w:sz w:val="24"/>
          <w:szCs w:val="24"/>
        </w:rPr>
        <w:t>Reduced access to education, financial independence, property rights</w:t>
      </w:r>
    </w:p>
    <w:p w:rsidR="00331351" w:rsidRPr="00331351" w:rsidRDefault="00964242" w:rsidP="00331351">
      <w:pPr>
        <w:pStyle w:val="ListParagraph"/>
        <w:numPr>
          <w:ilvl w:val="0"/>
          <w:numId w:val="13"/>
        </w:numPr>
        <w:spacing w:line="240" w:lineRule="auto"/>
      </w:pPr>
      <w:r w:rsidRPr="00331351">
        <w:rPr>
          <w:rFonts w:ascii="Times New Roman" w:eastAsia="Times New Roman" w:hAnsi="Times New Roman" w:cs="Times New Roman"/>
          <w:sz w:val="24"/>
          <w:szCs w:val="24"/>
        </w:rPr>
        <w:t>Reduced access to general and female-specific sanitation (menstruation taboo)</w:t>
      </w:r>
    </w:p>
    <w:p w:rsidR="00331351" w:rsidRPr="00331351" w:rsidRDefault="00964242" w:rsidP="00331351">
      <w:pPr>
        <w:pStyle w:val="ListParagraph"/>
        <w:numPr>
          <w:ilvl w:val="0"/>
          <w:numId w:val="13"/>
        </w:numPr>
        <w:spacing w:line="240" w:lineRule="auto"/>
      </w:pPr>
      <w:r w:rsidRPr="00331351">
        <w:rPr>
          <w:rFonts w:ascii="Times New Roman" w:eastAsia="Times New Roman" w:hAnsi="Times New Roman" w:cs="Times New Roman"/>
          <w:sz w:val="24"/>
          <w:szCs w:val="24"/>
        </w:rPr>
        <w:t>Backlash against modern feminism</w:t>
      </w:r>
    </w:p>
    <w:p w:rsidR="00587063" w:rsidRPr="00331351" w:rsidRDefault="00964242" w:rsidP="00331351">
      <w:pPr>
        <w:pStyle w:val="ListParagraph"/>
        <w:numPr>
          <w:ilvl w:val="0"/>
          <w:numId w:val="13"/>
        </w:numPr>
        <w:spacing w:line="240" w:lineRule="auto"/>
      </w:pPr>
      <w:r w:rsidRPr="00331351">
        <w:rPr>
          <w:rFonts w:ascii="Times New Roman" w:eastAsia="Times New Roman" w:hAnsi="Times New Roman" w:cs="Times New Roman"/>
          <w:sz w:val="24"/>
          <w:szCs w:val="24"/>
        </w:rPr>
        <w:t>Sexuality and LGBTQ+ issues in India</w:t>
      </w:r>
    </w:p>
    <w:p w:rsidR="00331351" w:rsidRDefault="00331351" w:rsidP="00331351">
      <w:pPr>
        <w:numPr>
          <w:ilvl w:val="0"/>
          <w:numId w:val="8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Possible s</w:t>
      </w:r>
      <w:r w:rsidR="00964242">
        <w:rPr>
          <w:rFonts w:ascii="Times New Roman" w:eastAsia="Times New Roman" w:hAnsi="Times New Roman" w:cs="Times New Roman"/>
          <w:sz w:val="24"/>
          <w:szCs w:val="24"/>
        </w:rPr>
        <w:t>olutions</w:t>
      </w:r>
    </w:p>
    <w:p w:rsidR="00331351" w:rsidRDefault="00331351" w:rsidP="00331351">
      <w:pPr>
        <w:numPr>
          <w:ilvl w:val="1"/>
          <w:numId w:val="8"/>
        </w:numPr>
        <w:spacing w:line="240" w:lineRule="auto"/>
        <w:ind w:left="1080" w:firstLine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964242" w:rsidRPr="00331351">
        <w:rPr>
          <w:rFonts w:ascii="Times New Roman" w:eastAsia="Times New Roman" w:hAnsi="Times New Roman" w:cs="Times New Roman"/>
          <w:sz w:val="24"/>
          <w:szCs w:val="24"/>
        </w:rPr>
        <w:t>ormer women’s rights movements and developments</w:t>
      </w:r>
    </w:p>
    <w:p w:rsidR="00587063" w:rsidRPr="00331351" w:rsidRDefault="00331351" w:rsidP="00331351">
      <w:pPr>
        <w:numPr>
          <w:ilvl w:val="1"/>
          <w:numId w:val="8"/>
        </w:numPr>
        <w:spacing w:line="240" w:lineRule="auto"/>
        <w:ind w:left="1080" w:firstLine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964242" w:rsidRPr="00331351">
        <w:rPr>
          <w:rFonts w:ascii="Times New Roman" w:eastAsia="Times New Roman" w:hAnsi="Times New Roman" w:cs="Times New Roman"/>
          <w:sz w:val="24"/>
          <w:szCs w:val="24"/>
        </w:rPr>
        <w:t>urrent women’s rights movements</w:t>
      </w:r>
    </w:p>
    <w:p w:rsidR="00587063" w:rsidRDefault="00587063">
      <w:pPr>
        <w:spacing w:line="240" w:lineRule="auto"/>
      </w:pPr>
    </w:p>
    <w:p w:rsidR="00587063" w:rsidRPr="00331351" w:rsidRDefault="0096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9</w:t>
      </w:r>
      <w:r w:rsidR="00331351">
        <w:rPr>
          <w:rFonts w:ascii="Times New Roman" w:eastAsia="Times New Roman" w:hAnsi="Times New Roman" w:cs="Times New Roman"/>
          <w:sz w:val="24"/>
          <w:szCs w:val="24"/>
        </w:rPr>
        <w:t xml:space="preserve"> (March 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WEEK OF SPRING BREAK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7063" w:rsidRDefault="00587063">
      <w:pPr>
        <w:spacing w:line="240" w:lineRule="auto"/>
      </w:pPr>
    </w:p>
    <w:p w:rsidR="00587063" w:rsidRDefault="0096424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Week 10 </w:t>
      </w:r>
      <w:r w:rsidR="00755D45">
        <w:rPr>
          <w:rFonts w:ascii="Times New Roman" w:eastAsia="Times New Roman" w:hAnsi="Times New Roman" w:cs="Times New Roman"/>
          <w:sz w:val="24"/>
          <w:szCs w:val="24"/>
        </w:rPr>
        <w:t>(Apr. 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) “Poverty and Rural Development”</w:t>
      </w:r>
    </w:p>
    <w:p w:rsidR="00587063" w:rsidRDefault="00331351">
      <w:pPr>
        <w:numPr>
          <w:ilvl w:val="0"/>
          <w:numId w:val="6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Rural poverty v. urban p</w:t>
      </w:r>
      <w:r w:rsidR="00964242">
        <w:rPr>
          <w:rFonts w:ascii="Times New Roman" w:eastAsia="Times New Roman" w:hAnsi="Times New Roman" w:cs="Times New Roman"/>
          <w:sz w:val="24"/>
          <w:szCs w:val="24"/>
        </w:rPr>
        <w:t>overty</w:t>
      </w:r>
    </w:p>
    <w:p w:rsidR="00587063" w:rsidRDefault="00331351">
      <w:pPr>
        <w:numPr>
          <w:ilvl w:val="0"/>
          <w:numId w:val="6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Intersectionality of p</w:t>
      </w:r>
      <w:r w:rsidR="00964242">
        <w:rPr>
          <w:rFonts w:ascii="Times New Roman" w:eastAsia="Times New Roman" w:hAnsi="Times New Roman" w:cs="Times New Roman"/>
          <w:sz w:val="24"/>
          <w:szCs w:val="24"/>
        </w:rPr>
        <w:t>overty with education, health, sanitation, infrastructure, and women’s rights</w:t>
      </w:r>
    </w:p>
    <w:p w:rsidR="00587063" w:rsidRDefault="00964242">
      <w:pPr>
        <w:numPr>
          <w:ilvl w:val="0"/>
          <w:numId w:val="6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Possible solutions</w:t>
      </w:r>
    </w:p>
    <w:p w:rsidR="00587063" w:rsidRDefault="00587063">
      <w:pPr>
        <w:spacing w:line="240" w:lineRule="auto"/>
      </w:pPr>
    </w:p>
    <w:p w:rsidR="00587063" w:rsidRDefault="0096424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11</w:t>
      </w:r>
      <w:r w:rsidR="00755D45">
        <w:rPr>
          <w:rFonts w:ascii="Times New Roman" w:eastAsia="Times New Roman" w:hAnsi="Times New Roman" w:cs="Times New Roman"/>
          <w:sz w:val="24"/>
          <w:szCs w:val="24"/>
        </w:rPr>
        <w:t xml:space="preserve"> (Apr. 10</w:t>
      </w:r>
      <w:r>
        <w:rPr>
          <w:rFonts w:ascii="Times New Roman" w:eastAsia="Times New Roman" w:hAnsi="Times New Roman" w:cs="Times New Roman"/>
          <w:sz w:val="24"/>
          <w:szCs w:val="24"/>
        </w:rPr>
        <w:t>) “Access to Education”</w:t>
      </w:r>
      <w:r w:rsidR="00331351" w:rsidRPr="003313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1351">
        <w:rPr>
          <w:rFonts w:ascii="Times New Roman" w:eastAsia="Times New Roman" w:hAnsi="Times New Roman" w:cs="Times New Roman"/>
          <w:b/>
          <w:sz w:val="24"/>
          <w:szCs w:val="24"/>
        </w:rPr>
        <w:t>FINAL ESSAY ASSIGNED</w:t>
      </w:r>
    </w:p>
    <w:p w:rsidR="00587063" w:rsidRDefault="00964242">
      <w:pPr>
        <w:numPr>
          <w:ilvl w:val="0"/>
          <w:numId w:val="6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Poor or </w:t>
      </w:r>
      <w:r w:rsidR="00331351">
        <w:rPr>
          <w:rFonts w:ascii="Times New Roman" w:eastAsia="Times New Roman" w:hAnsi="Times New Roman" w:cs="Times New Roman"/>
          <w:sz w:val="24"/>
          <w:szCs w:val="24"/>
        </w:rPr>
        <w:t>failing s</w:t>
      </w:r>
      <w:r>
        <w:rPr>
          <w:rFonts w:ascii="Times New Roman" w:eastAsia="Times New Roman" w:hAnsi="Times New Roman" w:cs="Times New Roman"/>
          <w:sz w:val="24"/>
          <w:szCs w:val="24"/>
        </w:rPr>
        <w:t>chools</w:t>
      </w:r>
    </w:p>
    <w:p w:rsidR="00587063" w:rsidRDefault="00331351">
      <w:pPr>
        <w:numPr>
          <w:ilvl w:val="0"/>
          <w:numId w:val="6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Paying for s</w:t>
      </w:r>
      <w:r w:rsidR="00964242">
        <w:rPr>
          <w:rFonts w:ascii="Times New Roman" w:eastAsia="Times New Roman" w:hAnsi="Times New Roman" w:cs="Times New Roman"/>
          <w:sz w:val="24"/>
          <w:szCs w:val="24"/>
        </w:rPr>
        <w:t>chool</w:t>
      </w:r>
    </w:p>
    <w:p w:rsidR="00587063" w:rsidRDefault="00331351">
      <w:pPr>
        <w:numPr>
          <w:ilvl w:val="0"/>
          <w:numId w:val="6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Access to higher e</w:t>
      </w:r>
      <w:r w:rsidR="00964242">
        <w:rPr>
          <w:rFonts w:ascii="Times New Roman" w:eastAsia="Times New Roman" w:hAnsi="Times New Roman" w:cs="Times New Roman"/>
          <w:sz w:val="24"/>
          <w:szCs w:val="24"/>
        </w:rPr>
        <w:t>ducation</w:t>
      </w:r>
    </w:p>
    <w:p w:rsidR="00587063" w:rsidRDefault="00331351">
      <w:pPr>
        <w:numPr>
          <w:ilvl w:val="0"/>
          <w:numId w:val="6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Drop-out rates, literacy r</w:t>
      </w:r>
      <w:r w:rsidR="00964242">
        <w:rPr>
          <w:rFonts w:ascii="Times New Roman" w:eastAsia="Times New Roman" w:hAnsi="Times New Roman" w:cs="Times New Roman"/>
          <w:sz w:val="24"/>
          <w:szCs w:val="24"/>
        </w:rPr>
        <w:t>ates</w:t>
      </w:r>
    </w:p>
    <w:p w:rsidR="00587063" w:rsidRDefault="00964242">
      <w:pPr>
        <w:numPr>
          <w:ilvl w:val="0"/>
          <w:numId w:val="6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Possible solutions</w:t>
      </w:r>
    </w:p>
    <w:p w:rsidR="00587063" w:rsidRDefault="00587063" w:rsidP="00331351">
      <w:pPr>
        <w:spacing w:line="240" w:lineRule="auto"/>
      </w:pPr>
    </w:p>
    <w:p w:rsidR="00587063" w:rsidRDefault="0096424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Week 12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(Apr. </w:t>
      </w:r>
      <w:r w:rsidR="00755D45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) “Access to Health, Sanitation and Infrastructure”</w:t>
      </w:r>
    </w:p>
    <w:p w:rsidR="00587063" w:rsidRDefault="00964242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health concerns (immunization, preventable diseases)</w:t>
      </w:r>
    </w:p>
    <w:p w:rsidR="00587063" w:rsidRDefault="00964242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Access to qualified doctors</w:t>
      </w:r>
    </w:p>
    <w:p w:rsidR="00587063" w:rsidRDefault="00964242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Overcrowded and unsanitary hospitals</w:t>
      </w:r>
    </w:p>
    <w:p w:rsidR="00587063" w:rsidRDefault="00964242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Poor Sanitation and Hygiene</w:t>
      </w:r>
    </w:p>
    <w:p w:rsidR="00587063" w:rsidRDefault="00964242">
      <w:pPr>
        <w:numPr>
          <w:ilvl w:val="1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Lack of sewers, waste disposal systems, central trash collection</w:t>
      </w:r>
    </w:p>
    <w:p w:rsidR="00587063" w:rsidRDefault="00964242">
      <w:pPr>
        <w:numPr>
          <w:ilvl w:val="1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Lack of electricity, running water, safe and reliable drinking water</w:t>
      </w:r>
    </w:p>
    <w:p w:rsidR="00587063" w:rsidRPr="00331351" w:rsidRDefault="00964242" w:rsidP="00331351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Poo</w:t>
      </w:r>
      <w:r w:rsidR="00331351">
        <w:rPr>
          <w:rFonts w:ascii="Times New Roman" w:eastAsia="Times New Roman" w:hAnsi="Times New Roman" w:cs="Times New Roman"/>
          <w:sz w:val="24"/>
          <w:szCs w:val="24"/>
        </w:rPr>
        <w:t>r Infrastructure (f</w:t>
      </w:r>
      <w:r w:rsidRPr="00331351">
        <w:rPr>
          <w:rFonts w:ascii="Times New Roman" w:eastAsia="Times New Roman" w:hAnsi="Times New Roman" w:cs="Times New Roman"/>
          <w:sz w:val="24"/>
          <w:szCs w:val="24"/>
        </w:rPr>
        <w:t>requent blackouts, unreliable roads, bridges, and highways</w:t>
      </w:r>
      <w:r w:rsidR="003313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7063" w:rsidRDefault="00331351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Environmental c</w:t>
      </w:r>
      <w:r w:rsidR="00964242">
        <w:rPr>
          <w:rFonts w:ascii="Times New Roman" w:eastAsia="Times New Roman" w:hAnsi="Times New Roman" w:cs="Times New Roman"/>
          <w:sz w:val="24"/>
          <w:szCs w:val="24"/>
        </w:rPr>
        <w:t>oncerns</w:t>
      </w:r>
    </w:p>
    <w:p w:rsidR="00587063" w:rsidRDefault="00331351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Possible s</w:t>
      </w:r>
      <w:r w:rsidR="00964242">
        <w:rPr>
          <w:rFonts w:ascii="Times New Roman" w:eastAsia="Times New Roman" w:hAnsi="Times New Roman" w:cs="Times New Roman"/>
          <w:sz w:val="24"/>
          <w:szCs w:val="24"/>
        </w:rPr>
        <w:t>olutions</w:t>
      </w:r>
    </w:p>
    <w:p w:rsidR="00331351" w:rsidRDefault="0033135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063" w:rsidRDefault="0096424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Week 13</w:t>
      </w:r>
      <w:r w:rsidR="00755D45">
        <w:rPr>
          <w:rFonts w:ascii="Times New Roman" w:eastAsia="Times New Roman" w:hAnsi="Times New Roman" w:cs="Times New Roman"/>
          <w:sz w:val="24"/>
          <w:szCs w:val="24"/>
        </w:rPr>
        <w:t xml:space="preserve"> (Apr. 24</w:t>
      </w:r>
      <w:r>
        <w:rPr>
          <w:rFonts w:ascii="Times New Roman" w:eastAsia="Times New Roman" w:hAnsi="Times New Roman" w:cs="Times New Roman"/>
          <w:sz w:val="24"/>
          <w:szCs w:val="24"/>
        </w:rPr>
        <w:t>) “Tying it all Together: The Current State of The World’s Largest Democracy”</w:t>
      </w:r>
      <w:r w:rsidR="00331351" w:rsidRPr="003313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1351">
        <w:rPr>
          <w:rFonts w:ascii="Times New Roman" w:eastAsia="Times New Roman" w:hAnsi="Times New Roman" w:cs="Times New Roman"/>
          <w:b/>
          <w:sz w:val="24"/>
          <w:szCs w:val="24"/>
        </w:rPr>
        <w:t>FINAL ESSAY DUE</w:t>
      </w:r>
    </w:p>
    <w:p w:rsidR="00587063" w:rsidRDefault="00331351">
      <w:pPr>
        <w:numPr>
          <w:ilvl w:val="0"/>
          <w:numId w:val="10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Freedom of speech and censorship; the “anti-national” label</w:t>
      </w:r>
    </w:p>
    <w:p w:rsidR="00587063" w:rsidRDefault="00331351">
      <w:pPr>
        <w:numPr>
          <w:ilvl w:val="0"/>
          <w:numId w:val="10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64242">
        <w:rPr>
          <w:rFonts w:ascii="Times New Roman" w:eastAsia="Times New Roman" w:hAnsi="Times New Roman" w:cs="Times New Roman"/>
          <w:sz w:val="24"/>
          <w:szCs w:val="24"/>
        </w:rPr>
        <w:t>arallels between India and the U.S.</w:t>
      </w:r>
    </w:p>
    <w:p w:rsidR="00331351" w:rsidRDefault="00331351">
      <w:pPr>
        <w:numPr>
          <w:ilvl w:val="0"/>
          <w:numId w:val="10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future of India</w:t>
      </w:r>
    </w:p>
    <w:p w:rsidR="00587063" w:rsidRDefault="00587063">
      <w:pPr>
        <w:spacing w:line="240" w:lineRule="auto"/>
      </w:pPr>
    </w:p>
    <w:p w:rsidR="00587063" w:rsidRDefault="0096424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DEAD WEEK: May 1-5</w:t>
      </w:r>
    </w:p>
    <w:p w:rsidR="00587063" w:rsidRDefault="00964242">
      <w:pPr>
        <w:spacing w:line="240" w:lineRule="auto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FINALS WEEK: May 8-12</w:t>
      </w:r>
    </w:p>
    <w:p w:rsidR="00587063" w:rsidRDefault="00587063">
      <w:pPr>
        <w:spacing w:line="240" w:lineRule="auto"/>
      </w:pPr>
    </w:p>
    <w:sectPr w:rsidR="005870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7F5"/>
    <w:multiLevelType w:val="multilevel"/>
    <w:tmpl w:val="957AD816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1E8514B0"/>
    <w:multiLevelType w:val="multilevel"/>
    <w:tmpl w:val="A2481E4C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263333A4"/>
    <w:multiLevelType w:val="multilevel"/>
    <w:tmpl w:val="94AE605E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EC324AC"/>
    <w:multiLevelType w:val="multilevel"/>
    <w:tmpl w:val="0C184D0A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37F87521"/>
    <w:multiLevelType w:val="multilevel"/>
    <w:tmpl w:val="94A2841C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44C91795"/>
    <w:multiLevelType w:val="multilevel"/>
    <w:tmpl w:val="B48620DC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>
    <w:nsid w:val="49B61ECA"/>
    <w:multiLevelType w:val="multilevel"/>
    <w:tmpl w:val="D9E6E884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>
    <w:nsid w:val="4A670BBA"/>
    <w:multiLevelType w:val="multilevel"/>
    <w:tmpl w:val="26BAF9EC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8">
    <w:nsid w:val="4B9F45FF"/>
    <w:multiLevelType w:val="multilevel"/>
    <w:tmpl w:val="2BF485D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>
    <w:nsid w:val="55AD0A89"/>
    <w:multiLevelType w:val="hybridMultilevel"/>
    <w:tmpl w:val="81AC2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F008A"/>
    <w:multiLevelType w:val="multilevel"/>
    <w:tmpl w:val="B34E2A20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>
    <w:nsid w:val="71AC2129"/>
    <w:multiLevelType w:val="multilevel"/>
    <w:tmpl w:val="BBB0BD52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2">
    <w:nsid w:val="7A252925"/>
    <w:multiLevelType w:val="multilevel"/>
    <w:tmpl w:val="46D82A10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7063"/>
    <w:rsid w:val="00331351"/>
    <w:rsid w:val="00585E78"/>
    <w:rsid w:val="00587063"/>
    <w:rsid w:val="00755D45"/>
    <w:rsid w:val="00964242"/>
    <w:rsid w:val="00D7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31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31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hab@berkeley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dig.prerana@berkele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eshna.barman@berkeley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Sudeshna_Barman</cp:lastModifiedBy>
  <cp:revision>4</cp:revision>
  <dcterms:created xsi:type="dcterms:W3CDTF">2016-12-08T05:17:00Z</dcterms:created>
  <dcterms:modified xsi:type="dcterms:W3CDTF">2017-01-06T00:58:00Z</dcterms:modified>
</cp:coreProperties>
</file>