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12279" w14:textId="77777777" w:rsidR="00A43E74" w:rsidRDefault="00A43E74" w:rsidP="00A43E74">
      <w:bookmarkStart w:id="0" w:name="_GoBack"/>
      <w:bookmarkEnd w:id="0"/>
      <w:r>
        <w:t>Name:</w:t>
      </w:r>
    </w:p>
    <w:p w14:paraId="37C8EA06" w14:textId="07BE3EF0" w:rsidR="00447B04" w:rsidRDefault="00DF0692" w:rsidP="00A43E74">
      <w:pPr>
        <w:pStyle w:val="Heading2"/>
      </w:pPr>
      <w:r>
        <w:t xml:space="preserve">Assignment: </w:t>
      </w:r>
      <w:r w:rsidR="00A43E74">
        <w:t>Evaluating Sources</w:t>
      </w:r>
      <w:r w:rsidR="00855523">
        <w:t xml:space="preserve"> using the CRAAPP </w:t>
      </w:r>
      <w:r w:rsidR="0099295E">
        <w:t>Detector</w:t>
      </w:r>
      <w:r w:rsidR="00C7778F">
        <w:t xml:space="preserve"> </w:t>
      </w:r>
      <w:r w:rsidR="00C7778F" w:rsidRPr="00C7778F">
        <w:rPr>
          <w:b w:val="0"/>
          <w:vertAlign w:val="superscript"/>
        </w:rPr>
        <w:t>(1)</w:t>
      </w:r>
    </w:p>
    <w:p w14:paraId="21E8507F" w14:textId="39270014" w:rsidR="00A43E74" w:rsidRDefault="00A43E74" w:rsidP="00A43E74">
      <w:r>
        <w:br/>
      </w:r>
      <w:r w:rsidRPr="00A43E74">
        <w:t>Website creators are not monitored for the quality or accuracy of information they publish on the Internet, unlike print sources</w:t>
      </w:r>
      <w:r>
        <w:t>,</w:t>
      </w:r>
      <w:r w:rsidRPr="00A43E74">
        <w:t xml:space="preserve"> which have editors and peer-reviewers. </w:t>
      </w:r>
      <w:r>
        <w:t>For this assignment</w:t>
      </w:r>
      <w:r w:rsidR="002410BE">
        <w:t>,</w:t>
      </w:r>
      <w:r>
        <w:t xml:space="preserve"> y</w:t>
      </w:r>
      <w:r w:rsidRPr="00A43E74">
        <w:t>ou must evaluate what you find for yourself.</w:t>
      </w:r>
      <w:r w:rsidRPr="0D2B340B">
        <w:rPr>
          <w:rFonts w:ascii="Calibri" w:eastAsia="Calibri" w:hAnsi="Calibri" w:cs="Calibri"/>
          <w:sz w:val="24"/>
          <w:szCs w:val="24"/>
        </w:rPr>
        <w:t xml:space="preserve"> </w:t>
      </w:r>
      <w:r w:rsidRPr="00A43E74">
        <w:t xml:space="preserve">Choose a topic of interest. Find </w:t>
      </w:r>
      <w:r w:rsidR="00FA4974">
        <w:t>two</w:t>
      </w:r>
      <w:r w:rsidR="0099295E">
        <w:t xml:space="preserve"> websites from different domains</w:t>
      </w:r>
      <w:r>
        <w:t xml:space="preserve"> (for example: .com</w:t>
      </w:r>
      <w:r w:rsidR="00FA4974">
        <w:t>; .</w:t>
      </w:r>
      <w:proofErr w:type="spellStart"/>
      <w:r w:rsidR="00FA4974">
        <w:t>gov</w:t>
      </w:r>
      <w:proofErr w:type="spellEnd"/>
      <w:r w:rsidR="00FA4974">
        <w:t>;</w:t>
      </w:r>
      <w:r>
        <w:t xml:space="preserve"> .</w:t>
      </w:r>
      <w:proofErr w:type="spellStart"/>
      <w:r>
        <w:t>edu</w:t>
      </w:r>
      <w:proofErr w:type="spellEnd"/>
      <w:r>
        <w:t>, etc.)</w:t>
      </w:r>
      <w:r w:rsidRPr="00A43E74">
        <w:t xml:space="preserve"> on the topic of choice. </w:t>
      </w:r>
      <w:r w:rsidR="00FE205A">
        <w:t>Complete the table. Begin by providing</w:t>
      </w:r>
      <w:r w:rsidR="0099295E">
        <w:t xml:space="preserve"> the title and URL for the two websites that you were be evaluating.</w:t>
      </w:r>
      <w:r w:rsidR="00FA4974">
        <w:t xml:space="preserve"> </w:t>
      </w:r>
      <w:r w:rsidR="00FE205A">
        <w:t xml:space="preserve">Then compare the two websites against each element of the CRAAPP </w:t>
      </w:r>
      <w:r w:rsidR="0099295E">
        <w:t>detector</w:t>
      </w:r>
      <w:r w:rsidR="00FE205A">
        <w:t xml:space="preserve">. "Tips" are provided for guidance. </w:t>
      </w:r>
      <w:r w:rsidR="00815295">
        <w:t>Once you've completed the CRAAPP evaluation, write an evaluation summary for each website.</w:t>
      </w:r>
    </w:p>
    <w:p w14:paraId="14AE6066" w14:textId="42820792" w:rsidR="0099295E" w:rsidRDefault="0099295E" w:rsidP="00A43E74">
      <w:r>
        <w:t>The assignment is worth 50 points. Refer to the rubric to understand the grading criteria and expectations. This assignment is due in Module 6. Refer to Learning Unit 6 for guidance in completing the assignment.</w:t>
      </w:r>
    </w:p>
    <w:tbl>
      <w:tblPr>
        <w:tblStyle w:val="TableGrid"/>
        <w:tblpPr w:leftFromText="180" w:rightFromText="180" w:vertAnchor="text" w:horzAnchor="page" w:tblpX="1549" w:tblpY="630"/>
        <w:tblW w:w="12438" w:type="dxa"/>
        <w:tblLayout w:type="fixed"/>
        <w:tblLook w:val="04A0" w:firstRow="1" w:lastRow="0" w:firstColumn="1" w:lastColumn="0" w:noHBand="0" w:noVBand="1"/>
      </w:tblPr>
      <w:tblGrid>
        <w:gridCol w:w="3978"/>
        <w:gridCol w:w="4410"/>
        <w:gridCol w:w="4050"/>
      </w:tblGrid>
      <w:tr w:rsidR="0099295E" w14:paraId="1C4A49E0" w14:textId="77777777" w:rsidTr="0099295E">
        <w:tc>
          <w:tcPr>
            <w:tcW w:w="3978" w:type="dxa"/>
            <w:vAlign w:val="center"/>
          </w:tcPr>
          <w:p w14:paraId="614FC9C4" w14:textId="77777777" w:rsidR="0099295E" w:rsidRDefault="0099295E" w:rsidP="00992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 Source</w:t>
            </w:r>
          </w:p>
          <w:p w14:paraId="4CFC4FCD" w14:textId="77777777" w:rsidR="0099295E" w:rsidRPr="00DC0066" w:rsidRDefault="0099295E" w:rsidP="00992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068E3F06" w14:textId="77777777" w:rsidR="0099295E" w:rsidRPr="00DC0066" w:rsidRDefault="0099295E" w:rsidP="0099295E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D2B340B">
              <w:rPr>
                <w:b/>
                <w:bCs/>
                <w:sz w:val="24"/>
                <w:szCs w:val="24"/>
              </w:rPr>
              <w:t>Website 1</w:t>
            </w:r>
          </w:p>
        </w:tc>
        <w:tc>
          <w:tcPr>
            <w:tcW w:w="4050" w:type="dxa"/>
          </w:tcPr>
          <w:p w14:paraId="1A146A9A" w14:textId="77777777" w:rsidR="0099295E" w:rsidRPr="00DC0066" w:rsidRDefault="0099295E" w:rsidP="0099295E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D2B340B">
              <w:rPr>
                <w:b/>
                <w:bCs/>
                <w:sz w:val="24"/>
                <w:szCs w:val="24"/>
              </w:rPr>
              <w:t>Website 2</w:t>
            </w:r>
          </w:p>
        </w:tc>
      </w:tr>
      <w:tr w:rsidR="0099295E" w14:paraId="47C9C015" w14:textId="77777777" w:rsidTr="0099295E">
        <w:trPr>
          <w:trHeight w:val="791"/>
        </w:trPr>
        <w:tc>
          <w:tcPr>
            <w:tcW w:w="3978" w:type="dxa"/>
            <w:vAlign w:val="center"/>
          </w:tcPr>
          <w:p w14:paraId="6900C521" w14:textId="77777777" w:rsidR="0099295E" w:rsidRPr="009D5593" w:rsidRDefault="0099295E" w:rsidP="0099295E">
            <w:pPr>
              <w:rPr>
                <w:b/>
                <w:bCs/>
                <w:sz w:val="24"/>
                <w:szCs w:val="24"/>
              </w:rPr>
            </w:pPr>
            <w:r w:rsidRPr="0D2B340B">
              <w:rPr>
                <w:b/>
                <w:bCs/>
                <w:sz w:val="24"/>
                <w:szCs w:val="24"/>
              </w:rPr>
              <w:t>Title and URL</w:t>
            </w:r>
          </w:p>
        </w:tc>
        <w:tc>
          <w:tcPr>
            <w:tcW w:w="4410" w:type="dxa"/>
          </w:tcPr>
          <w:p w14:paraId="5D976A03" w14:textId="77777777" w:rsidR="0099295E" w:rsidRPr="00447B04" w:rsidRDefault="0099295E" w:rsidP="0099295E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14CAEBEE" w14:textId="77777777" w:rsidR="0099295E" w:rsidRPr="00447B04" w:rsidRDefault="0099295E" w:rsidP="0099295E">
            <w:pPr>
              <w:rPr>
                <w:sz w:val="24"/>
                <w:szCs w:val="24"/>
              </w:rPr>
            </w:pPr>
          </w:p>
        </w:tc>
      </w:tr>
      <w:tr w:rsidR="0099295E" w14:paraId="35C71943" w14:textId="77777777" w:rsidTr="0099295E">
        <w:trPr>
          <w:trHeight w:val="1070"/>
        </w:trPr>
        <w:tc>
          <w:tcPr>
            <w:tcW w:w="3978" w:type="dxa"/>
            <w:vAlign w:val="center"/>
          </w:tcPr>
          <w:p w14:paraId="21DACF6E" w14:textId="77777777" w:rsidR="0099295E" w:rsidRPr="009D5593" w:rsidRDefault="0099295E" w:rsidP="0099295E">
            <w:pPr>
              <w:rPr>
                <w:sz w:val="24"/>
                <w:szCs w:val="24"/>
              </w:rPr>
            </w:pPr>
            <w:r w:rsidRPr="0D2B340B">
              <w:rPr>
                <w:b/>
                <w:bCs/>
                <w:sz w:val="24"/>
                <w:szCs w:val="24"/>
              </w:rPr>
              <w:t>Currency</w:t>
            </w:r>
          </w:p>
          <w:p w14:paraId="625474B8" w14:textId="77777777" w:rsidR="0099295E" w:rsidRPr="00FA4974" w:rsidRDefault="0099295E" w:rsidP="0099295E">
            <w:r w:rsidRPr="00FA4974">
              <w:t xml:space="preserve">Tip: Look for creation or revision date </w:t>
            </w:r>
          </w:p>
        </w:tc>
        <w:tc>
          <w:tcPr>
            <w:tcW w:w="4410" w:type="dxa"/>
          </w:tcPr>
          <w:p w14:paraId="5D0E94CD" w14:textId="77777777" w:rsidR="0099295E" w:rsidRPr="00447B04" w:rsidRDefault="0099295E" w:rsidP="0099295E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136F7423" w14:textId="77777777" w:rsidR="0099295E" w:rsidRPr="00447B04" w:rsidRDefault="0099295E" w:rsidP="0099295E">
            <w:pPr>
              <w:rPr>
                <w:sz w:val="24"/>
                <w:szCs w:val="24"/>
              </w:rPr>
            </w:pPr>
          </w:p>
        </w:tc>
      </w:tr>
      <w:tr w:rsidR="0099295E" w14:paraId="7813C95C" w14:textId="77777777" w:rsidTr="0099295E">
        <w:trPr>
          <w:trHeight w:val="1061"/>
        </w:trPr>
        <w:tc>
          <w:tcPr>
            <w:tcW w:w="3978" w:type="dxa"/>
            <w:vAlign w:val="center"/>
          </w:tcPr>
          <w:p w14:paraId="3221022C" w14:textId="77777777" w:rsidR="0099295E" w:rsidRPr="009D5593" w:rsidRDefault="0099295E" w:rsidP="0099295E">
            <w:pPr>
              <w:rPr>
                <w:sz w:val="24"/>
                <w:szCs w:val="24"/>
              </w:rPr>
            </w:pPr>
            <w:r w:rsidRPr="0D2B340B">
              <w:rPr>
                <w:b/>
                <w:bCs/>
                <w:sz w:val="24"/>
                <w:szCs w:val="24"/>
              </w:rPr>
              <w:t>Relevance</w:t>
            </w:r>
          </w:p>
          <w:p w14:paraId="375D1BDD" w14:textId="77777777" w:rsidR="0099295E" w:rsidRDefault="0099295E" w:rsidP="0099295E">
            <w:r w:rsidRPr="00FA4974">
              <w:t>Tip: Evaluate whether the information is written at an appropriate level. Who is the intended audience?</w:t>
            </w:r>
            <w:r w:rsidRPr="00FA4974">
              <w:br/>
              <w:t>Would you feel comfortable using this source in a research paper?</w:t>
            </w:r>
          </w:p>
          <w:p w14:paraId="0A02CAE0" w14:textId="77777777" w:rsidR="0099295E" w:rsidRPr="00FA4974" w:rsidRDefault="0099295E" w:rsidP="0099295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282DA1D5" w14:textId="77777777" w:rsidR="0099295E" w:rsidRPr="00447B04" w:rsidRDefault="0099295E" w:rsidP="0099295E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79A63387" w14:textId="77777777" w:rsidR="0099295E" w:rsidRPr="00447B04" w:rsidRDefault="0099295E" w:rsidP="0099295E">
            <w:pPr>
              <w:rPr>
                <w:sz w:val="24"/>
                <w:szCs w:val="24"/>
              </w:rPr>
            </w:pPr>
          </w:p>
        </w:tc>
      </w:tr>
      <w:tr w:rsidR="0099295E" w14:paraId="62F456B5" w14:textId="77777777" w:rsidTr="0099295E">
        <w:tc>
          <w:tcPr>
            <w:tcW w:w="3978" w:type="dxa"/>
            <w:vAlign w:val="center"/>
          </w:tcPr>
          <w:p w14:paraId="2A20D06D" w14:textId="77777777" w:rsidR="0099295E" w:rsidRPr="007B11EA" w:rsidRDefault="0099295E" w:rsidP="0099295E">
            <w:pPr>
              <w:rPr>
                <w:b/>
                <w:bCs/>
                <w:sz w:val="24"/>
                <w:szCs w:val="24"/>
              </w:rPr>
            </w:pPr>
            <w:r w:rsidRPr="0D2B340B">
              <w:rPr>
                <w:b/>
                <w:bCs/>
                <w:sz w:val="24"/>
                <w:szCs w:val="24"/>
              </w:rPr>
              <w:t>Authority</w:t>
            </w:r>
          </w:p>
          <w:p w14:paraId="47E89EC5" w14:textId="77777777" w:rsidR="0099295E" w:rsidRPr="00FA4974" w:rsidRDefault="0099295E" w:rsidP="0099295E">
            <w:pPr>
              <w:rPr>
                <w:b/>
                <w:bCs/>
              </w:rPr>
            </w:pPr>
            <w:r w:rsidRPr="00FA4974">
              <w:t xml:space="preserve">Tip: Look for links to "About Us," "FAQ," "Background," "Biography," or </w:t>
            </w:r>
            <w:r w:rsidRPr="00FA4974">
              <w:lastRenderedPageBreak/>
              <w:t>hyperlink on author name.</w:t>
            </w:r>
          </w:p>
        </w:tc>
        <w:tc>
          <w:tcPr>
            <w:tcW w:w="4410" w:type="dxa"/>
          </w:tcPr>
          <w:p w14:paraId="421FB5BF" w14:textId="77777777" w:rsidR="0099295E" w:rsidRDefault="0099295E" w:rsidP="0099295E">
            <w:pPr>
              <w:rPr>
                <w:sz w:val="24"/>
                <w:szCs w:val="24"/>
              </w:rPr>
            </w:pPr>
          </w:p>
          <w:p w14:paraId="558C337B" w14:textId="77777777" w:rsidR="0099295E" w:rsidRDefault="0099295E" w:rsidP="0099295E">
            <w:pPr>
              <w:rPr>
                <w:sz w:val="24"/>
                <w:szCs w:val="24"/>
              </w:rPr>
            </w:pPr>
          </w:p>
          <w:p w14:paraId="7E9FE061" w14:textId="77777777" w:rsidR="0099295E" w:rsidRDefault="0099295E" w:rsidP="0099295E">
            <w:pPr>
              <w:rPr>
                <w:sz w:val="24"/>
                <w:szCs w:val="24"/>
              </w:rPr>
            </w:pPr>
          </w:p>
          <w:p w14:paraId="566FDC41" w14:textId="77777777" w:rsidR="0099295E" w:rsidRPr="00447B04" w:rsidRDefault="0099295E" w:rsidP="0099295E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1C617C90" w14:textId="77777777" w:rsidR="0099295E" w:rsidRPr="00447B04" w:rsidRDefault="0099295E" w:rsidP="0099295E">
            <w:pPr>
              <w:rPr>
                <w:sz w:val="24"/>
                <w:szCs w:val="24"/>
              </w:rPr>
            </w:pPr>
          </w:p>
        </w:tc>
      </w:tr>
      <w:tr w:rsidR="0099295E" w14:paraId="19DE9D00" w14:textId="77777777" w:rsidTr="0099295E">
        <w:trPr>
          <w:trHeight w:val="1142"/>
        </w:trPr>
        <w:tc>
          <w:tcPr>
            <w:tcW w:w="3978" w:type="dxa"/>
            <w:vAlign w:val="center"/>
          </w:tcPr>
          <w:p w14:paraId="52AF5903" w14:textId="77777777" w:rsidR="0099295E" w:rsidRPr="007B11EA" w:rsidRDefault="0099295E" w:rsidP="0099295E">
            <w:pPr>
              <w:rPr>
                <w:b/>
                <w:bCs/>
                <w:sz w:val="24"/>
                <w:szCs w:val="24"/>
              </w:rPr>
            </w:pPr>
            <w:r w:rsidRPr="0D2B340B">
              <w:rPr>
                <w:b/>
                <w:bCs/>
                <w:sz w:val="24"/>
                <w:szCs w:val="24"/>
              </w:rPr>
              <w:lastRenderedPageBreak/>
              <w:t>Accuracy / Reliability</w:t>
            </w:r>
          </w:p>
          <w:p w14:paraId="2BF69A36" w14:textId="77777777" w:rsidR="0099295E" w:rsidRPr="00FA4974" w:rsidRDefault="0099295E" w:rsidP="0099295E">
            <w:r w:rsidRPr="00FA4974">
              <w:t>Tip: Look for typos and reliability of external links. Look for a bibliography or list of materials used for the creation of the page.</w:t>
            </w:r>
          </w:p>
          <w:p w14:paraId="2E86E674" w14:textId="77777777" w:rsidR="0099295E" w:rsidRPr="007B11EA" w:rsidRDefault="0099295E" w:rsidP="009929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14:paraId="0843CC02" w14:textId="77777777" w:rsidR="0099295E" w:rsidRPr="00447B04" w:rsidRDefault="0099295E" w:rsidP="0099295E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2BF6105D" w14:textId="77777777" w:rsidR="0099295E" w:rsidRPr="00447B04" w:rsidRDefault="0099295E" w:rsidP="0099295E">
            <w:pPr>
              <w:rPr>
                <w:sz w:val="24"/>
                <w:szCs w:val="24"/>
              </w:rPr>
            </w:pPr>
          </w:p>
        </w:tc>
      </w:tr>
      <w:tr w:rsidR="0099295E" w14:paraId="0227CFE6" w14:textId="77777777" w:rsidTr="0099295E">
        <w:trPr>
          <w:trHeight w:val="1232"/>
        </w:trPr>
        <w:tc>
          <w:tcPr>
            <w:tcW w:w="3978" w:type="dxa"/>
            <w:vAlign w:val="center"/>
          </w:tcPr>
          <w:p w14:paraId="0C39BAFB" w14:textId="77777777" w:rsidR="0099295E" w:rsidRPr="007B11EA" w:rsidRDefault="0099295E" w:rsidP="0099295E">
            <w:pPr>
              <w:rPr>
                <w:b/>
                <w:bCs/>
                <w:sz w:val="24"/>
                <w:szCs w:val="24"/>
              </w:rPr>
            </w:pPr>
            <w:r w:rsidRPr="0D2B340B">
              <w:rPr>
                <w:b/>
                <w:bCs/>
                <w:sz w:val="24"/>
                <w:szCs w:val="24"/>
              </w:rPr>
              <w:t>Purpose</w:t>
            </w:r>
          </w:p>
          <w:p w14:paraId="1DC6E895" w14:textId="77777777" w:rsidR="0099295E" w:rsidRPr="00FA4974" w:rsidRDefault="0099295E" w:rsidP="0099295E">
            <w:r w:rsidRPr="00FA4974">
              <w:t>Tip: Look at the domain, links to "Mission Statement," or "About our Organization." Look at the content for objectivity &amp; bias. Summarize the website’s purpose.</w:t>
            </w:r>
          </w:p>
          <w:p w14:paraId="72D554D9" w14:textId="77777777" w:rsidR="0099295E" w:rsidRPr="007B11EA" w:rsidRDefault="0099295E" w:rsidP="0099295E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7D24F5ED" w14:textId="77777777" w:rsidR="0099295E" w:rsidRPr="00447B04" w:rsidRDefault="0099295E" w:rsidP="0099295E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0DFB70EC" w14:textId="77777777" w:rsidR="0099295E" w:rsidRPr="00447B04" w:rsidRDefault="0099295E" w:rsidP="0099295E">
            <w:pPr>
              <w:rPr>
                <w:sz w:val="24"/>
                <w:szCs w:val="24"/>
              </w:rPr>
            </w:pPr>
          </w:p>
        </w:tc>
      </w:tr>
      <w:tr w:rsidR="0099295E" w14:paraId="4826130B" w14:textId="77777777" w:rsidTr="0099295E">
        <w:trPr>
          <w:trHeight w:val="1232"/>
        </w:trPr>
        <w:tc>
          <w:tcPr>
            <w:tcW w:w="3978" w:type="dxa"/>
            <w:vAlign w:val="center"/>
          </w:tcPr>
          <w:p w14:paraId="4C5F6CF1" w14:textId="77777777" w:rsidR="0099295E" w:rsidRDefault="0099295E" w:rsidP="0099295E">
            <w:pPr>
              <w:rPr>
                <w:b/>
                <w:bCs/>
                <w:sz w:val="24"/>
                <w:szCs w:val="24"/>
              </w:rPr>
            </w:pPr>
            <w:r w:rsidRPr="0D2B340B">
              <w:rPr>
                <w:b/>
                <w:bCs/>
                <w:sz w:val="24"/>
                <w:szCs w:val="24"/>
              </w:rPr>
              <w:t>Process</w:t>
            </w:r>
          </w:p>
          <w:p w14:paraId="03E330D9" w14:textId="77777777" w:rsidR="0099295E" w:rsidRPr="00FA4974" w:rsidRDefault="0099295E" w:rsidP="0099295E">
            <w:r w:rsidRPr="00FA4974">
              <w:t>Tip:  Evaluate the site’s usefulness based on design, organization, and ease of use. Evaluate the effort put into producing the information.</w:t>
            </w:r>
          </w:p>
          <w:p w14:paraId="3DD5B067" w14:textId="77777777" w:rsidR="0099295E" w:rsidRDefault="0099295E" w:rsidP="0099295E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49DD2267" w14:textId="77777777" w:rsidR="0099295E" w:rsidRDefault="0099295E" w:rsidP="0099295E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437DB218" w14:textId="77777777" w:rsidR="0099295E" w:rsidRDefault="0099295E" w:rsidP="0099295E">
            <w:pPr>
              <w:rPr>
                <w:sz w:val="24"/>
                <w:szCs w:val="24"/>
              </w:rPr>
            </w:pPr>
          </w:p>
        </w:tc>
      </w:tr>
      <w:tr w:rsidR="0099295E" w14:paraId="4FA10C0E" w14:textId="77777777" w:rsidTr="0099295E">
        <w:trPr>
          <w:trHeight w:val="1232"/>
        </w:trPr>
        <w:tc>
          <w:tcPr>
            <w:tcW w:w="3978" w:type="dxa"/>
            <w:vAlign w:val="center"/>
          </w:tcPr>
          <w:p w14:paraId="77B55C0B" w14:textId="77777777" w:rsidR="0099295E" w:rsidRDefault="0099295E" w:rsidP="00992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Evaluation Summary</w:t>
            </w:r>
          </w:p>
          <w:p w14:paraId="0399040A" w14:textId="77777777" w:rsidR="0099295E" w:rsidRPr="00FA4974" w:rsidRDefault="0099295E" w:rsidP="0099295E">
            <w:pPr>
              <w:rPr>
                <w:bCs/>
              </w:rPr>
            </w:pPr>
            <w:r w:rsidRPr="00FA4974">
              <w:rPr>
                <w:bCs/>
              </w:rPr>
              <w:t>Would you consider this website a good source? Why or Why not?</w:t>
            </w:r>
          </w:p>
        </w:tc>
        <w:tc>
          <w:tcPr>
            <w:tcW w:w="4410" w:type="dxa"/>
          </w:tcPr>
          <w:p w14:paraId="203CB8CB" w14:textId="77777777" w:rsidR="0099295E" w:rsidRDefault="0099295E" w:rsidP="0099295E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548A1052" w14:textId="77777777" w:rsidR="0099295E" w:rsidRDefault="0099295E" w:rsidP="0099295E">
            <w:pPr>
              <w:rPr>
                <w:sz w:val="24"/>
                <w:szCs w:val="24"/>
              </w:rPr>
            </w:pPr>
          </w:p>
        </w:tc>
      </w:tr>
    </w:tbl>
    <w:p w14:paraId="52A29702" w14:textId="4B0EDFD9" w:rsidR="0D2B340B" w:rsidRDefault="0D2B340B" w:rsidP="00855523">
      <w:pPr>
        <w:rPr>
          <w:rFonts w:ascii="Calibri" w:eastAsia="Calibri" w:hAnsi="Calibri" w:cs="Calibri"/>
          <w:sz w:val="24"/>
          <w:szCs w:val="24"/>
        </w:rPr>
      </w:pPr>
    </w:p>
    <w:p w14:paraId="3A0290D0" w14:textId="23B3EBF5" w:rsidR="0D2B340B" w:rsidRDefault="0D2B340B" w:rsidP="00855523"/>
    <w:p w14:paraId="2946DB82" w14:textId="77777777" w:rsidR="00447B04" w:rsidRDefault="00447B04" w:rsidP="00855523">
      <w:pPr>
        <w:rPr>
          <w:sz w:val="24"/>
          <w:szCs w:val="24"/>
        </w:rPr>
      </w:pPr>
    </w:p>
    <w:p w14:paraId="659B83B6" w14:textId="77777777" w:rsidR="00C7778F" w:rsidRDefault="00C7778F" w:rsidP="00855523">
      <w:pPr>
        <w:rPr>
          <w:sz w:val="24"/>
          <w:szCs w:val="24"/>
        </w:rPr>
      </w:pPr>
    </w:p>
    <w:p w14:paraId="451519CD" w14:textId="77777777" w:rsidR="00C7778F" w:rsidRDefault="00C7778F" w:rsidP="006355C7">
      <w:pPr>
        <w:pStyle w:val="Footer"/>
        <w:tabs>
          <w:tab w:val="left" w:pos="900"/>
        </w:tabs>
        <w:ind w:left="-540" w:firstLine="540"/>
        <w:rPr>
          <w:sz w:val="20"/>
          <w:szCs w:val="20"/>
        </w:rPr>
      </w:pPr>
      <w:r w:rsidRPr="00655259">
        <w:rPr>
          <w:sz w:val="20"/>
          <w:szCs w:val="20"/>
        </w:rPr>
        <w:t xml:space="preserve">(1) - Content by Florida State College at Jacksonville is licensed under </w:t>
      </w:r>
      <w:hyperlink r:id="rId8" w:history="1">
        <w:r w:rsidRPr="00655259">
          <w:rPr>
            <w:rStyle w:val="Hyperlink"/>
            <w:sz w:val="20"/>
            <w:szCs w:val="20"/>
          </w:rPr>
          <w:t>CC BY 4.0</w:t>
        </w:r>
      </w:hyperlink>
      <w:r w:rsidRPr="00655259">
        <w:rPr>
          <w:sz w:val="20"/>
          <w:szCs w:val="20"/>
        </w:rPr>
        <w:t>.</w:t>
      </w:r>
    </w:p>
    <w:p w14:paraId="1A18D0F5" w14:textId="77777777" w:rsidR="00C7778F" w:rsidRDefault="00C7778F" w:rsidP="00855523">
      <w:pPr>
        <w:rPr>
          <w:sz w:val="24"/>
          <w:szCs w:val="24"/>
        </w:rPr>
      </w:pPr>
    </w:p>
    <w:sectPr w:rsidR="00C7778F" w:rsidSect="00F225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3C0C69" w15:done="0"/>
  <w15:commentEx w15:paraId="73FEF9C6" w15:done="0"/>
  <w15:commentEx w15:paraId="7D1EB2B6" w15:done="0"/>
  <w15:commentEx w15:paraId="6380F63D" w15:done="0"/>
  <w15:commentEx w15:paraId="6C5F6F2E" w15:done="0"/>
  <w15:commentEx w15:paraId="74D8D15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2D3DF" w14:textId="77777777" w:rsidR="0099295E" w:rsidRDefault="0099295E" w:rsidP="007D212B">
      <w:pPr>
        <w:spacing w:after="0" w:line="240" w:lineRule="auto"/>
      </w:pPr>
      <w:r>
        <w:separator/>
      </w:r>
    </w:p>
  </w:endnote>
  <w:endnote w:type="continuationSeparator" w:id="0">
    <w:p w14:paraId="73E52026" w14:textId="77777777" w:rsidR="0099295E" w:rsidRDefault="0099295E" w:rsidP="007D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0B087" w14:textId="77777777" w:rsidR="0099295E" w:rsidRDefault="0099295E" w:rsidP="007D212B">
      <w:pPr>
        <w:spacing w:after="0" w:line="240" w:lineRule="auto"/>
      </w:pPr>
      <w:r>
        <w:separator/>
      </w:r>
    </w:p>
  </w:footnote>
  <w:footnote w:type="continuationSeparator" w:id="0">
    <w:p w14:paraId="0EEB8541" w14:textId="77777777" w:rsidR="0099295E" w:rsidRDefault="0099295E" w:rsidP="007D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DB5"/>
    <w:multiLevelType w:val="hybridMultilevel"/>
    <w:tmpl w:val="B1687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kokovich, Sharon L.">
    <w15:presenceInfo w15:providerId="AD" w15:userId="S::s.uskokovich@fscj.edu::fad7797b-7448-4a90-8017-1905314890b3"/>
  </w15:person>
  <w15:person w15:author="Sharon U">
    <w15:presenceInfo w15:providerId="None" w15:userId="Sharon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04"/>
    <w:rsid w:val="00020178"/>
    <w:rsid w:val="000306A7"/>
    <w:rsid w:val="00037785"/>
    <w:rsid w:val="00063EC4"/>
    <w:rsid w:val="001C4B99"/>
    <w:rsid w:val="001C4BD0"/>
    <w:rsid w:val="002410BE"/>
    <w:rsid w:val="00243B86"/>
    <w:rsid w:val="00252924"/>
    <w:rsid w:val="00324033"/>
    <w:rsid w:val="003254F2"/>
    <w:rsid w:val="00447B04"/>
    <w:rsid w:val="004A698B"/>
    <w:rsid w:val="005D5077"/>
    <w:rsid w:val="005D5407"/>
    <w:rsid w:val="006355C7"/>
    <w:rsid w:val="007166F9"/>
    <w:rsid w:val="007B11EA"/>
    <w:rsid w:val="007D212B"/>
    <w:rsid w:val="008054A8"/>
    <w:rsid w:val="00812D2E"/>
    <w:rsid w:val="00815295"/>
    <w:rsid w:val="00855523"/>
    <w:rsid w:val="00871C2F"/>
    <w:rsid w:val="008D3A4B"/>
    <w:rsid w:val="0094404D"/>
    <w:rsid w:val="00975215"/>
    <w:rsid w:val="0099295E"/>
    <w:rsid w:val="009A6B3F"/>
    <w:rsid w:val="009D3552"/>
    <w:rsid w:val="009D5593"/>
    <w:rsid w:val="00A43E74"/>
    <w:rsid w:val="00BF32E3"/>
    <w:rsid w:val="00C7778F"/>
    <w:rsid w:val="00CF4F47"/>
    <w:rsid w:val="00D70B0B"/>
    <w:rsid w:val="00DC0066"/>
    <w:rsid w:val="00DF0692"/>
    <w:rsid w:val="00E0764F"/>
    <w:rsid w:val="00ED233E"/>
    <w:rsid w:val="00F22598"/>
    <w:rsid w:val="00F30930"/>
    <w:rsid w:val="00F95376"/>
    <w:rsid w:val="00FA4974"/>
    <w:rsid w:val="00FC249C"/>
    <w:rsid w:val="00FE205A"/>
    <w:rsid w:val="0D2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78B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74"/>
    <w:rPr>
      <w:rFonts w:ascii="Georgia" w:hAnsi="Georgi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3E74"/>
    <w:pPr>
      <w:keepNext/>
      <w:keepLines/>
      <w:spacing w:before="200" w:after="0"/>
      <w:outlineLvl w:val="1"/>
    </w:pPr>
    <w:rPr>
      <w:rFonts w:ascii="Helvetica" w:eastAsiaTheme="majorEastAsia" w:hAnsi="Helvetic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D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2B"/>
  </w:style>
  <w:style w:type="paragraph" w:styleId="Footer">
    <w:name w:val="footer"/>
    <w:basedOn w:val="Normal"/>
    <w:link w:val="FooterChar"/>
    <w:uiPriority w:val="99"/>
    <w:unhideWhenUsed/>
    <w:rsid w:val="007D2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2B"/>
  </w:style>
  <w:style w:type="paragraph" w:styleId="BalloonText">
    <w:name w:val="Balloon Text"/>
    <w:basedOn w:val="Normal"/>
    <w:link w:val="BalloonTextChar"/>
    <w:uiPriority w:val="99"/>
    <w:semiHidden/>
    <w:unhideWhenUsed/>
    <w:rsid w:val="0087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C2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4F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43E74"/>
    <w:rPr>
      <w:rFonts w:ascii="Helvetica" w:eastAsiaTheme="majorEastAsia" w:hAnsi="Helvetica" w:cstheme="majorBidi"/>
      <w:b/>
      <w:bCs/>
      <w:sz w:val="28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F22598"/>
  </w:style>
  <w:style w:type="character" w:styleId="Hyperlink">
    <w:name w:val="Hyperlink"/>
    <w:basedOn w:val="DefaultParagraphFont"/>
    <w:uiPriority w:val="99"/>
    <w:unhideWhenUsed/>
    <w:rsid w:val="00C777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74"/>
    <w:rPr>
      <w:rFonts w:ascii="Georgia" w:hAnsi="Georgi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3E74"/>
    <w:pPr>
      <w:keepNext/>
      <w:keepLines/>
      <w:spacing w:before="200" w:after="0"/>
      <w:outlineLvl w:val="1"/>
    </w:pPr>
    <w:rPr>
      <w:rFonts w:ascii="Helvetica" w:eastAsiaTheme="majorEastAsia" w:hAnsi="Helvetic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D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2B"/>
  </w:style>
  <w:style w:type="paragraph" w:styleId="Footer">
    <w:name w:val="footer"/>
    <w:basedOn w:val="Normal"/>
    <w:link w:val="FooterChar"/>
    <w:uiPriority w:val="99"/>
    <w:unhideWhenUsed/>
    <w:rsid w:val="007D2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2B"/>
  </w:style>
  <w:style w:type="paragraph" w:styleId="BalloonText">
    <w:name w:val="Balloon Text"/>
    <w:basedOn w:val="Normal"/>
    <w:link w:val="BalloonTextChar"/>
    <w:uiPriority w:val="99"/>
    <w:semiHidden/>
    <w:unhideWhenUsed/>
    <w:rsid w:val="0087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C2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4F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43E74"/>
    <w:rPr>
      <w:rFonts w:ascii="Helvetica" w:eastAsiaTheme="majorEastAsia" w:hAnsi="Helvetica" w:cstheme="majorBidi"/>
      <w:b/>
      <w:bCs/>
      <w:sz w:val="28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F22598"/>
  </w:style>
  <w:style w:type="character" w:styleId="Hyperlink">
    <w:name w:val="Hyperlink"/>
    <w:basedOn w:val="DefaultParagraphFont"/>
    <w:uiPriority w:val="99"/>
    <w:unhideWhenUsed/>
    <w:rsid w:val="00C77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reativecommons.org/licenses/by/4.0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College at Jacksonville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Uskokovich, Sharon L.</dc:creator>
  <cp:keywords/>
  <dc:description/>
  <cp:lastModifiedBy>Jill Hagenberger</cp:lastModifiedBy>
  <cp:revision>2</cp:revision>
  <cp:lastPrinted>2017-04-26T14:37:00Z</cp:lastPrinted>
  <dcterms:created xsi:type="dcterms:W3CDTF">2018-08-03T13:53:00Z</dcterms:created>
  <dcterms:modified xsi:type="dcterms:W3CDTF">2018-08-03T13:53:00Z</dcterms:modified>
</cp:coreProperties>
</file>