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E3F83" w14:textId="4297601C" w:rsidR="00DA37D4" w:rsidRPr="00CC5853" w:rsidRDefault="00675E62" w:rsidP="006D1FC9">
      <w:pPr>
        <w:jc w:val="center"/>
        <w:rPr>
          <w:rFonts w:ascii="Arial" w:hAnsi="Arial" w:cs="Arial"/>
          <w:b/>
          <w:sz w:val="28"/>
          <w:szCs w:val="28"/>
        </w:rPr>
      </w:pPr>
      <w:bookmarkStart w:id="0" w:name="_GoBack"/>
      <w:bookmarkEnd w:id="0"/>
      <w:r w:rsidRPr="00CC5853">
        <w:rPr>
          <w:rFonts w:ascii="Arial" w:hAnsi="Arial" w:cs="Arial"/>
          <w:b/>
          <w:sz w:val="28"/>
          <w:szCs w:val="28"/>
        </w:rPr>
        <w:t>FOOD SENSITIVITY</w:t>
      </w:r>
      <w:r w:rsidR="003B761E" w:rsidRPr="00CC5853">
        <w:rPr>
          <w:rFonts w:ascii="Arial" w:hAnsi="Arial" w:cs="Arial"/>
          <w:b/>
          <w:sz w:val="28"/>
          <w:szCs w:val="28"/>
        </w:rPr>
        <w:t xml:space="preserve"> PROTOCOLS</w:t>
      </w:r>
    </w:p>
    <w:p w14:paraId="5D72C700" w14:textId="17493A59" w:rsidR="003B761E" w:rsidRPr="00F46A17" w:rsidRDefault="003B761E" w:rsidP="00131A1B">
      <w:pPr>
        <w:rPr>
          <w:rFonts w:ascii="Arial" w:hAnsi="Arial" w:cs="Arial"/>
          <w:b/>
          <w:sz w:val="24"/>
          <w:szCs w:val="24"/>
        </w:rPr>
      </w:pPr>
    </w:p>
    <w:p w14:paraId="2339BB55" w14:textId="405665F9" w:rsidR="00675E62" w:rsidRPr="00F46A17" w:rsidRDefault="00CC5853" w:rsidP="00131A1B">
      <w:pPr>
        <w:rPr>
          <w:rFonts w:ascii="Arial" w:hAnsi="Arial" w:cs="Arial"/>
          <w:b/>
          <w:sz w:val="24"/>
          <w:szCs w:val="24"/>
        </w:rPr>
      </w:pPr>
      <w:r>
        <w:rPr>
          <w:rFonts w:ascii="Arial" w:hAnsi="Arial" w:cs="Arial"/>
          <w:b/>
          <w:sz w:val="24"/>
          <w:szCs w:val="24"/>
        </w:rPr>
        <w:t xml:space="preserve">There are 5 concepts to understand and educate relative to putting together the process for people that have gone through food sensitivity testing.  </w:t>
      </w:r>
    </w:p>
    <w:p w14:paraId="20F0AADD" w14:textId="5454BD74" w:rsidR="00675E62" w:rsidRPr="00F46A17" w:rsidRDefault="00675E62" w:rsidP="00131A1B">
      <w:pPr>
        <w:rPr>
          <w:rFonts w:ascii="Arial" w:hAnsi="Arial" w:cs="Arial"/>
          <w:b/>
          <w:sz w:val="24"/>
          <w:szCs w:val="24"/>
        </w:rPr>
      </w:pPr>
    </w:p>
    <w:p w14:paraId="51F5002E" w14:textId="18CC0C34" w:rsidR="00675E62" w:rsidRPr="00F46A17" w:rsidRDefault="00675E62" w:rsidP="00131A1B">
      <w:pPr>
        <w:rPr>
          <w:rFonts w:ascii="Arial" w:hAnsi="Arial" w:cs="Arial"/>
          <w:b/>
          <w:sz w:val="24"/>
          <w:szCs w:val="24"/>
        </w:rPr>
      </w:pPr>
      <w:r w:rsidRPr="00F46A17">
        <w:rPr>
          <w:rFonts w:ascii="Arial" w:hAnsi="Arial" w:cs="Arial"/>
          <w:b/>
          <w:sz w:val="24"/>
          <w:szCs w:val="24"/>
        </w:rPr>
        <w:t xml:space="preserve">CONCEPT 1: </w:t>
      </w:r>
      <w:r w:rsidR="00CB522D" w:rsidRPr="00F46A17">
        <w:rPr>
          <w:rFonts w:ascii="Arial" w:hAnsi="Arial" w:cs="Arial"/>
          <w:b/>
          <w:sz w:val="24"/>
          <w:szCs w:val="24"/>
        </w:rPr>
        <w:t>Why we have sensitivities?</w:t>
      </w:r>
    </w:p>
    <w:p w14:paraId="46FF9D42" w14:textId="40D5194D" w:rsidR="00675E62" w:rsidRPr="00F46A17" w:rsidRDefault="00675E62" w:rsidP="00131A1B">
      <w:pPr>
        <w:rPr>
          <w:rFonts w:ascii="Arial" w:hAnsi="Arial" w:cs="Arial"/>
          <w:sz w:val="24"/>
          <w:szCs w:val="24"/>
        </w:rPr>
      </w:pPr>
      <w:r w:rsidRPr="00F46A17">
        <w:rPr>
          <w:rFonts w:ascii="Arial" w:hAnsi="Arial" w:cs="Arial"/>
          <w:sz w:val="24"/>
          <w:szCs w:val="24"/>
        </w:rPr>
        <w:t xml:space="preserve">We have developed antibodies against certain foods, even those considered healthy for other people.  </w:t>
      </w:r>
    </w:p>
    <w:p w14:paraId="4A38761D" w14:textId="315AA7DE" w:rsidR="00675E62" w:rsidRPr="00F46A17" w:rsidRDefault="00675E62" w:rsidP="00131A1B">
      <w:pPr>
        <w:rPr>
          <w:rFonts w:ascii="Arial" w:hAnsi="Arial" w:cs="Arial"/>
          <w:sz w:val="24"/>
          <w:szCs w:val="24"/>
        </w:rPr>
      </w:pPr>
      <w:r w:rsidRPr="00F46A17">
        <w:rPr>
          <w:rFonts w:ascii="Arial" w:hAnsi="Arial" w:cs="Arial"/>
          <w:sz w:val="24"/>
          <w:szCs w:val="24"/>
        </w:rPr>
        <w:t>The rationale for this can be idiopathic (of unknown origin) or because someone has over-consumed a particular food and the body has developed antibodies against it.</w:t>
      </w:r>
    </w:p>
    <w:p w14:paraId="7EA6141E" w14:textId="445ED070" w:rsidR="00675E62" w:rsidRPr="00F46A17" w:rsidRDefault="00675E62" w:rsidP="00131A1B">
      <w:pPr>
        <w:rPr>
          <w:rFonts w:ascii="Arial" w:hAnsi="Arial" w:cs="Arial"/>
          <w:b/>
          <w:sz w:val="24"/>
          <w:szCs w:val="24"/>
        </w:rPr>
      </w:pPr>
    </w:p>
    <w:p w14:paraId="046F372D" w14:textId="53E469E1" w:rsidR="00675E62" w:rsidRPr="00F46A17" w:rsidRDefault="00675E62" w:rsidP="00131A1B">
      <w:pPr>
        <w:rPr>
          <w:rFonts w:ascii="Arial" w:hAnsi="Arial" w:cs="Arial"/>
          <w:b/>
          <w:sz w:val="24"/>
          <w:szCs w:val="24"/>
        </w:rPr>
      </w:pPr>
      <w:r w:rsidRPr="00F46A17">
        <w:rPr>
          <w:rFonts w:ascii="Arial" w:hAnsi="Arial" w:cs="Arial"/>
          <w:b/>
          <w:sz w:val="24"/>
          <w:szCs w:val="24"/>
        </w:rPr>
        <w:t>CONCEPT 2:</w:t>
      </w:r>
      <w:r w:rsidR="00CB522D" w:rsidRPr="00F46A17">
        <w:rPr>
          <w:rFonts w:ascii="Arial" w:hAnsi="Arial" w:cs="Arial"/>
          <w:b/>
          <w:sz w:val="24"/>
          <w:szCs w:val="24"/>
        </w:rPr>
        <w:t xml:space="preserve"> Rotating foods</w:t>
      </w:r>
    </w:p>
    <w:p w14:paraId="31017B92" w14:textId="69462090" w:rsidR="00675E62" w:rsidRPr="00F46A17" w:rsidRDefault="00675E62" w:rsidP="00131A1B">
      <w:pPr>
        <w:rPr>
          <w:rFonts w:ascii="Arial" w:hAnsi="Arial" w:cs="Arial"/>
          <w:sz w:val="24"/>
          <w:szCs w:val="24"/>
        </w:rPr>
      </w:pPr>
      <w:r w:rsidRPr="00F46A17">
        <w:rPr>
          <w:rFonts w:ascii="Arial" w:hAnsi="Arial" w:cs="Arial"/>
          <w:sz w:val="24"/>
          <w:szCs w:val="24"/>
        </w:rPr>
        <w:t xml:space="preserve">Addressing food sensitivities is based largely on the need for a rotational diet.  </w:t>
      </w:r>
    </w:p>
    <w:p w14:paraId="6E1CCF00" w14:textId="28477544" w:rsidR="00213FCA" w:rsidRPr="00F46A17" w:rsidRDefault="00675E62" w:rsidP="00131A1B">
      <w:pPr>
        <w:rPr>
          <w:rFonts w:ascii="Arial" w:hAnsi="Arial" w:cs="Arial"/>
          <w:sz w:val="24"/>
          <w:szCs w:val="24"/>
        </w:rPr>
      </w:pPr>
      <w:r w:rsidRPr="00F46A17">
        <w:rPr>
          <w:rFonts w:ascii="Arial" w:hAnsi="Arial" w:cs="Arial"/>
          <w:sz w:val="24"/>
          <w:szCs w:val="24"/>
        </w:rPr>
        <w:t xml:space="preserve">Genetically, our forefathers and </w:t>
      </w:r>
      <w:r w:rsidR="00794FA7" w:rsidRPr="00F46A17">
        <w:rPr>
          <w:rFonts w:ascii="Arial" w:hAnsi="Arial" w:cs="Arial"/>
          <w:sz w:val="24"/>
          <w:szCs w:val="24"/>
        </w:rPr>
        <w:t>fore</w:t>
      </w:r>
      <w:r w:rsidRPr="00F46A17">
        <w:rPr>
          <w:rFonts w:ascii="Arial" w:hAnsi="Arial" w:cs="Arial"/>
          <w:sz w:val="24"/>
          <w:szCs w:val="24"/>
        </w:rPr>
        <w:t>mothers had access to different foods throughout the different seasons</w:t>
      </w:r>
      <w:r w:rsidR="00213FCA" w:rsidRPr="00F46A17">
        <w:rPr>
          <w:rFonts w:ascii="Arial" w:hAnsi="Arial" w:cs="Arial"/>
          <w:sz w:val="24"/>
          <w:szCs w:val="24"/>
        </w:rPr>
        <w:t xml:space="preserve"> and we possess genes to eat the same way</w:t>
      </w:r>
      <w:r w:rsidRPr="00F46A17">
        <w:rPr>
          <w:rFonts w:ascii="Arial" w:hAnsi="Arial" w:cs="Arial"/>
          <w:sz w:val="24"/>
          <w:szCs w:val="24"/>
        </w:rPr>
        <w:t>.  Now, we can consume the same foods all year-round</w:t>
      </w:r>
      <w:r w:rsidR="00213FCA" w:rsidRPr="00F46A17">
        <w:rPr>
          <w:rFonts w:ascii="Arial" w:hAnsi="Arial" w:cs="Arial"/>
          <w:sz w:val="24"/>
          <w:szCs w:val="24"/>
        </w:rPr>
        <w:t xml:space="preserve"> which is something we’re not necessarily equipped to do.</w:t>
      </w:r>
    </w:p>
    <w:p w14:paraId="0918582E" w14:textId="1FC8C9E7" w:rsidR="00675E62" w:rsidRPr="00F46A17" w:rsidRDefault="00213FCA" w:rsidP="00131A1B">
      <w:pPr>
        <w:rPr>
          <w:rFonts w:ascii="Arial" w:hAnsi="Arial" w:cs="Arial"/>
          <w:sz w:val="24"/>
          <w:szCs w:val="24"/>
        </w:rPr>
      </w:pPr>
      <w:r w:rsidRPr="00F46A17">
        <w:rPr>
          <w:rFonts w:ascii="Arial" w:hAnsi="Arial" w:cs="Arial"/>
          <w:sz w:val="24"/>
          <w:szCs w:val="24"/>
        </w:rPr>
        <w:t xml:space="preserve">Additionally, many of the processes involved to make the foods available alter these nutrients so that your digestive system struggles to absorb them and your immune system is </w:t>
      </w:r>
      <w:proofErr w:type="gramStart"/>
      <w:r w:rsidRPr="00F46A17">
        <w:rPr>
          <w:rFonts w:ascii="Arial" w:hAnsi="Arial" w:cs="Arial"/>
          <w:sz w:val="24"/>
          <w:szCs w:val="24"/>
        </w:rPr>
        <w:t xml:space="preserve">triggered </w:t>
      </w:r>
      <w:r w:rsidR="00675E62" w:rsidRPr="00F46A17">
        <w:rPr>
          <w:rFonts w:ascii="Arial" w:hAnsi="Arial" w:cs="Arial"/>
          <w:sz w:val="24"/>
          <w:szCs w:val="24"/>
        </w:rPr>
        <w:t>.</w:t>
      </w:r>
      <w:proofErr w:type="gramEnd"/>
    </w:p>
    <w:p w14:paraId="2938ED51" w14:textId="3B43FF61" w:rsidR="00675E62" w:rsidRPr="00F46A17" w:rsidRDefault="00675E62" w:rsidP="00131A1B">
      <w:pPr>
        <w:rPr>
          <w:rFonts w:ascii="Arial" w:hAnsi="Arial" w:cs="Arial"/>
          <w:sz w:val="24"/>
          <w:szCs w:val="24"/>
        </w:rPr>
      </w:pPr>
      <w:r w:rsidRPr="00F46A17">
        <w:rPr>
          <w:rFonts w:ascii="Arial" w:hAnsi="Arial" w:cs="Arial"/>
          <w:sz w:val="24"/>
          <w:szCs w:val="24"/>
        </w:rPr>
        <w:t>If someone is showing a sensitivity, it is a food that should no longer be consumed regularly.</w:t>
      </w:r>
      <w:r w:rsidR="00CB522D" w:rsidRPr="00F46A17">
        <w:rPr>
          <w:rFonts w:ascii="Arial" w:hAnsi="Arial" w:cs="Arial"/>
          <w:sz w:val="24"/>
          <w:szCs w:val="24"/>
        </w:rPr>
        <w:t xml:space="preserve">  </w:t>
      </w:r>
    </w:p>
    <w:p w14:paraId="5187A3B2" w14:textId="5B9FBCFA" w:rsidR="00675E62" w:rsidRPr="00F46A17" w:rsidRDefault="00675E62" w:rsidP="00131A1B">
      <w:pPr>
        <w:rPr>
          <w:rFonts w:ascii="Arial" w:hAnsi="Arial" w:cs="Arial"/>
          <w:b/>
          <w:sz w:val="24"/>
          <w:szCs w:val="24"/>
        </w:rPr>
      </w:pPr>
    </w:p>
    <w:p w14:paraId="1A21B071" w14:textId="485105A6" w:rsidR="00675E62" w:rsidRPr="00F46A17" w:rsidRDefault="00675E62" w:rsidP="00131A1B">
      <w:pPr>
        <w:rPr>
          <w:rFonts w:ascii="Arial" w:hAnsi="Arial" w:cs="Arial"/>
          <w:b/>
          <w:sz w:val="24"/>
          <w:szCs w:val="24"/>
        </w:rPr>
      </w:pPr>
      <w:r w:rsidRPr="00F46A17">
        <w:rPr>
          <w:rFonts w:ascii="Arial" w:hAnsi="Arial" w:cs="Arial"/>
          <w:b/>
          <w:sz w:val="24"/>
          <w:szCs w:val="24"/>
        </w:rPr>
        <w:t xml:space="preserve">CONCEPT 3: </w:t>
      </w:r>
      <w:r w:rsidR="00CB522D" w:rsidRPr="00F46A17">
        <w:rPr>
          <w:rFonts w:ascii="Arial" w:hAnsi="Arial" w:cs="Arial"/>
          <w:b/>
          <w:sz w:val="24"/>
          <w:szCs w:val="24"/>
        </w:rPr>
        <w:t>Multiple food sensitivities; The Gut</w:t>
      </w:r>
    </w:p>
    <w:p w14:paraId="67529A21" w14:textId="3AC931E2" w:rsidR="00FB6CFD" w:rsidRPr="00F46A17" w:rsidRDefault="00F46A17" w:rsidP="00131A1B">
      <w:pPr>
        <w:rPr>
          <w:rFonts w:ascii="Arial" w:hAnsi="Arial" w:cs="Arial"/>
          <w:sz w:val="24"/>
          <w:szCs w:val="24"/>
        </w:rPr>
      </w:pPr>
      <w:r w:rsidRPr="00F46A17">
        <w:rPr>
          <w:rFonts w:ascii="Arial" w:hAnsi="Arial" w:cs="Arial"/>
          <w:sz w:val="24"/>
          <w:szCs w:val="24"/>
        </w:rPr>
        <w:t xml:space="preserve">   </w:t>
      </w:r>
      <w:r w:rsidR="00FB6CFD" w:rsidRPr="00F46A17">
        <w:rPr>
          <w:rFonts w:ascii="Arial" w:hAnsi="Arial" w:cs="Arial"/>
          <w:sz w:val="24"/>
          <w:szCs w:val="24"/>
        </w:rPr>
        <w:t>Gut issues, commonly considered “leaky gut” are</w:t>
      </w:r>
      <w:r w:rsidR="00140532" w:rsidRPr="00F46A17">
        <w:rPr>
          <w:rFonts w:ascii="Arial" w:hAnsi="Arial" w:cs="Arial"/>
          <w:sz w:val="24"/>
          <w:szCs w:val="24"/>
        </w:rPr>
        <w:t xml:space="preserve"> a condition based on increased intestinal permeability, bacterial overgrowth, and where toxins, bacteria, and other matter can “leak” through the intestinal wall into the tissues.  </w:t>
      </w:r>
    </w:p>
    <w:p w14:paraId="07DE1827" w14:textId="4962DFFB" w:rsidR="003B6309" w:rsidRPr="00F46A17" w:rsidRDefault="00140532" w:rsidP="00E55738">
      <w:pPr>
        <w:rPr>
          <w:rFonts w:ascii="Arial" w:hAnsi="Arial" w:cs="Arial"/>
          <w:color w:val="0A0A0A"/>
          <w:sz w:val="24"/>
          <w:szCs w:val="24"/>
        </w:rPr>
      </w:pPr>
      <w:r w:rsidRPr="00F46A17">
        <w:rPr>
          <w:rFonts w:ascii="Arial" w:hAnsi="Arial" w:cs="Arial"/>
          <w:b/>
          <w:bCs/>
          <w:color w:val="222222"/>
          <w:sz w:val="24"/>
          <w:szCs w:val="24"/>
          <w:shd w:val="clear" w:color="auto" w:fill="FFFFFF"/>
        </w:rPr>
        <w:t xml:space="preserve">   </w:t>
      </w:r>
      <w:r w:rsidR="003B6309" w:rsidRPr="00F46A17">
        <w:rPr>
          <w:rFonts w:ascii="Arial" w:hAnsi="Arial" w:cs="Arial"/>
          <w:color w:val="0A0A0A"/>
          <w:sz w:val="24"/>
          <w:szCs w:val="24"/>
        </w:rPr>
        <w:t>These tight junctions</w:t>
      </w:r>
      <w:r w:rsidRPr="00F46A17">
        <w:rPr>
          <w:rFonts w:ascii="Arial" w:hAnsi="Arial" w:cs="Arial"/>
          <w:color w:val="0A0A0A"/>
          <w:sz w:val="24"/>
          <w:szCs w:val="24"/>
        </w:rPr>
        <w:t xml:space="preserve"> in the digestive system are there to be gatekeepers between </w:t>
      </w:r>
      <w:proofErr w:type="spellStart"/>
      <w:r w:rsidRPr="00F46A17">
        <w:rPr>
          <w:rFonts w:ascii="Arial" w:hAnsi="Arial" w:cs="Arial"/>
          <w:color w:val="0A0A0A"/>
          <w:sz w:val="24"/>
          <w:szCs w:val="24"/>
        </w:rPr>
        <w:t>your</w:t>
      </w:r>
      <w:proofErr w:type="spellEnd"/>
      <w:r w:rsidRPr="00F46A17">
        <w:rPr>
          <w:rFonts w:ascii="Arial" w:hAnsi="Arial" w:cs="Arial"/>
          <w:color w:val="0A0A0A"/>
          <w:sz w:val="24"/>
          <w:szCs w:val="24"/>
        </w:rPr>
        <w:t xml:space="preserve"> intestinal system and </w:t>
      </w:r>
      <w:proofErr w:type="spellStart"/>
      <w:r w:rsidRPr="00F46A17">
        <w:rPr>
          <w:rFonts w:ascii="Arial" w:hAnsi="Arial" w:cs="Arial"/>
          <w:color w:val="0A0A0A"/>
          <w:sz w:val="24"/>
          <w:szCs w:val="24"/>
        </w:rPr>
        <w:t>your</w:t>
      </w:r>
      <w:proofErr w:type="spellEnd"/>
      <w:r w:rsidRPr="00F46A17">
        <w:rPr>
          <w:rFonts w:ascii="Arial" w:hAnsi="Arial" w:cs="Arial"/>
          <w:color w:val="0A0A0A"/>
          <w:sz w:val="24"/>
          <w:szCs w:val="24"/>
        </w:rPr>
        <w:t xml:space="preserve"> blood. </w:t>
      </w:r>
      <w:r w:rsidR="003B6309" w:rsidRPr="00F46A17">
        <w:rPr>
          <w:rFonts w:ascii="Arial" w:hAnsi="Arial" w:cs="Arial"/>
          <w:color w:val="0A0A0A"/>
          <w:sz w:val="24"/>
          <w:szCs w:val="24"/>
        </w:rPr>
        <w:t>T</w:t>
      </w:r>
      <w:r w:rsidR="00E55738" w:rsidRPr="00F46A17">
        <w:rPr>
          <w:rFonts w:ascii="Arial" w:hAnsi="Arial" w:cs="Arial"/>
          <w:color w:val="0A0A0A"/>
          <w:sz w:val="24"/>
          <w:szCs w:val="24"/>
        </w:rPr>
        <w:t>hese</w:t>
      </w:r>
      <w:r w:rsidR="003B6309" w:rsidRPr="00F46A17">
        <w:rPr>
          <w:rFonts w:ascii="Arial" w:hAnsi="Arial" w:cs="Arial"/>
          <w:color w:val="0A0A0A"/>
          <w:sz w:val="24"/>
          <w:szCs w:val="24"/>
        </w:rPr>
        <w:t xml:space="preserve"> junctions </w:t>
      </w:r>
      <w:r w:rsidR="00E55738" w:rsidRPr="00F46A17">
        <w:rPr>
          <w:rFonts w:ascii="Arial" w:hAnsi="Arial" w:cs="Arial"/>
          <w:color w:val="0A0A0A"/>
          <w:sz w:val="24"/>
          <w:szCs w:val="24"/>
        </w:rPr>
        <w:t xml:space="preserve">have </w:t>
      </w:r>
      <w:r w:rsidR="003B6309" w:rsidRPr="00F46A17">
        <w:rPr>
          <w:rFonts w:ascii="Arial" w:hAnsi="Arial" w:cs="Arial"/>
          <w:color w:val="0A0A0A"/>
          <w:sz w:val="24"/>
          <w:szCs w:val="24"/>
        </w:rPr>
        <w:t>to</w:t>
      </w:r>
      <w:r w:rsidR="00E55738" w:rsidRPr="00F46A17">
        <w:rPr>
          <w:rFonts w:ascii="Arial" w:hAnsi="Arial" w:cs="Arial"/>
          <w:color w:val="0A0A0A"/>
          <w:sz w:val="24"/>
          <w:szCs w:val="24"/>
        </w:rPr>
        <w:t xml:space="preserve"> carefully and precisely manage</w:t>
      </w:r>
      <w:r w:rsidR="003B6309" w:rsidRPr="00F46A17">
        <w:rPr>
          <w:rFonts w:ascii="Arial" w:hAnsi="Arial" w:cs="Arial"/>
          <w:color w:val="0A0A0A"/>
          <w:sz w:val="24"/>
          <w:szCs w:val="24"/>
        </w:rPr>
        <w:t xml:space="preserve"> </w:t>
      </w:r>
      <w:proofErr w:type="gramStart"/>
      <w:r w:rsidR="003B6309" w:rsidRPr="00F46A17">
        <w:rPr>
          <w:rFonts w:ascii="Arial" w:hAnsi="Arial" w:cs="Arial"/>
          <w:color w:val="0A0A0A"/>
          <w:sz w:val="24"/>
          <w:szCs w:val="24"/>
        </w:rPr>
        <w:t>the  balance</w:t>
      </w:r>
      <w:proofErr w:type="gramEnd"/>
      <w:r w:rsidR="003B6309" w:rsidRPr="00F46A17">
        <w:rPr>
          <w:rFonts w:ascii="Arial" w:hAnsi="Arial" w:cs="Arial"/>
          <w:color w:val="0A0A0A"/>
          <w:sz w:val="24"/>
          <w:szCs w:val="24"/>
        </w:rPr>
        <w:t xml:space="preserve"> between allowing nutrients to enter </w:t>
      </w:r>
      <w:r w:rsidR="00E55738" w:rsidRPr="00F46A17">
        <w:rPr>
          <w:rFonts w:ascii="Arial" w:hAnsi="Arial" w:cs="Arial"/>
          <w:color w:val="0A0A0A"/>
          <w:sz w:val="24"/>
          <w:szCs w:val="24"/>
        </w:rPr>
        <w:t>the</w:t>
      </w:r>
      <w:r w:rsidR="003B6309" w:rsidRPr="00F46A17">
        <w:rPr>
          <w:rFonts w:ascii="Arial" w:hAnsi="Arial" w:cs="Arial"/>
          <w:color w:val="0A0A0A"/>
          <w:sz w:val="24"/>
          <w:szCs w:val="24"/>
        </w:rPr>
        <w:t xml:space="preserve"> bloodstream</w:t>
      </w:r>
      <w:r w:rsidR="00E55738" w:rsidRPr="00F46A17">
        <w:rPr>
          <w:rFonts w:ascii="Arial" w:hAnsi="Arial" w:cs="Arial"/>
          <w:color w:val="0A0A0A"/>
          <w:sz w:val="24"/>
          <w:szCs w:val="24"/>
        </w:rPr>
        <w:t>, but</w:t>
      </w:r>
      <w:r w:rsidR="003B6309" w:rsidRPr="00F46A17">
        <w:rPr>
          <w:rFonts w:ascii="Arial" w:hAnsi="Arial" w:cs="Arial"/>
          <w:color w:val="0A0A0A"/>
          <w:sz w:val="24"/>
          <w:szCs w:val="24"/>
        </w:rPr>
        <w:t xml:space="preserve"> </w:t>
      </w:r>
      <w:r w:rsidR="00E55738" w:rsidRPr="00F46A17">
        <w:rPr>
          <w:rFonts w:ascii="Arial" w:hAnsi="Arial" w:cs="Arial"/>
          <w:color w:val="0A0A0A"/>
          <w:sz w:val="24"/>
          <w:szCs w:val="24"/>
        </w:rPr>
        <w:t>stay</w:t>
      </w:r>
      <w:r w:rsidR="003B6309" w:rsidRPr="00F46A17">
        <w:rPr>
          <w:rFonts w:ascii="Arial" w:hAnsi="Arial" w:cs="Arial"/>
          <w:color w:val="0A0A0A"/>
          <w:sz w:val="24"/>
          <w:szCs w:val="24"/>
        </w:rPr>
        <w:t xml:space="preserve"> small enough to prevent xenobiotics (disease-causing compounds from our lifestyle) from passing </w:t>
      </w:r>
      <w:r w:rsidR="00E55738" w:rsidRPr="00F46A17">
        <w:rPr>
          <w:rFonts w:ascii="Arial" w:hAnsi="Arial" w:cs="Arial"/>
          <w:color w:val="0A0A0A"/>
          <w:sz w:val="24"/>
          <w:szCs w:val="24"/>
        </w:rPr>
        <w:t>from the digestive system out to the rest of the body</w:t>
      </w:r>
      <w:r w:rsidR="003B6309" w:rsidRPr="00F46A17">
        <w:rPr>
          <w:rFonts w:ascii="Arial" w:hAnsi="Arial" w:cs="Arial"/>
          <w:color w:val="0A0A0A"/>
          <w:sz w:val="24"/>
          <w:szCs w:val="24"/>
        </w:rPr>
        <w:t>. (</w:t>
      </w:r>
      <w:hyperlink r:id="rId6" w:tgtFrame="_blank" w:history="1">
        <w:r w:rsidR="003B6309" w:rsidRPr="00F46A17">
          <w:rPr>
            <w:rStyle w:val="Hyperlink"/>
            <w:rFonts w:ascii="Arial" w:hAnsi="Arial" w:cs="Arial"/>
            <w:color w:val="00A29D"/>
            <w:sz w:val="24"/>
            <w:szCs w:val="24"/>
          </w:rPr>
          <w:t>1</w:t>
        </w:r>
      </w:hyperlink>
      <w:r w:rsidR="00E55738" w:rsidRPr="00F46A17">
        <w:rPr>
          <w:rFonts w:ascii="Arial" w:hAnsi="Arial" w:cs="Arial"/>
          <w:color w:val="0A0A0A"/>
          <w:sz w:val="24"/>
          <w:szCs w:val="24"/>
        </w:rPr>
        <w:t xml:space="preserve">, </w:t>
      </w:r>
      <w:hyperlink r:id="rId7" w:tgtFrame="_blank" w:history="1">
        <w:r w:rsidR="003B6309" w:rsidRPr="00F46A17">
          <w:rPr>
            <w:rStyle w:val="Hyperlink"/>
            <w:rFonts w:ascii="Arial" w:hAnsi="Arial" w:cs="Arial"/>
            <w:color w:val="00A29D"/>
            <w:sz w:val="24"/>
            <w:szCs w:val="24"/>
          </w:rPr>
          <w:t>2</w:t>
        </w:r>
      </w:hyperlink>
      <w:r w:rsidR="003B6309" w:rsidRPr="00F46A17">
        <w:rPr>
          <w:rFonts w:ascii="Arial" w:hAnsi="Arial" w:cs="Arial"/>
          <w:color w:val="0A0A0A"/>
          <w:sz w:val="24"/>
          <w:szCs w:val="24"/>
        </w:rPr>
        <w:t>)</w:t>
      </w:r>
    </w:p>
    <w:p w14:paraId="7E148B54" w14:textId="2DC05A06" w:rsidR="003B6309" w:rsidRPr="00F46A17" w:rsidRDefault="00E55738" w:rsidP="00131A1B">
      <w:pPr>
        <w:rPr>
          <w:rFonts w:ascii="Arial" w:hAnsi="Arial" w:cs="Arial"/>
          <w:color w:val="0A0A0A"/>
          <w:sz w:val="24"/>
          <w:szCs w:val="24"/>
          <w:shd w:val="clear" w:color="auto" w:fill="FEFEFE"/>
        </w:rPr>
      </w:pPr>
      <w:r w:rsidRPr="00F46A17">
        <w:rPr>
          <w:rFonts w:ascii="Arial" w:hAnsi="Arial" w:cs="Arial"/>
          <w:color w:val="0A0A0A"/>
          <w:sz w:val="24"/>
          <w:szCs w:val="24"/>
          <w:shd w:val="clear" w:color="auto" w:fill="FEFEFE"/>
        </w:rPr>
        <w:t xml:space="preserve">   All of us encounter a bombardment of toxins going into our blood.  As a result, those with </w:t>
      </w:r>
      <w:r w:rsidR="00F46A17" w:rsidRPr="00F46A17">
        <w:rPr>
          <w:rFonts w:ascii="Arial" w:hAnsi="Arial" w:cs="Arial"/>
          <w:color w:val="0A0A0A"/>
          <w:sz w:val="24"/>
          <w:szCs w:val="24"/>
          <w:shd w:val="clear" w:color="auto" w:fill="FEFEFE"/>
        </w:rPr>
        <w:t xml:space="preserve">hypermobility of the gut (leaky gut syndrome) have an immune system that goes into high alert making many antibodies to deal with the multiple antigens in certain foods.  This means there will be many and/or very intense allergies to different foods </w:t>
      </w:r>
      <w:r w:rsidR="003B6309" w:rsidRPr="00F46A17">
        <w:rPr>
          <w:rFonts w:ascii="Arial" w:hAnsi="Arial" w:cs="Arial"/>
          <w:color w:val="0A0A0A"/>
          <w:sz w:val="24"/>
          <w:szCs w:val="24"/>
          <w:shd w:val="clear" w:color="auto" w:fill="FEFEFE"/>
        </w:rPr>
        <w:t>(</w:t>
      </w:r>
      <w:hyperlink r:id="rId8" w:tgtFrame="_blank" w:history="1">
        <w:r w:rsidR="003872B3" w:rsidRPr="00F46A17">
          <w:rPr>
            <w:rStyle w:val="Hyperlink"/>
            <w:rFonts w:ascii="Arial" w:hAnsi="Arial" w:cs="Arial"/>
            <w:color w:val="00A29D"/>
            <w:sz w:val="24"/>
            <w:szCs w:val="24"/>
            <w:shd w:val="clear" w:color="auto" w:fill="FEFEFE"/>
          </w:rPr>
          <w:t>3</w:t>
        </w:r>
      </w:hyperlink>
      <w:r w:rsidR="003872B3" w:rsidRPr="00F46A17">
        <w:rPr>
          <w:rFonts w:ascii="Arial" w:hAnsi="Arial" w:cs="Arial"/>
          <w:sz w:val="24"/>
          <w:szCs w:val="24"/>
        </w:rPr>
        <w:t xml:space="preserve">, </w:t>
      </w:r>
      <w:r w:rsidR="003872B3" w:rsidRPr="00F46A17">
        <w:rPr>
          <w:rFonts w:ascii="Arial" w:hAnsi="Arial" w:cs="Arial"/>
          <w:color w:val="0A0A0A"/>
          <w:sz w:val="24"/>
          <w:szCs w:val="24"/>
          <w:shd w:val="clear" w:color="auto" w:fill="FEFEFE"/>
        </w:rPr>
        <w:t>4</w:t>
      </w:r>
      <w:r w:rsidR="003B6309" w:rsidRPr="00F46A17">
        <w:rPr>
          <w:rFonts w:ascii="Arial" w:hAnsi="Arial" w:cs="Arial"/>
          <w:color w:val="0A0A0A"/>
          <w:sz w:val="24"/>
          <w:szCs w:val="24"/>
          <w:shd w:val="clear" w:color="auto" w:fill="FEFEFE"/>
        </w:rPr>
        <w:t>)</w:t>
      </w:r>
      <w:r w:rsidR="00F46A17" w:rsidRPr="00F46A17">
        <w:rPr>
          <w:rFonts w:ascii="Arial" w:hAnsi="Arial" w:cs="Arial"/>
          <w:color w:val="0A0A0A"/>
          <w:sz w:val="24"/>
          <w:szCs w:val="24"/>
          <w:shd w:val="clear" w:color="auto" w:fill="FEFEFE"/>
        </w:rPr>
        <w:t>.</w:t>
      </w:r>
      <w:r w:rsidR="003B6309" w:rsidRPr="00F46A17">
        <w:rPr>
          <w:rFonts w:ascii="Arial" w:hAnsi="Arial" w:cs="Arial"/>
          <w:color w:val="0A0A0A"/>
          <w:sz w:val="24"/>
          <w:szCs w:val="24"/>
          <w:shd w:val="clear" w:color="auto" w:fill="FEFEFE"/>
        </w:rPr>
        <w:t xml:space="preserve"> </w:t>
      </w:r>
    </w:p>
    <w:p w14:paraId="474A5326" w14:textId="4F0433F6" w:rsidR="00F46A17" w:rsidRPr="00F46A17" w:rsidRDefault="00F46A17" w:rsidP="00131A1B">
      <w:pPr>
        <w:rPr>
          <w:rFonts w:ascii="Arial" w:hAnsi="Arial" w:cs="Arial"/>
          <w:color w:val="0A0A0A"/>
          <w:sz w:val="24"/>
          <w:szCs w:val="24"/>
          <w:shd w:val="clear" w:color="auto" w:fill="FEFEFE"/>
        </w:rPr>
      </w:pPr>
      <w:r w:rsidRPr="00F46A17">
        <w:rPr>
          <w:rFonts w:ascii="Arial" w:hAnsi="Arial" w:cs="Arial"/>
          <w:color w:val="0A0A0A"/>
          <w:sz w:val="24"/>
          <w:szCs w:val="24"/>
          <w:shd w:val="clear" w:color="auto" w:fill="FEFEFE"/>
        </w:rPr>
        <w:t xml:space="preserve">   As a result, follow the Gut Protocol as a first step.</w:t>
      </w:r>
    </w:p>
    <w:p w14:paraId="3990E8C5" w14:textId="5AEEF0A3" w:rsidR="003B6309" w:rsidRPr="00F46A17" w:rsidRDefault="003B6309" w:rsidP="00131A1B">
      <w:pPr>
        <w:rPr>
          <w:rFonts w:ascii="Arial" w:hAnsi="Arial" w:cs="Arial"/>
          <w:sz w:val="24"/>
          <w:szCs w:val="24"/>
        </w:rPr>
      </w:pPr>
      <w:r w:rsidRPr="00F46A17">
        <w:rPr>
          <w:rFonts w:ascii="Arial" w:hAnsi="Arial" w:cs="Arial"/>
          <w:color w:val="0A0A0A"/>
          <w:sz w:val="24"/>
          <w:szCs w:val="24"/>
          <w:shd w:val="clear" w:color="auto" w:fill="FEFEFE"/>
        </w:rPr>
        <w:t xml:space="preserve">1 </w:t>
      </w:r>
      <w:hyperlink r:id="rId9" w:history="1">
        <w:r w:rsidR="003872B3" w:rsidRPr="00F46A17">
          <w:rPr>
            <w:rStyle w:val="Hyperlink"/>
            <w:rFonts w:ascii="Arial" w:hAnsi="Arial" w:cs="Arial"/>
            <w:sz w:val="24"/>
            <w:szCs w:val="24"/>
          </w:rPr>
          <w:t>https://academic.oup.com/jn/article/141/5/769/4600243</w:t>
        </w:r>
      </w:hyperlink>
    </w:p>
    <w:p w14:paraId="38A7D246" w14:textId="24EB17F4" w:rsidR="003B6309" w:rsidRPr="00F46A17" w:rsidRDefault="003B6309" w:rsidP="00131A1B">
      <w:pPr>
        <w:rPr>
          <w:rFonts w:ascii="Arial" w:hAnsi="Arial" w:cs="Arial"/>
          <w:color w:val="0A0A0A"/>
          <w:sz w:val="24"/>
          <w:szCs w:val="24"/>
          <w:shd w:val="clear" w:color="auto" w:fill="FEFEFE"/>
        </w:rPr>
      </w:pPr>
      <w:r w:rsidRPr="00F46A17">
        <w:rPr>
          <w:rFonts w:ascii="Arial" w:hAnsi="Arial" w:cs="Arial"/>
          <w:sz w:val="24"/>
          <w:szCs w:val="24"/>
        </w:rPr>
        <w:t>2</w:t>
      </w:r>
      <w:r w:rsidR="00D14D3F" w:rsidRPr="00F46A17">
        <w:rPr>
          <w:rFonts w:ascii="Arial" w:hAnsi="Arial" w:cs="Arial"/>
          <w:sz w:val="24"/>
          <w:szCs w:val="24"/>
        </w:rPr>
        <w:t xml:space="preserve"> </w:t>
      </w:r>
      <w:hyperlink r:id="rId10" w:history="1">
        <w:r w:rsidR="00D14D3F" w:rsidRPr="00F46A17">
          <w:rPr>
            <w:rStyle w:val="Hyperlink"/>
            <w:rFonts w:ascii="Arial" w:hAnsi="Arial" w:cs="Arial"/>
            <w:sz w:val="24"/>
            <w:szCs w:val="24"/>
          </w:rPr>
          <w:t>https://www.ncbi.nlm.nih.gov/pmc/articles/PMC5440529/</w:t>
        </w:r>
      </w:hyperlink>
    </w:p>
    <w:p w14:paraId="18566B26" w14:textId="78C5F9D0" w:rsidR="003B6309" w:rsidRPr="00F46A17" w:rsidRDefault="003872B3" w:rsidP="00131A1B">
      <w:pPr>
        <w:rPr>
          <w:rFonts w:ascii="Arial" w:hAnsi="Arial" w:cs="Arial"/>
          <w:sz w:val="24"/>
          <w:szCs w:val="24"/>
        </w:rPr>
      </w:pPr>
      <w:r w:rsidRPr="00F46A17">
        <w:rPr>
          <w:rFonts w:ascii="Arial" w:hAnsi="Arial" w:cs="Arial"/>
          <w:color w:val="0A0A0A"/>
          <w:sz w:val="24"/>
          <w:szCs w:val="24"/>
          <w:shd w:val="clear" w:color="auto" w:fill="FEFEFE"/>
        </w:rPr>
        <w:t>3</w:t>
      </w:r>
      <w:r w:rsidR="003B6309" w:rsidRPr="00F46A17">
        <w:rPr>
          <w:rFonts w:ascii="Arial" w:hAnsi="Arial" w:cs="Arial"/>
          <w:color w:val="0A0A0A"/>
          <w:sz w:val="24"/>
          <w:szCs w:val="24"/>
          <w:shd w:val="clear" w:color="auto" w:fill="FEFEFE"/>
        </w:rPr>
        <w:t xml:space="preserve"> </w:t>
      </w:r>
      <w:hyperlink r:id="rId11" w:history="1">
        <w:r w:rsidR="003B6309" w:rsidRPr="00F46A17">
          <w:rPr>
            <w:rStyle w:val="Hyperlink"/>
            <w:rFonts w:ascii="Arial" w:hAnsi="Arial" w:cs="Arial"/>
            <w:sz w:val="24"/>
            <w:szCs w:val="24"/>
          </w:rPr>
          <w:t>https://www.ncbi.nlm.nih.gov/pubmed/25543046</w:t>
        </w:r>
      </w:hyperlink>
    </w:p>
    <w:p w14:paraId="11E1A014" w14:textId="6ED0DF4A" w:rsidR="003B6309" w:rsidRPr="00F46A17" w:rsidRDefault="003872B3" w:rsidP="00131A1B">
      <w:pPr>
        <w:rPr>
          <w:rFonts w:ascii="Arial" w:hAnsi="Arial" w:cs="Arial"/>
          <w:color w:val="222222"/>
          <w:sz w:val="24"/>
          <w:szCs w:val="24"/>
          <w:shd w:val="clear" w:color="auto" w:fill="FFFFFF"/>
        </w:rPr>
      </w:pPr>
      <w:r w:rsidRPr="00F46A17">
        <w:rPr>
          <w:rFonts w:ascii="Arial" w:hAnsi="Arial" w:cs="Arial"/>
          <w:sz w:val="24"/>
          <w:szCs w:val="24"/>
        </w:rPr>
        <w:t>4</w:t>
      </w:r>
      <w:r w:rsidR="003B6309" w:rsidRPr="00F46A17">
        <w:rPr>
          <w:rFonts w:ascii="Arial" w:hAnsi="Arial" w:cs="Arial"/>
          <w:sz w:val="24"/>
          <w:szCs w:val="24"/>
        </w:rPr>
        <w:t xml:space="preserve"> </w:t>
      </w:r>
      <w:hyperlink r:id="rId12" w:history="1">
        <w:r w:rsidR="003B6309" w:rsidRPr="00F46A17">
          <w:rPr>
            <w:rStyle w:val="Hyperlink"/>
            <w:rFonts w:ascii="Arial" w:hAnsi="Arial" w:cs="Arial"/>
            <w:sz w:val="24"/>
            <w:szCs w:val="24"/>
          </w:rPr>
          <w:t>https://www.ncbi.nlm.nih.gov/pubmed/23909601</w:t>
        </w:r>
      </w:hyperlink>
    </w:p>
    <w:p w14:paraId="0D48EFA1" w14:textId="77777777" w:rsidR="00A37270" w:rsidRPr="00F46A17" w:rsidRDefault="00A37270" w:rsidP="00131A1B">
      <w:pPr>
        <w:rPr>
          <w:rFonts w:ascii="Arial" w:hAnsi="Arial" w:cs="Arial"/>
          <w:b/>
          <w:sz w:val="24"/>
          <w:szCs w:val="24"/>
        </w:rPr>
      </w:pPr>
    </w:p>
    <w:p w14:paraId="047B9DA1" w14:textId="5705581D" w:rsidR="00CB522D" w:rsidRDefault="00CB522D" w:rsidP="00131A1B">
      <w:pPr>
        <w:rPr>
          <w:rFonts w:ascii="Arial" w:hAnsi="Arial" w:cs="Arial"/>
          <w:b/>
          <w:sz w:val="24"/>
          <w:szCs w:val="24"/>
        </w:rPr>
      </w:pPr>
      <w:r w:rsidRPr="00F46A17">
        <w:rPr>
          <w:rFonts w:ascii="Arial" w:hAnsi="Arial" w:cs="Arial"/>
          <w:b/>
          <w:sz w:val="24"/>
          <w:szCs w:val="24"/>
        </w:rPr>
        <w:t>CONCEPT 4: Protocols</w:t>
      </w:r>
    </w:p>
    <w:p w14:paraId="185E11A0" w14:textId="13481E0D" w:rsidR="00CB522D" w:rsidRPr="00634DC2" w:rsidRDefault="00CB522D" w:rsidP="00131A1B">
      <w:pPr>
        <w:rPr>
          <w:rFonts w:ascii="Arial" w:hAnsi="Arial" w:cs="Arial"/>
          <w:sz w:val="24"/>
          <w:szCs w:val="24"/>
          <w:u w:val="single"/>
        </w:rPr>
      </w:pPr>
      <w:r w:rsidRPr="00634DC2">
        <w:rPr>
          <w:rFonts w:ascii="Arial" w:hAnsi="Arial" w:cs="Arial"/>
          <w:sz w:val="24"/>
          <w:szCs w:val="24"/>
          <w:u w:val="single"/>
        </w:rPr>
        <w:t>For 1-2 Sensitivi</w:t>
      </w:r>
      <w:r w:rsidR="00634DC2" w:rsidRPr="00634DC2">
        <w:rPr>
          <w:rFonts w:ascii="Arial" w:hAnsi="Arial" w:cs="Arial"/>
          <w:sz w:val="24"/>
          <w:szCs w:val="24"/>
          <w:u w:val="single"/>
        </w:rPr>
        <w:t>ti</w:t>
      </w:r>
      <w:r w:rsidRPr="00634DC2">
        <w:rPr>
          <w:rFonts w:ascii="Arial" w:hAnsi="Arial" w:cs="Arial"/>
          <w:sz w:val="24"/>
          <w:szCs w:val="24"/>
          <w:u w:val="single"/>
        </w:rPr>
        <w:t>es</w:t>
      </w:r>
    </w:p>
    <w:p w14:paraId="50B59D82" w14:textId="5B7F04AE" w:rsidR="00634DC2" w:rsidRDefault="00634DC2" w:rsidP="00131A1B">
      <w:pPr>
        <w:rPr>
          <w:rFonts w:ascii="Arial" w:hAnsi="Arial" w:cs="Arial"/>
          <w:sz w:val="24"/>
          <w:szCs w:val="24"/>
        </w:rPr>
      </w:pPr>
      <w:r>
        <w:rPr>
          <w:rFonts w:ascii="Arial" w:hAnsi="Arial" w:cs="Arial"/>
          <w:sz w:val="24"/>
          <w:szCs w:val="24"/>
        </w:rPr>
        <w:t xml:space="preserve">   These foods should go on immediate rotation.  They’re not severe yet, but can become a concern if they are part of daily diet.  2-3 times per week for a 1 and 2 times per week for a 2 should be a relatively safe recommendation.</w:t>
      </w:r>
    </w:p>
    <w:p w14:paraId="32E36612" w14:textId="6F204670" w:rsidR="00634DC2" w:rsidRPr="00F46A17" w:rsidRDefault="00634DC2" w:rsidP="00131A1B">
      <w:pPr>
        <w:rPr>
          <w:rFonts w:ascii="Arial" w:hAnsi="Arial" w:cs="Arial"/>
          <w:sz w:val="24"/>
          <w:szCs w:val="24"/>
        </w:rPr>
      </w:pPr>
      <w:r>
        <w:rPr>
          <w:rFonts w:ascii="Arial" w:hAnsi="Arial" w:cs="Arial"/>
          <w:sz w:val="24"/>
          <w:szCs w:val="24"/>
        </w:rPr>
        <w:t xml:space="preserve">   </w:t>
      </w:r>
    </w:p>
    <w:p w14:paraId="267B272E" w14:textId="1374AB87" w:rsidR="00CB522D" w:rsidRPr="00A60189" w:rsidRDefault="00CB522D" w:rsidP="00131A1B">
      <w:pPr>
        <w:rPr>
          <w:rFonts w:ascii="Arial" w:hAnsi="Arial" w:cs="Arial"/>
          <w:sz w:val="24"/>
          <w:szCs w:val="24"/>
          <w:u w:val="single"/>
        </w:rPr>
      </w:pPr>
      <w:r w:rsidRPr="00A60189">
        <w:rPr>
          <w:rFonts w:ascii="Arial" w:hAnsi="Arial" w:cs="Arial"/>
          <w:sz w:val="24"/>
          <w:szCs w:val="24"/>
          <w:u w:val="single"/>
        </w:rPr>
        <w:t>For 3+</w:t>
      </w:r>
      <w:r w:rsidR="00634DC2" w:rsidRPr="00A60189">
        <w:rPr>
          <w:rFonts w:ascii="Arial" w:hAnsi="Arial" w:cs="Arial"/>
          <w:sz w:val="24"/>
          <w:szCs w:val="24"/>
          <w:u w:val="single"/>
        </w:rPr>
        <w:t xml:space="preserve"> Sensitivities</w:t>
      </w:r>
    </w:p>
    <w:p w14:paraId="4CDB8DAD" w14:textId="77777777" w:rsidR="00A60189" w:rsidRDefault="00634DC2" w:rsidP="00131A1B">
      <w:pPr>
        <w:rPr>
          <w:rFonts w:ascii="Arial" w:hAnsi="Arial" w:cs="Arial"/>
          <w:sz w:val="24"/>
          <w:szCs w:val="24"/>
        </w:rPr>
      </w:pPr>
      <w:r>
        <w:rPr>
          <w:rFonts w:ascii="Arial" w:hAnsi="Arial" w:cs="Arial"/>
          <w:sz w:val="24"/>
          <w:szCs w:val="24"/>
        </w:rPr>
        <w:t xml:space="preserve">    Do not eat these foods for 6 months and re-test.  </w:t>
      </w:r>
    </w:p>
    <w:p w14:paraId="7DE51981" w14:textId="163D6EDF" w:rsidR="00634DC2" w:rsidRDefault="00A60189" w:rsidP="00131A1B">
      <w:pPr>
        <w:rPr>
          <w:rFonts w:ascii="Arial" w:hAnsi="Arial" w:cs="Arial"/>
          <w:sz w:val="24"/>
          <w:szCs w:val="24"/>
        </w:rPr>
      </w:pPr>
      <w:r>
        <w:rPr>
          <w:rFonts w:ascii="Arial" w:hAnsi="Arial" w:cs="Arial"/>
          <w:sz w:val="24"/>
          <w:szCs w:val="24"/>
        </w:rPr>
        <w:t xml:space="preserve">    </w:t>
      </w:r>
      <w:r w:rsidR="00634DC2">
        <w:rPr>
          <w:rFonts w:ascii="Arial" w:hAnsi="Arial" w:cs="Arial"/>
          <w:sz w:val="24"/>
          <w:szCs w:val="24"/>
        </w:rPr>
        <w:t xml:space="preserve">In the case of more than 3-4 foods in this category, we are often looking at a leaky gut issue.  One way to manage </w:t>
      </w:r>
      <w:r>
        <w:rPr>
          <w:rFonts w:ascii="Arial" w:hAnsi="Arial" w:cs="Arial"/>
          <w:sz w:val="24"/>
          <w:szCs w:val="24"/>
        </w:rPr>
        <w:t xml:space="preserve">this for a person that would feel overwhelmed by dropping too many foods, </w:t>
      </w:r>
      <w:r w:rsidR="00634DC2">
        <w:rPr>
          <w:rFonts w:ascii="Arial" w:hAnsi="Arial" w:cs="Arial"/>
          <w:sz w:val="24"/>
          <w:szCs w:val="24"/>
        </w:rPr>
        <w:t>is to make sure they drop the most severe of the foods and focus primarily on the Gut Protocol.  Once they’ve completed the protocol, it is likely some of the more moderately severe problems would improve.</w:t>
      </w:r>
    </w:p>
    <w:p w14:paraId="2BBBDCEC" w14:textId="6499CFCB" w:rsidR="00634DC2" w:rsidRDefault="00634DC2" w:rsidP="00131A1B">
      <w:pPr>
        <w:rPr>
          <w:rFonts w:ascii="Arial" w:hAnsi="Arial" w:cs="Arial"/>
          <w:sz w:val="24"/>
          <w:szCs w:val="24"/>
        </w:rPr>
      </w:pPr>
    </w:p>
    <w:p w14:paraId="7BC59953" w14:textId="343445DB" w:rsidR="00CC5853" w:rsidRPr="00CC5853" w:rsidRDefault="00CC5853" w:rsidP="00131A1B">
      <w:pPr>
        <w:rPr>
          <w:rFonts w:ascii="Arial" w:hAnsi="Arial" w:cs="Arial"/>
          <w:b/>
          <w:sz w:val="24"/>
          <w:szCs w:val="24"/>
        </w:rPr>
      </w:pPr>
      <w:r w:rsidRPr="00CC5853">
        <w:rPr>
          <w:rFonts w:ascii="Arial" w:hAnsi="Arial" w:cs="Arial"/>
          <w:b/>
          <w:sz w:val="24"/>
          <w:szCs w:val="24"/>
        </w:rPr>
        <w:t>Trade-off Foods or Recipes</w:t>
      </w:r>
    </w:p>
    <w:p w14:paraId="17B1503D" w14:textId="5B22E436" w:rsidR="00CC5853" w:rsidRDefault="00CC5853" w:rsidP="00131A1B">
      <w:pPr>
        <w:rPr>
          <w:rFonts w:ascii="Arial" w:hAnsi="Arial" w:cs="Arial"/>
          <w:sz w:val="24"/>
          <w:szCs w:val="24"/>
        </w:rPr>
      </w:pPr>
      <w:r>
        <w:rPr>
          <w:rFonts w:ascii="Arial" w:hAnsi="Arial" w:cs="Arial"/>
          <w:sz w:val="24"/>
          <w:szCs w:val="24"/>
        </w:rPr>
        <w:t xml:space="preserve">By having your food lists hand from the Anti-inflammatory and Mediterranean diets, you can show people </w:t>
      </w:r>
      <w:r>
        <w:rPr>
          <w:rFonts w:ascii="Arial" w:hAnsi="Arial" w:cs="Arial"/>
          <w:sz w:val="24"/>
          <w:szCs w:val="24"/>
        </w:rPr>
        <w:lastRenderedPageBreak/>
        <w:t>options for replacing foods so they do not feel like they are going through a season of extreme restriction or deprivation.  There’s a healthy alternative food or recipe for everything.</w:t>
      </w:r>
    </w:p>
    <w:p w14:paraId="64377383" w14:textId="77777777" w:rsidR="00CC5853" w:rsidRPr="00F46A17" w:rsidRDefault="00CC5853" w:rsidP="00131A1B">
      <w:pPr>
        <w:rPr>
          <w:rFonts w:ascii="Arial" w:hAnsi="Arial" w:cs="Arial"/>
          <w:sz w:val="24"/>
          <w:szCs w:val="24"/>
        </w:rPr>
      </w:pPr>
    </w:p>
    <w:p w14:paraId="78617F86" w14:textId="3BC79527" w:rsidR="00CB522D" w:rsidRPr="00F46A17" w:rsidRDefault="00CB522D" w:rsidP="00131A1B">
      <w:pPr>
        <w:rPr>
          <w:rFonts w:ascii="Arial" w:hAnsi="Arial" w:cs="Arial"/>
          <w:b/>
          <w:sz w:val="24"/>
          <w:szCs w:val="24"/>
        </w:rPr>
      </w:pPr>
      <w:r w:rsidRPr="00F46A17">
        <w:rPr>
          <w:rFonts w:ascii="Arial" w:hAnsi="Arial" w:cs="Arial"/>
          <w:b/>
          <w:sz w:val="24"/>
          <w:szCs w:val="24"/>
        </w:rPr>
        <w:t>CONCEPT 5: Re-test and the long-term Plan</w:t>
      </w:r>
    </w:p>
    <w:p w14:paraId="5C8CEC9A" w14:textId="5926E575" w:rsidR="00675E62" w:rsidRDefault="00A60189" w:rsidP="00131A1B">
      <w:pPr>
        <w:rPr>
          <w:rFonts w:ascii="Arial" w:hAnsi="Arial" w:cs="Arial"/>
          <w:b/>
          <w:sz w:val="24"/>
          <w:szCs w:val="24"/>
        </w:rPr>
      </w:pPr>
      <w:r>
        <w:rPr>
          <w:rFonts w:ascii="Arial" w:hAnsi="Arial" w:cs="Arial"/>
          <w:b/>
          <w:sz w:val="24"/>
          <w:szCs w:val="24"/>
        </w:rPr>
        <w:t xml:space="preserve">   Re-test for the Food Panel is 6 months.  This will give you a strong indication of their </w:t>
      </w:r>
      <w:proofErr w:type="gramStart"/>
      <w:r>
        <w:rPr>
          <w:rFonts w:ascii="Arial" w:hAnsi="Arial" w:cs="Arial"/>
          <w:b/>
          <w:sz w:val="24"/>
          <w:szCs w:val="24"/>
        </w:rPr>
        <w:t>long term</w:t>
      </w:r>
      <w:proofErr w:type="gramEnd"/>
      <w:r>
        <w:rPr>
          <w:rFonts w:ascii="Arial" w:hAnsi="Arial" w:cs="Arial"/>
          <w:b/>
          <w:sz w:val="24"/>
          <w:szCs w:val="24"/>
        </w:rPr>
        <w:t xml:space="preserve"> strategy.</w:t>
      </w:r>
    </w:p>
    <w:p w14:paraId="443DA746" w14:textId="51CC7A06" w:rsidR="00A60189" w:rsidRDefault="00A60189" w:rsidP="00131A1B">
      <w:pPr>
        <w:rPr>
          <w:rFonts w:ascii="Arial" w:hAnsi="Arial" w:cs="Arial"/>
          <w:sz w:val="24"/>
          <w:szCs w:val="24"/>
        </w:rPr>
      </w:pPr>
      <w:r>
        <w:rPr>
          <w:rFonts w:ascii="Arial" w:hAnsi="Arial" w:cs="Arial"/>
          <w:b/>
          <w:sz w:val="24"/>
          <w:szCs w:val="24"/>
        </w:rPr>
        <w:t xml:space="preserve">   </w:t>
      </w:r>
      <w:r w:rsidRPr="00A60189">
        <w:rPr>
          <w:rFonts w:ascii="Arial" w:hAnsi="Arial" w:cs="Arial"/>
          <w:sz w:val="24"/>
          <w:szCs w:val="24"/>
        </w:rPr>
        <w:t xml:space="preserve">For severe the original 3+ foods, they should always remain a more limited part of the diet.  In the 4+ category, these will never be foods that should be eaten more than on a monthly basis or even just on rare occasions 1-3 times/year.  </w:t>
      </w:r>
    </w:p>
    <w:p w14:paraId="2C7214CB" w14:textId="7F142881" w:rsidR="00A60189" w:rsidRDefault="00A60189" w:rsidP="00131A1B">
      <w:pPr>
        <w:rPr>
          <w:rFonts w:ascii="Arial" w:hAnsi="Arial" w:cs="Arial"/>
          <w:sz w:val="24"/>
          <w:szCs w:val="24"/>
        </w:rPr>
      </w:pPr>
      <w:r>
        <w:rPr>
          <w:rFonts w:ascii="Arial" w:hAnsi="Arial" w:cs="Arial"/>
          <w:sz w:val="24"/>
          <w:szCs w:val="24"/>
        </w:rPr>
        <w:t xml:space="preserve">   </w:t>
      </w:r>
    </w:p>
    <w:p w14:paraId="4362DB0B" w14:textId="2A987BAC" w:rsidR="00A60189" w:rsidRPr="00A60189" w:rsidRDefault="00A60189" w:rsidP="00131A1B">
      <w:pPr>
        <w:rPr>
          <w:rFonts w:ascii="Arial" w:hAnsi="Arial" w:cs="Arial"/>
          <w:sz w:val="24"/>
          <w:szCs w:val="24"/>
        </w:rPr>
      </w:pPr>
      <w:r w:rsidRPr="001E37FF">
        <w:rPr>
          <w:rFonts w:ascii="Arial" w:hAnsi="Arial" w:cs="Arial"/>
          <w:b/>
          <w:sz w:val="24"/>
          <w:szCs w:val="24"/>
        </w:rPr>
        <w:t>FINAL POINT:</w:t>
      </w:r>
      <w:r>
        <w:rPr>
          <w:rFonts w:ascii="Arial" w:hAnsi="Arial" w:cs="Arial"/>
          <w:sz w:val="24"/>
          <w:szCs w:val="24"/>
        </w:rPr>
        <w:t xml:space="preserve"> Foods that are considered unhealthy like wheat, corn</w:t>
      </w:r>
      <w:r w:rsidR="001E37FF">
        <w:rPr>
          <w:rFonts w:ascii="Arial" w:hAnsi="Arial" w:cs="Arial"/>
          <w:sz w:val="24"/>
          <w:szCs w:val="24"/>
        </w:rPr>
        <w:t>, refined products, vegetable oils, sugar, and commercial dairy are dangerous even if you are not “allergic.”  Just because there are not antibodies doesn’t by any means make them healthy.</w:t>
      </w:r>
    </w:p>
    <w:p w14:paraId="49AD4035" w14:textId="27CE29DF" w:rsidR="00BD07A2" w:rsidRPr="00A60189" w:rsidRDefault="00CB522D" w:rsidP="00DA37D4">
      <w:pPr>
        <w:rPr>
          <w:rFonts w:ascii="Arial" w:hAnsi="Arial" w:cs="Arial"/>
          <w:sz w:val="24"/>
          <w:szCs w:val="24"/>
        </w:rPr>
      </w:pPr>
      <w:r w:rsidRPr="00A60189">
        <w:rPr>
          <w:rFonts w:ascii="Arial" w:hAnsi="Arial" w:cs="Arial"/>
          <w:sz w:val="24"/>
          <w:szCs w:val="24"/>
        </w:rPr>
        <w:t xml:space="preserve"> </w:t>
      </w:r>
    </w:p>
    <w:sectPr w:rsidR="00BD07A2" w:rsidRPr="00A60189">
      <w:pgSz w:w="12240" w:h="15840"/>
      <w:pgMar w:top="64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rican Typewrit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75F69DF"/>
    <w:multiLevelType w:val="hybridMultilevel"/>
    <w:tmpl w:val="B6CE7432"/>
    <w:lvl w:ilvl="0" w:tplc="0409000F">
      <w:start w:val="1"/>
      <w:numFmt w:val="decimal"/>
      <w:lvlText w:val="%1."/>
      <w:lvlJc w:val="left"/>
      <w:pPr>
        <w:tabs>
          <w:tab w:val="num" w:pos="720"/>
        </w:tabs>
        <w:ind w:left="720" w:hanging="360"/>
      </w:pPr>
      <w:rPr>
        <w:rFonts w:hint="default"/>
      </w:rPr>
    </w:lvl>
    <w:lvl w:ilvl="1" w:tplc="96023548" w:tentative="1">
      <w:start w:val="1"/>
      <w:numFmt w:val="bullet"/>
      <w:lvlText w:val="•"/>
      <w:lvlJc w:val="left"/>
      <w:pPr>
        <w:tabs>
          <w:tab w:val="num" w:pos="1440"/>
        </w:tabs>
        <w:ind w:left="1440" w:hanging="360"/>
      </w:pPr>
      <w:rPr>
        <w:rFonts w:ascii="Arial" w:hAnsi="Arial" w:hint="default"/>
      </w:rPr>
    </w:lvl>
    <w:lvl w:ilvl="2" w:tplc="6E7AC222" w:tentative="1">
      <w:start w:val="1"/>
      <w:numFmt w:val="bullet"/>
      <w:lvlText w:val="•"/>
      <w:lvlJc w:val="left"/>
      <w:pPr>
        <w:tabs>
          <w:tab w:val="num" w:pos="2160"/>
        </w:tabs>
        <w:ind w:left="2160" w:hanging="360"/>
      </w:pPr>
      <w:rPr>
        <w:rFonts w:ascii="Arial" w:hAnsi="Arial" w:hint="default"/>
      </w:rPr>
    </w:lvl>
    <w:lvl w:ilvl="3" w:tplc="22E29C78" w:tentative="1">
      <w:start w:val="1"/>
      <w:numFmt w:val="bullet"/>
      <w:lvlText w:val="•"/>
      <w:lvlJc w:val="left"/>
      <w:pPr>
        <w:tabs>
          <w:tab w:val="num" w:pos="2880"/>
        </w:tabs>
        <w:ind w:left="2880" w:hanging="360"/>
      </w:pPr>
      <w:rPr>
        <w:rFonts w:ascii="Arial" w:hAnsi="Arial" w:hint="default"/>
      </w:rPr>
    </w:lvl>
    <w:lvl w:ilvl="4" w:tplc="4186FCB6" w:tentative="1">
      <w:start w:val="1"/>
      <w:numFmt w:val="bullet"/>
      <w:lvlText w:val="•"/>
      <w:lvlJc w:val="left"/>
      <w:pPr>
        <w:tabs>
          <w:tab w:val="num" w:pos="3600"/>
        </w:tabs>
        <w:ind w:left="3600" w:hanging="360"/>
      </w:pPr>
      <w:rPr>
        <w:rFonts w:ascii="Arial" w:hAnsi="Arial" w:hint="default"/>
      </w:rPr>
    </w:lvl>
    <w:lvl w:ilvl="5" w:tplc="68060BE2" w:tentative="1">
      <w:start w:val="1"/>
      <w:numFmt w:val="bullet"/>
      <w:lvlText w:val="•"/>
      <w:lvlJc w:val="left"/>
      <w:pPr>
        <w:tabs>
          <w:tab w:val="num" w:pos="4320"/>
        </w:tabs>
        <w:ind w:left="4320" w:hanging="360"/>
      </w:pPr>
      <w:rPr>
        <w:rFonts w:ascii="Arial" w:hAnsi="Arial" w:hint="default"/>
      </w:rPr>
    </w:lvl>
    <w:lvl w:ilvl="6" w:tplc="37087628" w:tentative="1">
      <w:start w:val="1"/>
      <w:numFmt w:val="bullet"/>
      <w:lvlText w:val="•"/>
      <w:lvlJc w:val="left"/>
      <w:pPr>
        <w:tabs>
          <w:tab w:val="num" w:pos="5040"/>
        </w:tabs>
        <w:ind w:left="5040" w:hanging="360"/>
      </w:pPr>
      <w:rPr>
        <w:rFonts w:ascii="Arial" w:hAnsi="Arial" w:hint="default"/>
      </w:rPr>
    </w:lvl>
    <w:lvl w:ilvl="7" w:tplc="58D4303A" w:tentative="1">
      <w:start w:val="1"/>
      <w:numFmt w:val="bullet"/>
      <w:lvlText w:val="•"/>
      <w:lvlJc w:val="left"/>
      <w:pPr>
        <w:tabs>
          <w:tab w:val="num" w:pos="5760"/>
        </w:tabs>
        <w:ind w:left="5760" w:hanging="360"/>
      </w:pPr>
      <w:rPr>
        <w:rFonts w:ascii="Arial" w:hAnsi="Arial" w:hint="default"/>
      </w:rPr>
    </w:lvl>
    <w:lvl w:ilvl="8" w:tplc="A75AB0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16100E"/>
    <w:multiLevelType w:val="hybridMultilevel"/>
    <w:tmpl w:val="5636C0AE"/>
    <w:lvl w:ilvl="0" w:tplc="ED68405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79093A"/>
    <w:multiLevelType w:val="hybridMultilevel"/>
    <w:tmpl w:val="64D6C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22295F"/>
    <w:multiLevelType w:val="hybridMultilevel"/>
    <w:tmpl w:val="A1C6A350"/>
    <w:lvl w:ilvl="0" w:tplc="04090001">
      <w:start w:val="1"/>
      <w:numFmt w:val="bullet"/>
      <w:lvlText w:val=""/>
      <w:lvlJc w:val="left"/>
      <w:pPr>
        <w:tabs>
          <w:tab w:val="num" w:pos="720"/>
        </w:tabs>
        <w:ind w:left="720" w:hanging="360"/>
      </w:pPr>
      <w:rPr>
        <w:rFonts w:ascii="Symbol" w:hAnsi="Symbol" w:hint="default"/>
      </w:rPr>
    </w:lvl>
    <w:lvl w:ilvl="1" w:tplc="33ACADC6" w:tentative="1">
      <w:start w:val="1"/>
      <w:numFmt w:val="bullet"/>
      <w:lvlText w:val="•"/>
      <w:lvlJc w:val="left"/>
      <w:pPr>
        <w:tabs>
          <w:tab w:val="num" w:pos="1440"/>
        </w:tabs>
        <w:ind w:left="1440" w:hanging="360"/>
      </w:pPr>
      <w:rPr>
        <w:rFonts w:ascii="Arial" w:hAnsi="Arial" w:hint="default"/>
      </w:rPr>
    </w:lvl>
    <w:lvl w:ilvl="2" w:tplc="34EA8120" w:tentative="1">
      <w:start w:val="1"/>
      <w:numFmt w:val="bullet"/>
      <w:lvlText w:val="•"/>
      <w:lvlJc w:val="left"/>
      <w:pPr>
        <w:tabs>
          <w:tab w:val="num" w:pos="2160"/>
        </w:tabs>
        <w:ind w:left="2160" w:hanging="360"/>
      </w:pPr>
      <w:rPr>
        <w:rFonts w:ascii="Arial" w:hAnsi="Arial" w:hint="default"/>
      </w:rPr>
    </w:lvl>
    <w:lvl w:ilvl="3" w:tplc="38DCBFB2" w:tentative="1">
      <w:start w:val="1"/>
      <w:numFmt w:val="bullet"/>
      <w:lvlText w:val="•"/>
      <w:lvlJc w:val="left"/>
      <w:pPr>
        <w:tabs>
          <w:tab w:val="num" w:pos="2880"/>
        </w:tabs>
        <w:ind w:left="2880" w:hanging="360"/>
      </w:pPr>
      <w:rPr>
        <w:rFonts w:ascii="Arial" w:hAnsi="Arial" w:hint="default"/>
      </w:rPr>
    </w:lvl>
    <w:lvl w:ilvl="4" w:tplc="930EEC04" w:tentative="1">
      <w:start w:val="1"/>
      <w:numFmt w:val="bullet"/>
      <w:lvlText w:val="•"/>
      <w:lvlJc w:val="left"/>
      <w:pPr>
        <w:tabs>
          <w:tab w:val="num" w:pos="3600"/>
        </w:tabs>
        <w:ind w:left="3600" w:hanging="360"/>
      </w:pPr>
      <w:rPr>
        <w:rFonts w:ascii="Arial" w:hAnsi="Arial" w:hint="default"/>
      </w:rPr>
    </w:lvl>
    <w:lvl w:ilvl="5" w:tplc="F5704C5E" w:tentative="1">
      <w:start w:val="1"/>
      <w:numFmt w:val="bullet"/>
      <w:lvlText w:val="•"/>
      <w:lvlJc w:val="left"/>
      <w:pPr>
        <w:tabs>
          <w:tab w:val="num" w:pos="4320"/>
        </w:tabs>
        <w:ind w:left="4320" w:hanging="360"/>
      </w:pPr>
      <w:rPr>
        <w:rFonts w:ascii="Arial" w:hAnsi="Arial" w:hint="default"/>
      </w:rPr>
    </w:lvl>
    <w:lvl w:ilvl="6" w:tplc="0CC4F7DE" w:tentative="1">
      <w:start w:val="1"/>
      <w:numFmt w:val="bullet"/>
      <w:lvlText w:val="•"/>
      <w:lvlJc w:val="left"/>
      <w:pPr>
        <w:tabs>
          <w:tab w:val="num" w:pos="5040"/>
        </w:tabs>
        <w:ind w:left="5040" w:hanging="360"/>
      </w:pPr>
      <w:rPr>
        <w:rFonts w:ascii="Arial" w:hAnsi="Arial" w:hint="default"/>
      </w:rPr>
    </w:lvl>
    <w:lvl w:ilvl="7" w:tplc="8EF86130" w:tentative="1">
      <w:start w:val="1"/>
      <w:numFmt w:val="bullet"/>
      <w:lvlText w:val="•"/>
      <w:lvlJc w:val="left"/>
      <w:pPr>
        <w:tabs>
          <w:tab w:val="num" w:pos="5760"/>
        </w:tabs>
        <w:ind w:left="5760" w:hanging="360"/>
      </w:pPr>
      <w:rPr>
        <w:rFonts w:ascii="Arial" w:hAnsi="Arial" w:hint="default"/>
      </w:rPr>
    </w:lvl>
    <w:lvl w:ilvl="8" w:tplc="F822D7B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6C7EA0"/>
    <w:multiLevelType w:val="hybridMultilevel"/>
    <w:tmpl w:val="19E496A8"/>
    <w:lvl w:ilvl="0" w:tplc="2B98AEFE">
      <w:start w:val="1"/>
      <w:numFmt w:val="bullet"/>
      <w:lvlText w:val="•"/>
      <w:lvlJc w:val="left"/>
      <w:pPr>
        <w:tabs>
          <w:tab w:val="num" w:pos="720"/>
        </w:tabs>
        <w:ind w:left="720" w:hanging="360"/>
      </w:pPr>
      <w:rPr>
        <w:rFonts w:ascii="Arial" w:hAnsi="Arial" w:hint="default"/>
      </w:rPr>
    </w:lvl>
    <w:lvl w:ilvl="1" w:tplc="BE124F02" w:tentative="1">
      <w:start w:val="1"/>
      <w:numFmt w:val="bullet"/>
      <w:lvlText w:val="•"/>
      <w:lvlJc w:val="left"/>
      <w:pPr>
        <w:tabs>
          <w:tab w:val="num" w:pos="1440"/>
        </w:tabs>
        <w:ind w:left="1440" w:hanging="360"/>
      </w:pPr>
      <w:rPr>
        <w:rFonts w:ascii="Arial" w:hAnsi="Arial" w:hint="default"/>
      </w:rPr>
    </w:lvl>
    <w:lvl w:ilvl="2" w:tplc="56765AB4" w:tentative="1">
      <w:start w:val="1"/>
      <w:numFmt w:val="bullet"/>
      <w:lvlText w:val="•"/>
      <w:lvlJc w:val="left"/>
      <w:pPr>
        <w:tabs>
          <w:tab w:val="num" w:pos="2160"/>
        </w:tabs>
        <w:ind w:left="2160" w:hanging="360"/>
      </w:pPr>
      <w:rPr>
        <w:rFonts w:ascii="Arial" w:hAnsi="Arial" w:hint="default"/>
      </w:rPr>
    </w:lvl>
    <w:lvl w:ilvl="3" w:tplc="07FA4AD6" w:tentative="1">
      <w:start w:val="1"/>
      <w:numFmt w:val="bullet"/>
      <w:lvlText w:val="•"/>
      <w:lvlJc w:val="left"/>
      <w:pPr>
        <w:tabs>
          <w:tab w:val="num" w:pos="2880"/>
        </w:tabs>
        <w:ind w:left="2880" w:hanging="360"/>
      </w:pPr>
      <w:rPr>
        <w:rFonts w:ascii="Arial" w:hAnsi="Arial" w:hint="default"/>
      </w:rPr>
    </w:lvl>
    <w:lvl w:ilvl="4" w:tplc="4194494E" w:tentative="1">
      <w:start w:val="1"/>
      <w:numFmt w:val="bullet"/>
      <w:lvlText w:val="•"/>
      <w:lvlJc w:val="left"/>
      <w:pPr>
        <w:tabs>
          <w:tab w:val="num" w:pos="3600"/>
        </w:tabs>
        <w:ind w:left="3600" w:hanging="360"/>
      </w:pPr>
      <w:rPr>
        <w:rFonts w:ascii="Arial" w:hAnsi="Arial" w:hint="default"/>
      </w:rPr>
    </w:lvl>
    <w:lvl w:ilvl="5" w:tplc="947036C6" w:tentative="1">
      <w:start w:val="1"/>
      <w:numFmt w:val="bullet"/>
      <w:lvlText w:val="•"/>
      <w:lvlJc w:val="left"/>
      <w:pPr>
        <w:tabs>
          <w:tab w:val="num" w:pos="4320"/>
        </w:tabs>
        <w:ind w:left="4320" w:hanging="360"/>
      </w:pPr>
      <w:rPr>
        <w:rFonts w:ascii="Arial" w:hAnsi="Arial" w:hint="default"/>
      </w:rPr>
    </w:lvl>
    <w:lvl w:ilvl="6" w:tplc="C1A43432" w:tentative="1">
      <w:start w:val="1"/>
      <w:numFmt w:val="bullet"/>
      <w:lvlText w:val="•"/>
      <w:lvlJc w:val="left"/>
      <w:pPr>
        <w:tabs>
          <w:tab w:val="num" w:pos="5040"/>
        </w:tabs>
        <w:ind w:left="5040" w:hanging="360"/>
      </w:pPr>
      <w:rPr>
        <w:rFonts w:ascii="Arial" w:hAnsi="Arial" w:hint="default"/>
      </w:rPr>
    </w:lvl>
    <w:lvl w:ilvl="7" w:tplc="C52CADE0" w:tentative="1">
      <w:start w:val="1"/>
      <w:numFmt w:val="bullet"/>
      <w:lvlText w:val="•"/>
      <w:lvlJc w:val="left"/>
      <w:pPr>
        <w:tabs>
          <w:tab w:val="num" w:pos="5760"/>
        </w:tabs>
        <w:ind w:left="5760" w:hanging="360"/>
      </w:pPr>
      <w:rPr>
        <w:rFonts w:ascii="Arial" w:hAnsi="Arial" w:hint="default"/>
      </w:rPr>
    </w:lvl>
    <w:lvl w:ilvl="8" w:tplc="FC18C5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E91451"/>
    <w:multiLevelType w:val="hybridMultilevel"/>
    <w:tmpl w:val="1BC23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6E5EE8"/>
    <w:multiLevelType w:val="hybridMultilevel"/>
    <w:tmpl w:val="7FFA08DE"/>
    <w:lvl w:ilvl="0" w:tplc="ED68405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3F09CE"/>
    <w:multiLevelType w:val="hybridMultilevel"/>
    <w:tmpl w:val="A8265580"/>
    <w:lvl w:ilvl="0" w:tplc="32CE58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9676BE"/>
    <w:multiLevelType w:val="hybridMultilevel"/>
    <w:tmpl w:val="687A7252"/>
    <w:lvl w:ilvl="0" w:tplc="3D9841F4">
      <w:numFmt w:val="bullet"/>
      <w:lvlText w:val="-"/>
      <w:lvlJc w:val="left"/>
      <w:pPr>
        <w:ind w:left="1440" w:hanging="360"/>
      </w:pPr>
      <w:rPr>
        <w:rFonts w:ascii="American Typewriter" w:eastAsia="Times New Roman" w:hAnsi="American Typewriter"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2108D2"/>
    <w:multiLevelType w:val="hybridMultilevel"/>
    <w:tmpl w:val="0CA0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74198"/>
    <w:multiLevelType w:val="hybridMultilevel"/>
    <w:tmpl w:val="4CE202CE"/>
    <w:lvl w:ilvl="0" w:tplc="F3441EBC">
      <w:start w:val="1"/>
      <w:numFmt w:val="bullet"/>
      <w:lvlText w:val="•"/>
      <w:lvlJc w:val="left"/>
      <w:pPr>
        <w:tabs>
          <w:tab w:val="num" w:pos="720"/>
        </w:tabs>
        <w:ind w:left="720" w:hanging="360"/>
      </w:pPr>
      <w:rPr>
        <w:rFonts w:ascii="Arial" w:hAnsi="Arial" w:hint="default"/>
      </w:rPr>
    </w:lvl>
    <w:lvl w:ilvl="1" w:tplc="90D4A2AA" w:tentative="1">
      <w:start w:val="1"/>
      <w:numFmt w:val="bullet"/>
      <w:lvlText w:val="•"/>
      <w:lvlJc w:val="left"/>
      <w:pPr>
        <w:tabs>
          <w:tab w:val="num" w:pos="1440"/>
        </w:tabs>
        <w:ind w:left="1440" w:hanging="360"/>
      </w:pPr>
      <w:rPr>
        <w:rFonts w:ascii="Arial" w:hAnsi="Arial" w:hint="default"/>
      </w:rPr>
    </w:lvl>
    <w:lvl w:ilvl="2" w:tplc="E536C602" w:tentative="1">
      <w:start w:val="1"/>
      <w:numFmt w:val="bullet"/>
      <w:lvlText w:val="•"/>
      <w:lvlJc w:val="left"/>
      <w:pPr>
        <w:tabs>
          <w:tab w:val="num" w:pos="2160"/>
        </w:tabs>
        <w:ind w:left="2160" w:hanging="360"/>
      </w:pPr>
      <w:rPr>
        <w:rFonts w:ascii="Arial" w:hAnsi="Arial" w:hint="default"/>
      </w:rPr>
    </w:lvl>
    <w:lvl w:ilvl="3" w:tplc="B964AC60" w:tentative="1">
      <w:start w:val="1"/>
      <w:numFmt w:val="bullet"/>
      <w:lvlText w:val="•"/>
      <w:lvlJc w:val="left"/>
      <w:pPr>
        <w:tabs>
          <w:tab w:val="num" w:pos="2880"/>
        </w:tabs>
        <w:ind w:left="2880" w:hanging="360"/>
      </w:pPr>
      <w:rPr>
        <w:rFonts w:ascii="Arial" w:hAnsi="Arial" w:hint="default"/>
      </w:rPr>
    </w:lvl>
    <w:lvl w:ilvl="4" w:tplc="8960BADA" w:tentative="1">
      <w:start w:val="1"/>
      <w:numFmt w:val="bullet"/>
      <w:lvlText w:val="•"/>
      <w:lvlJc w:val="left"/>
      <w:pPr>
        <w:tabs>
          <w:tab w:val="num" w:pos="3600"/>
        </w:tabs>
        <w:ind w:left="3600" w:hanging="360"/>
      </w:pPr>
      <w:rPr>
        <w:rFonts w:ascii="Arial" w:hAnsi="Arial" w:hint="default"/>
      </w:rPr>
    </w:lvl>
    <w:lvl w:ilvl="5" w:tplc="CD00EF5A" w:tentative="1">
      <w:start w:val="1"/>
      <w:numFmt w:val="bullet"/>
      <w:lvlText w:val="•"/>
      <w:lvlJc w:val="left"/>
      <w:pPr>
        <w:tabs>
          <w:tab w:val="num" w:pos="4320"/>
        </w:tabs>
        <w:ind w:left="4320" w:hanging="360"/>
      </w:pPr>
      <w:rPr>
        <w:rFonts w:ascii="Arial" w:hAnsi="Arial" w:hint="default"/>
      </w:rPr>
    </w:lvl>
    <w:lvl w:ilvl="6" w:tplc="E8B29846" w:tentative="1">
      <w:start w:val="1"/>
      <w:numFmt w:val="bullet"/>
      <w:lvlText w:val="•"/>
      <w:lvlJc w:val="left"/>
      <w:pPr>
        <w:tabs>
          <w:tab w:val="num" w:pos="5040"/>
        </w:tabs>
        <w:ind w:left="5040" w:hanging="360"/>
      </w:pPr>
      <w:rPr>
        <w:rFonts w:ascii="Arial" w:hAnsi="Arial" w:hint="default"/>
      </w:rPr>
    </w:lvl>
    <w:lvl w:ilvl="7" w:tplc="60842754" w:tentative="1">
      <w:start w:val="1"/>
      <w:numFmt w:val="bullet"/>
      <w:lvlText w:val="•"/>
      <w:lvlJc w:val="left"/>
      <w:pPr>
        <w:tabs>
          <w:tab w:val="num" w:pos="5760"/>
        </w:tabs>
        <w:ind w:left="5760" w:hanging="360"/>
      </w:pPr>
      <w:rPr>
        <w:rFonts w:ascii="Arial" w:hAnsi="Arial" w:hint="default"/>
      </w:rPr>
    </w:lvl>
    <w:lvl w:ilvl="8" w:tplc="2A4C144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6"/>
  </w:num>
  <w:num w:numId="3">
    <w:abstractNumId w:val="13"/>
  </w:num>
  <w:num w:numId="4">
    <w:abstractNumId w:val="14"/>
  </w:num>
  <w:num w:numId="5">
    <w:abstractNumId w:val="7"/>
  </w:num>
  <w:num w:numId="6">
    <w:abstractNumId w:val="12"/>
  </w:num>
  <w:num w:numId="7">
    <w:abstractNumId w:val="8"/>
  </w:num>
  <w:num w:numId="8">
    <w:abstractNumId w:val="9"/>
  </w:num>
  <w:num w:numId="9">
    <w:abstractNumId w:val="10"/>
  </w:num>
  <w:num w:numId="10">
    <w:abstractNumId w:val="16"/>
  </w:num>
  <w:num w:numId="1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D9"/>
    <w:rsid w:val="000246A4"/>
    <w:rsid w:val="00086AFE"/>
    <w:rsid w:val="00093309"/>
    <w:rsid w:val="000A7741"/>
    <w:rsid w:val="000A7CA3"/>
    <w:rsid w:val="000B6162"/>
    <w:rsid w:val="000C3481"/>
    <w:rsid w:val="000D1743"/>
    <w:rsid w:val="000E3F41"/>
    <w:rsid w:val="000F5848"/>
    <w:rsid w:val="00110482"/>
    <w:rsid w:val="00123DEA"/>
    <w:rsid w:val="00131A1B"/>
    <w:rsid w:val="00140532"/>
    <w:rsid w:val="00151FF6"/>
    <w:rsid w:val="001940CA"/>
    <w:rsid w:val="001A5DC3"/>
    <w:rsid w:val="001B4940"/>
    <w:rsid w:val="001C0D3E"/>
    <w:rsid w:val="001C1E91"/>
    <w:rsid w:val="001C59C5"/>
    <w:rsid w:val="001C64FC"/>
    <w:rsid w:val="001E37FF"/>
    <w:rsid w:val="0020371B"/>
    <w:rsid w:val="00207D26"/>
    <w:rsid w:val="00213FCA"/>
    <w:rsid w:val="00266576"/>
    <w:rsid w:val="00274AA6"/>
    <w:rsid w:val="00276666"/>
    <w:rsid w:val="002775BB"/>
    <w:rsid w:val="00281B1C"/>
    <w:rsid w:val="002928AD"/>
    <w:rsid w:val="002B0D29"/>
    <w:rsid w:val="002C426E"/>
    <w:rsid w:val="002D4774"/>
    <w:rsid w:val="002E1922"/>
    <w:rsid w:val="002F590E"/>
    <w:rsid w:val="003124C3"/>
    <w:rsid w:val="00320336"/>
    <w:rsid w:val="0034344E"/>
    <w:rsid w:val="0035449D"/>
    <w:rsid w:val="00357D58"/>
    <w:rsid w:val="003872B3"/>
    <w:rsid w:val="003878AE"/>
    <w:rsid w:val="00394153"/>
    <w:rsid w:val="00394AB5"/>
    <w:rsid w:val="003B6309"/>
    <w:rsid w:val="003B761E"/>
    <w:rsid w:val="003D4654"/>
    <w:rsid w:val="003D78BC"/>
    <w:rsid w:val="003F6FB7"/>
    <w:rsid w:val="004315D1"/>
    <w:rsid w:val="0046554B"/>
    <w:rsid w:val="004705B8"/>
    <w:rsid w:val="00487730"/>
    <w:rsid w:val="004B06B5"/>
    <w:rsid w:val="004C2554"/>
    <w:rsid w:val="004E52E6"/>
    <w:rsid w:val="004F5B47"/>
    <w:rsid w:val="005240B8"/>
    <w:rsid w:val="00566F0D"/>
    <w:rsid w:val="00573566"/>
    <w:rsid w:val="005D2F1D"/>
    <w:rsid w:val="005E4915"/>
    <w:rsid w:val="00622BDA"/>
    <w:rsid w:val="00634DC2"/>
    <w:rsid w:val="006401F7"/>
    <w:rsid w:val="006468C8"/>
    <w:rsid w:val="0066633A"/>
    <w:rsid w:val="00675E62"/>
    <w:rsid w:val="006B0FEC"/>
    <w:rsid w:val="006B3C3C"/>
    <w:rsid w:val="006C4AF6"/>
    <w:rsid w:val="006D1FC9"/>
    <w:rsid w:val="006F0CA2"/>
    <w:rsid w:val="006F64F3"/>
    <w:rsid w:val="00720E73"/>
    <w:rsid w:val="007338AA"/>
    <w:rsid w:val="007405DD"/>
    <w:rsid w:val="00740D7B"/>
    <w:rsid w:val="0075069D"/>
    <w:rsid w:val="007717B9"/>
    <w:rsid w:val="00794FA7"/>
    <w:rsid w:val="007E6EE1"/>
    <w:rsid w:val="0081387A"/>
    <w:rsid w:val="00830456"/>
    <w:rsid w:val="00834B43"/>
    <w:rsid w:val="00844093"/>
    <w:rsid w:val="008567BF"/>
    <w:rsid w:val="00864335"/>
    <w:rsid w:val="00881AC8"/>
    <w:rsid w:val="008A0306"/>
    <w:rsid w:val="008A70FD"/>
    <w:rsid w:val="008B64CB"/>
    <w:rsid w:val="009111F0"/>
    <w:rsid w:val="00955D75"/>
    <w:rsid w:val="00964497"/>
    <w:rsid w:val="009A111F"/>
    <w:rsid w:val="009D66EA"/>
    <w:rsid w:val="009E7E41"/>
    <w:rsid w:val="009F07E6"/>
    <w:rsid w:val="009F12B1"/>
    <w:rsid w:val="00A11B5F"/>
    <w:rsid w:val="00A37270"/>
    <w:rsid w:val="00A42581"/>
    <w:rsid w:val="00A471B1"/>
    <w:rsid w:val="00A60189"/>
    <w:rsid w:val="00A779F2"/>
    <w:rsid w:val="00AB2A91"/>
    <w:rsid w:val="00AB5187"/>
    <w:rsid w:val="00AC63B5"/>
    <w:rsid w:val="00AC6F32"/>
    <w:rsid w:val="00B0216C"/>
    <w:rsid w:val="00B279D9"/>
    <w:rsid w:val="00B8618C"/>
    <w:rsid w:val="00B966E4"/>
    <w:rsid w:val="00BA7B58"/>
    <w:rsid w:val="00BB4D4A"/>
    <w:rsid w:val="00BD028D"/>
    <w:rsid w:val="00BD07A2"/>
    <w:rsid w:val="00BD0ED3"/>
    <w:rsid w:val="00BE03D4"/>
    <w:rsid w:val="00BE5ECB"/>
    <w:rsid w:val="00BF6384"/>
    <w:rsid w:val="00C278A8"/>
    <w:rsid w:val="00C33763"/>
    <w:rsid w:val="00C33FEA"/>
    <w:rsid w:val="00C56BF7"/>
    <w:rsid w:val="00C64928"/>
    <w:rsid w:val="00C80456"/>
    <w:rsid w:val="00C81FCB"/>
    <w:rsid w:val="00C915EE"/>
    <w:rsid w:val="00CA353C"/>
    <w:rsid w:val="00CA5CC0"/>
    <w:rsid w:val="00CB17A1"/>
    <w:rsid w:val="00CB522D"/>
    <w:rsid w:val="00CC1C3F"/>
    <w:rsid w:val="00CC5853"/>
    <w:rsid w:val="00CD2BE1"/>
    <w:rsid w:val="00CE168C"/>
    <w:rsid w:val="00D01BBB"/>
    <w:rsid w:val="00D03D49"/>
    <w:rsid w:val="00D11199"/>
    <w:rsid w:val="00D12B03"/>
    <w:rsid w:val="00D1430B"/>
    <w:rsid w:val="00D14D3F"/>
    <w:rsid w:val="00D2401D"/>
    <w:rsid w:val="00D32D10"/>
    <w:rsid w:val="00D42CD5"/>
    <w:rsid w:val="00D56B6A"/>
    <w:rsid w:val="00D83DD2"/>
    <w:rsid w:val="00D946BD"/>
    <w:rsid w:val="00DA37D4"/>
    <w:rsid w:val="00DB5F33"/>
    <w:rsid w:val="00DD4C9B"/>
    <w:rsid w:val="00DE1834"/>
    <w:rsid w:val="00DE7AEC"/>
    <w:rsid w:val="00DF7770"/>
    <w:rsid w:val="00E46088"/>
    <w:rsid w:val="00E55738"/>
    <w:rsid w:val="00E557CC"/>
    <w:rsid w:val="00E77996"/>
    <w:rsid w:val="00EB7062"/>
    <w:rsid w:val="00ED5EFF"/>
    <w:rsid w:val="00EE67F3"/>
    <w:rsid w:val="00F146BF"/>
    <w:rsid w:val="00F25BAF"/>
    <w:rsid w:val="00F36252"/>
    <w:rsid w:val="00F415EE"/>
    <w:rsid w:val="00F46A17"/>
    <w:rsid w:val="00F67C92"/>
    <w:rsid w:val="00F67EF1"/>
    <w:rsid w:val="00FB6CFD"/>
    <w:rsid w:val="00FE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7256"/>
  <w15:docId w15:val="{8FD77B8E-D413-43E3-8708-7A9F4C0D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90"/>
      <w:ind w:left="224"/>
      <w:outlineLvl w:val="0"/>
    </w:pPr>
    <w:rPr>
      <w:b/>
      <w:bCs/>
      <w:sz w:val="24"/>
      <w:szCs w:val="24"/>
    </w:rPr>
  </w:style>
  <w:style w:type="paragraph" w:styleId="Heading3">
    <w:name w:val="heading 3"/>
    <w:basedOn w:val="Normal"/>
    <w:next w:val="Normal"/>
    <w:link w:val="Heading3Char"/>
    <w:uiPriority w:val="9"/>
    <w:unhideWhenUsed/>
    <w:qFormat/>
    <w:rsid w:val="00D56B6A"/>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D56B6A"/>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6A"/>
    <w:rPr>
      <w:rFonts w:ascii="Georgia" w:eastAsia="Georgia" w:hAnsi="Georgia" w:cs="Georgia"/>
      <w:b/>
      <w:bCs/>
      <w:sz w:val="24"/>
      <w:szCs w:val="24"/>
    </w:rPr>
  </w:style>
  <w:style w:type="character" w:customStyle="1" w:styleId="Heading3Char">
    <w:name w:val="Heading 3 Char"/>
    <w:basedOn w:val="DefaultParagraphFont"/>
    <w:link w:val="Heading3"/>
    <w:uiPriority w:val="9"/>
    <w:rsid w:val="00D56B6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D56B6A"/>
    <w:rPr>
      <w:rFonts w:asciiTheme="majorHAnsi" w:eastAsiaTheme="majorEastAsia" w:hAnsiTheme="majorHAnsi" w:cstheme="majorBidi"/>
      <w:b/>
      <w:bCs/>
      <w:i/>
      <w:iCs/>
      <w:color w:val="4F81BD" w:themeColor="accent1"/>
      <w:sz w:val="24"/>
      <w:szCs w:val="24"/>
    </w:rPr>
  </w:style>
  <w:style w:type="paragraph" w:styleId="BodyText">
    <w:name w:val="Body Text"/>
    <w:basedOn w:val="Normal"/>
    <w:uiPriority w:val="1"/>
    <w:qFormat/>
    <w:pPr>
      <w:spacing w:line="293" w:lineRule="exact"/>
      <w:ind w:left="224"/>
    </w:pPr>
    <w:rPr>
      <w:sz w:val="24"/>
      <w:szCs w:val="24"/>
    </w:rPr>
  </w:style>
  <w:style w:type="paragraph" w:styleId="ListParagraph">
    <w:name w:val="List Paragraph"/>
    <w:basedOn w:val="Normal"/>
    <w:link w:val="ListParagraphChar"/>
    <w:uiPriority w:val="34"/>
    <w:qFormat/>
    <w:pPr>
      <w:spacing w:line="293" w:lineRule="exact"/>
      <w:ind w:left="944" w:hanging="360"/>
    </w:pPr>
  </w:style>
  <w:style w:type="paragraph" w:customStyle="1" w:styleId="TableParagraph">
    <w:name w:val="Table Paragraph"/>
    <w:basedOn w:val="Normal"/>
    <w:uiPriority w:val="1"/>
    <w:qFormat/>
    <w:pPr>
      <w:spacing w:before="5"/>
      <w:ind w:left="110"/>
    </w:pPr>
  </w:style>
  <w:style w:type="table" w:styleId="TableGrid">
    <w:name w:val="Table Grid"/>
    <w:basedOn w:val="TableNormal"/>
    <w:uiPriority w:val="59"/>
    <w:rsid w:val="00E46088"/>
    <w:pPr>
      <w:widowControl/>
      <w:autoSpaceDE/>
      <w:autoSpaceDN/>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unhideWhenUsed/>
    <w:rsid w:val="00B0216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link w:val="NormalWeb"/>
    <w:rsid w:val="00B021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56B6A"/>
    <w:rPr>
      <w:sz w:val="18"/>
      <w:szCs w:val="18"/>
    </w:rPr>
  </w:style>
  <w:style w:type="paragraph" w:styleId="CommentText">
    <w:name w:val="annotation text"/>
    <w:basedOn w:val="Normal"/>
    <w:link w:val="CommentTextChar"/>
    <w:uiPriority w:val="99"/>
    <w:unhideWhenUsed/>
    <w:rsid w:val="00D56B6A"/>
    <w:pPr>
      <w:widowControl/>
      <w:autoSpaceDE/>
      <w:autoSpaceDN/>
    </w:pPr>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uiPriority w:val="99"/>
    <w:rsid w:val="00D56B6A"/>
    <w:rPr>
      <w:sz w:val="24"/>
      <w:szCs w:val="24"/>
    </w:rPr>
  </w:style>
  <w:style w:type="character" w:customStyle="1" w:styleId="BalloonTextChar">
    <w:name w:val="Balloon Text Char"/>
    <w:basedOn w:val="DefaultParagraphFont"/>
    <w:link w:val="BalloonText"/>
    <w:uiPriority w:val="99"/>
    <w:semiHidden/>
    <w:rsid w:val="00D56B6A"/>
    <w:rPr>
      <w:rFonts w:ascii="Tahoma" w:hAnsi="Tahoma" w:cs="Tahoma"/>
      <w:sz w:val="16"/>
      <w:szCs w:val="16"/>
    </w:rPr>
  </w:style>
  <w:style w:type="paragraph" w:styleId="BalloonText">
    <w:name w:val="Balloon Text"/>
    <w:basedOn w:val="Normal"/>
    <w:link w:val="BalloonTextChar"/>
    <w:uiPriority w:val="99"/>
    <w:semiHidden/>
    <w:unhideWhenUsed/>
    <w:rsid w:val="00D56B6A"/>
    <w:pPr>
      <w:widowControl/>
      <w:autoSpaceDE/>
      <w:autoSpaceDN/>
    </w:pPr>
    <w:rPr>
      <w:rFonts w:ascii="Tahoma" w:eastAsiaTheme="minorHAnsi" w:hAnsi="Tahoma" w:cs="Tahoma"/>
      <w:sz w:val="16"/>
      <w:szCs w:val="16"/>
    </w:rPr>
  </w:style>
  <w:style w:type="character" w:styleId="Strong">
    <w:name w:val="Strong"/>
    <w:basedOn w:val="DefaultParagraphFont"/>
    <w:uiPriority w:val="22"/>
    <w:qFormat/>
    <w:rsid w:val="00D56B6A"/>
    <w:rPr>
      <w:b/>
      <w:bCs/>
    </w:rPr>
  </w:style>
  <w:style w:type="paragraph" w:styleId="Caption">
    <w:name w:val="caption"/>
    <w:basedOn w:val="Normal"/>
    <w:next w:val="Normal"/>
    <w:rsid w:val="00D56B6A"/>
    <w:pPr>
      <w:widowControl/>
      <w:autoSpaceDE/>
      <w:autoSpaceDN/>
      <w:spacing w:after="200"/>
    </w:pPr>
    <w:rPr>
      <w:rFonts w:asciiTheme="minorHAnsi" w:eastAsiaTheme="minorHAnsi" w:hAnsiTheme="minorHAnsi" w:cstheme="minorBidi"/>
      <w:b/>
      <w:bCs/>
      <w:color w:val="4F81BD" w:themeColor="accent1"/>
      <w:sz w:val="18"/>
      <w:szCs w:val="18"/>
    </w:rPr>
  </w:style>
  <w:style w:type="character" w:styleId="Hyperlink">
    <w:name w:val="Hyperlink"/>
    <w:basedOn w:val="DefaultParagraphFont"/>
    <w:uiPriority w:val="99"/>
    <w:unhideWhenUsed/>
    <w:rsid w:val="00D56B6A"/>
    <w:rPr>
      <w:color w:val="0000FF" w:themeColor="hyperlink"/>
      <w:u w:val="single"/>
    </w:rPr>
  </w:style>
  <w:style w:type="character" w:customStyle="1" w:styleId="mw-editsection-bracket">
    <w:name w:val="mw-editsection-bracket"/>
    <w:basedOn w:val="DefaultParagraphFont"/>
    <w:rsid w:val="00D56B6A"/>
  </w:style>
  <w:style w:type="character" w:customStyle="1" w:styleId="citation">
    <w:name w:val="citation"/>
    <w:basedOn w:val="DefaultParagraphFont"/>
    <w:rsid w:val="00D56B6A"/>
  </w:style>
  <w:style w:type="character" w:customStyle="1" w:styleId="name">
    <w:name w:val="name"/>
    <w:rsid w:val="00D56B6A"/>
  </w:style>
  <w:style w:type="paragraph" w:customStyle="1" w:styleId="description">
    <w:name w:val="description"/>
    <w:basedOn w:val="Normal"/>
    <w:rsid w:val="00D56B6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ighwire-citation-authors">
    <w:name w:val="highwire-citation-authors"/>
    <w:rsid w:val="00D56B6A"/>
    <w:rPr>
      <w:sz w:val="24"/>
      <w:szCs w:val="24"/>
      <w:bdr w:val="none" w:sz="0" w:space="0" w:color="auto" w:frame="1"/>
      <w:vertAlign w:val="baseline"/>
    </w:rPr>
  </w:style>
  <w:style w:type="character" w:customStyle="1" w:styleId="highwire-citation-author">
    <w:name w:val="highwire-citation-author"/>
    <w:rsid w:val="00D56B6A"/>
    <w:rPr>
      <w:sz w:val="24"/>
      <w:szCs w:val="24"/>
      <w:bdr w:val="none" w:sz="0" w:space="0" w:color="auto" w:frame="1"/>
      <w:vertAlign w:val="baseline"/>
    </w:rPr>
  </w:style>
  <w:style w:type="character" w:customStyle="1" w:styleId="nlm-given-names">
    <w:name w:val="nlm-given-names"/>
    <w:rsid w:val="00D56B6A"/>
    <w:rPr>
      <w:sz w:val="24"/>
      <w:szCs w:val="24"/>
      <w:bdr w:val="none" w:sz="0" w:space="0" w:color="auto" w:frame="1"/>
      <w:vertAlign w:val="baseline"/>
    </w:rPr>
  </w:style>
  <w:style w:type="character" w:customStyle="1" w:styleId="nlm-surname">
    <w:name w:val="nlm-surname"/>
    <w:rsid w:val="00D56B6A"/>
    <w:rPr>
      <w:sz w:val="24"/>
      <w:szCs w:val="24"/>
      <w:bdr w:val="none" w:sz="0" w:space="0" w:color="auto" w:frame="1"/>
      <w:vertAlign w:val="baseline"/>
    </w:rPr>
  </w:style>
  <w:style w:type="character" w:customStyle="1" w:styleId="highwire-cite-metadata-journal-title">
    <w:name w:val="highwire-cite-metadata-journal-title"/>
    <w:rsid w:val="00D56B6A"/>
    <w:rPr>
      <w:sz w:val="24"/>
      <w:szCs w:val="24"/>
      <w:bdr w:val="none" w:sz="0" w:space="0" w:color="auto" w:frame="1"/>
      <w:vertAlign w:val="baseline"/>
    </w:rPr>
  </w:style>
  <w:style w:type="character" w:customStyle="1" w:styleId="highwire-cite-metadata-date">
    <w:name w:val="highwire-cite-metadata-date"/>
    <w:rsid w:val="00D56B6A"/>
    <w:rPr>
      <w:sz w:val="24"/>
      <w:szCs w:val="24"/>
      <w:bdr w:val="none" w:sz="0" w:space="0" w:color="auto" w:frame="1"/>
      <w:vertAlign w:val="baseline"/>
    </w:rPr>
  </w:style>
  <w:style w:type="character" w:customStyle="1" w:styleId="highwire-cite-metadata-volume">
    <w:name w:val="highwire-cite-metadata-volume"/>
    <w:rsid w:val="00D56B6A"/>
    <w:rPr>
      <w:sz w:val="24"/>
      <w:szCs w:val="24"/>
      <w:bdr w:val="none" w:sz="0" w:space="0" w:color="auto" w:frame="1"/>
      <w:vertAlign w:val="baseline"/>
    </w:rPr>
  </w:style>
  <w:style w:type="character" w:customStyle="1" w:styleId="label">
    <w:name w:val="label"/>
    <w:rsid w:val="00D56B6A"/>
    <w:rPr>
      <w:sz w:val="24"/>
      <w:szCs w:val="24"/>
      <w:bdr w:val="none" w:sz="0" w:space="0" w:color="auto" w:frame="1"/>
      <w:vertAlign w:val="baseline"/>
    </w:rPr>
  </w:style>
  <w:style w:type="character" w:customStyle="1" w:styleId="highwire-cite-metadata-pages">
    <w:name w:val="highwire-cite-metadata-pages"/>
    <w:rsid w:val="00D56B6A"/>
    <w:rPr>
      <w:sz w:val="24"/>
      <w:szCs w:val="24"/>
      <w:bdr w:val="none" w:sz="0" w:space="0" w:color="auto" w:frame="1"/>
      <w:vertAlign w:val="baseline"/>
    </w:rPr>
  </w:style>
  <w:style w:type="character" w:customStyle="1" w:styleId="highwire-cite-metadata-doi">
    <w:name w:val="highwire-cite-metadata-doi"/>
    <w:rsid w:val="00D56B6A"/>
    <w:rPr>
      <w:sz w:val="24"/>
      <w:szCs w:val="24"/>
      <w:bdr w:val="none" w:sz="0" w:space="0" w:color="auto" w:frame="1"/>
      <w:vertAlign w:val="baseline"/>
    </w:rPr>
  </w:style>
  <w:style w:type="paragraph" w:styleId="Bibliography">
    <w:name w:val="Bibliography"/>
    <w:basedOn w:val="Normal"/>
    <w:next w:val="Normal"/>
    <w:uiPriority w:val="37"/>
    <w:unhideWhenUsed/>
    <w:rsid w:val="00D56B6A"/>
    <w:pPr>
      <w:widowControl/>
      <w:autoSpaceDE/>
      <w:autoSpaceDN/>
    </w:pPr>
    <w:rPr>
      <w:rFonts w:asciiTheme="minorHAnsi" w:eastAsiaTheme="minorHAnsi" w:hAnsiTheme="minorHAnsi" w:cstheme="minorBidi"/>
      <w:sz w:val="24"/>
      <w:szCs w:val="24"/>
    </w:rPr>
  </w:style>
  <w:style w:type="paragraph" w:customStyle="1" w:styleId="EndNoteBibliography">
    <w:name w:val="EndNote Bibliography"/>
    <w:basedOn w:val="Normal"/>
    <w:rsid w:val="00D56B6A"/>
    <w:pPr>
      <w:widowControl/>
      <w:autoSpaceDE/>
      <w:autoSpaceDN/>
      <w:spacing w:before="100" w:beforeAutospacing="1" w:after="200" w:line="252" w:lineRule="auto"/>
    </w:pPr>
    <w:rPr>
      <w:rFonts w:ascii="Calibri" w:eastAsia="Times New Roman" w:hAnsi="Calibri" w:cs="Times New Roman"/>
      <w:szCs w:val="18"/>
      <w:lang w:val="en-GB" w:eastAsia="en-GB" w:bidi="en-US"/>
    </w:rPr>
  </w:style>
  <w:style w:type="paragraph" w:styleId="NoSpacing">
    <w:name w:val="No Spacing"/>
    <w:uiPriority w:val="1"/>
    <w:qFormat/>
    <w:rsid w:val="00D56B6A"/>
    <w:pPr>
      <w:widowControl/>
      <w:autoSpaceDE/>
      <w:autoSpaceDN/>
      <w:ind w:left="720"/>
    </w:pPr>
    <w:rPr>
      <w:rFonts w:ascii="Calibri" w:eastAsia="Calibri" w:hAnsi="Calibri" w:cs="Times New Roman"/>
    </w:rPr>
  </w:style>
  <w:style w:type="character" w:styleId="Emphasis">
    <w:name w:val="Emphasis"/>
    <w:uiPriority w:val="20"/>
    <w:qFormat/>
    <w:rsid w:val="00D56B6A"/>
    <w:rPr>
      <w:i/>
      <w:iCs/>
    </w:rPr>
  </w:style>
  <w:style w:type="paragraph" w:customStyle="1" w:styleId="Default">
    <w:name w:val="Default"/>
    <w:rsid w:val="00D56B6A"/>
    <w:pPr>
      <w:widowControl/>
      <w:adjustRightInd w:val="0"/>
    </w:pPr>
    <w:rPr>
      <w:rFonts w:ascii="Arial" w:eastAsia="Times New Roman" w:hAnsi="Arial" w:cs="Arial"/>
      <w:color w:val="000000"/>
      <w:sz w:val="24"/>
      <w:szCs w:val="24"/>
    </w:rPr>
  </w:style>
  <w:style w:type="character" w:customStyle="1" w:styleId="citation-abbreviation">
    <w:name w:val="citation-abbreviation"/>
    <w:basedOn w:val="DefaultParagraphFont"/>
    <w:rsid w:val="00D56B6A"/>
  </w:style>
  <w:style w:type="character" w:customStyle="1" w:styleId="citation-publication-date">
    <w:name w:val="citation-publication-date"/>
    <w:basedOn w:val="DefaultParagraphFont"/>
    <w:rsid w:val="00D56B6A"/>
  </w:style>
  <w:style w:type="character" w:customStyle="1" w:styleId="citation-volume">
    <w:name w:val="citation-volume"/>
    <w:basedOn w:val="DefaultParagraphFont"/>
    <w:rsid w:val="00D56B6A"/>
  </w:style>
  <w:style w:type="character" w:customStyle="1" w:styleId="citation-issue">
    <w:name w:val="citation-issue"/>
    <w:basedOn w:val="DefaultParagraphFont"/>
    <w:rsid w:val="00D56B6A"/>
  </w:style>
  <w:style w:type="character" w:customStyle="1" w:styleId="citation-flpages">
    <w:name w:val="citation-flpages"/>
    <w:basedOn w:val="DefaultParagraphFont"/>
    <w:rsid w:val="00D56B6A"/>
  </w:style>
  <w:style w:type="character" w:customStyle="1" w:styleId="doi1">
    <w:name w:val="doi1"/>
    <w:basedOn w:val="DefaultParagraphFont"/>
    <w:rsid w:val="00D56B6A"/>
  </w:style>
  <w:style w:type="character" w:customStyle="1" w:styleId="fm-citation-ids-label">
    <w:name w:val="fm-citation-ids-label"/>
    <w:basedOn w:val="DefaultParagraphFont"/>
    <w:rsid w:val="00D56B6A"/>
  </w:style>
  <w:style w:type="character" w:customStyle="1" w:styleId="EndnoteTextChar">
    <w:name w:val="Endnote Text Char"/>
    <w:basedOn w:val="DefaultParagraphFont"/>
    <w:link w:val="EndnoteText"/>
    <w:semiHidden/>
    <w:rsid w:val="00D56B6A"/>
    <w:rPr>
      <w:rFonts w:ascii="Times New Roman" w:eastAsia="Times New Roman" w:hAnsi="Times New Roman" w:cs="Times New Roman"/>
      <w:sz w:val="20"/>
      <w:szCs w:val="20"/>
    </w:rPr>
  </w:style>
  <w:style w:type="paragraph" w:styleId="EndnoteText">
    <w:name w:val="endnote text"/>
    <w:basedOn w:val="Normal"/>
    <w:link w:val="EndnoteTextChar"/>
    <w:semiHidden/>
    <w:rsid w:val="00D56B6A"/>
    <w:pPr>
      <w:widowControl/>
      <w:autoSpaceDE/>
      <w:autoSpaceDN/>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2D4774"/>
    <w:rPr>
      <w:rFonts w:ascii="Georgia" w:eastAsia="Georgia" w:hAnsi="Georgia" w:cs="Georgia"/>
    </w:rPr>
  </w:style>
  <w:style w:type="character" w:styleId="UnresolvedMention">
    <w:name w:val="Unresolved Mention"/>
    <w:basedOn w:val="DefaultParagraphFont"/>
    <w:uiPriority w:val="99"/>
    <w:semiHidden/>
    <w:unhideWhenUsed/>
    <w:rsid w:val="00387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4958">
      <w:bodyDiv w:val="1"/>
      <w:marLeft w:val="0"/>
      <w:marRight w:val="0"/>
      <w:marTop w:val="0"/>
      <w:marBottom w:val="0"/>
      <w:divBdr>
        <w:top w:val="none" w:sz="0" w:space="0" w:color="auto"/>
        <w:left w:val="none" w:sz="0" w:space="0" w:color="auto"/>
        <w:bottom w:val="none" w:sz="0" w:space="0" w:color="auto"/>
        <w:right w:val="none" w:sz="0" w:space="0" w:color="auto"/>
      </w:divBdr>
      <w:divsChild>
        <w:div w:id="1009479528">
          <w:marLeft w:val="547"/>
          <w:marRight w:val="0"/>
          <w:marTop w:val="154"/>
          <w:marBottom w:val="0"/>
          <w:divBdr>
            <w:top w:val="none" w:sz="0" w:space="0" w:color="auto"/>
            <w:left w:val="none" w:sz="0" w:space="0" w:color="auto"/>
            <w:bottom w:val="none" w:sz="0" w:space="0" w:color="auto"/>
            <w:right w:val="none" w:sz="0" w:space="0" w:color="auto"/>
          </w:divBdr>
        </w:div>
        <w:div w:id="1216091181">
          <w:marLeft w:val="547"/>
          <w:marRight w:val="0"/>
          <w:marTop w:val="154"/>
          <w:marBottom w:val="0"/>
          <w:divBdr>
            <w:top w:val="none" w:sz="0" w:space="0" w:color="auto"/>
            <w:left w:val="none" w:sz="0" w:space="0" w:color="auto"/>
            <w:bottom w:val="none" w:sz="0" w:space="0" w:color="auto"/>
            <w:right w:val="none" w:sz="0" w:space="0" w:color="auto"/>
          </w:divBdr>
        </w:div>
        <w:div w:id="1083142894">
          <w:marLeft w:val="547"/>
          <w:marRight w:val="0"/>
          <w:marTop w:val="154"/>
          <w:marBottom w:val="0"/>
          <w:divBdr>
            <w:top w:val="none" w:sz="0" w:space="0" w:color="auto"/>
            <w:left w:val="none" w:sz="0" w:space="0" w:color="auto"/>
            <w:bottom w:val="none" w:sz="0" w:space="0" w:color="auto"/>
            <w:right w:val="none" w:sz="0" w:space="0" w:color="auto"/>
          </w:divBdr>
        </w:div>
        <w:div w:id="1241141676">
          <w:marLeft w:val="547"/>
          <w:marRight w:val="0"/>
          <w:marTop w:val="154"/>
          <w:marBottom w:val="0"/>
          <w:divBdr>
            <w:top w:val="none" w:sz="0" w:space="0" w:color="auto"/>
            <w:left w:val="none" w:sz="0" w:space="0" w:color="auto"/>
            <w:bottom w:val="none" w:sz="0" w:space="0" w:color="auto"/>
            <w:right w:val="none" w:sz="0" w:space="0" w:color="auto"/>
          </w:divBdr>
        </w:div>
        <w:div w:id="176694981">
          <w:marLeft w:val="547"/>
          <w:marRight w:val="0"/>
          <w:marTop w:val="154"/>
          <w:marBottom w:val="0"/>
          <w:divBdr>
            <w:top w:val="none" w:sz="0" w:space="0" w:color="auto"/>
            <w:left w:val="none" w:sz="0" w:space="0" w:color="auto"/>
            <w:bottom w:val="none" w:sz="0" w:space="0" w:color="auto"/>
            <w:right w:val="none" w:sz="0" w:space="0" w:color="auto"/>
          </w:divBdr>
        </w:div>
        <w:div w:id="1505365073">
          <w:marLeft w:val="547"/>
          <w:marRight w:val="0"/>
          <w:marTop w:val="154"/>
          <w:marBottom w:val="0"/>
          <w:divBdr>
            <w:top w:val="none" w:sz="0" w:space="0" w:color="auto"/>
            <w:left w:val="none" w:sz="0" w:space="0" w:color="auto"/>
            <w:bottom w:val="none" w:sz="0" w:space="0" w:color="auto"/>
            <w:right w:val="none" w:sz="0" w:space="0" w:color="auto"/>
          </w:divBdr>
        </w:div>
      </w:divsChild>
    </w:div>
    <w:div w:id="730347637">
      <w:bodyDiv w:val="1"/>
      <w:marLeft w:val="0"/>
      <w:marRight w:val="0"/>
      <w:marTop w:val="0"/>
      <w:marBottom w:val="0"/>
      <w:divBdr>
        <w:top w:val="none" w:sz="0" w:space="0" w:color="auto"/>
        <w:left w:val="none" w:sz="0" w:space="0" w:color="auto"/>
        <w:bottom w:val="none" w:sz="0" w:space="0" w:color="auto"/>
        <w:right w:val="none" w:sz="0" w:space="0" w:color="auto"/>
      </w:divBdr>
      <w:divsChild>
        <w:div w:id="1949966589">
          <w:marLeft w:val="547"/>
          <w:marRight w:val="0"/>
          <w:marTop w:val="154"/>
          <w:marBottom w:val="0"/>
          <w:divBdr>
            <w:top w:val="none" w:sz="0" w:space="0" w:color="auto"/>
            <w:left w:val="none" w:sz="0" w:space="0" w:color="auto"/>
            <w:bottom w:val="none" w:sz="0" w:space="0" w:color="auto"/>
            <w:right w:val="none" w:sz="0" w:space="0" w:color="auto"/>
          </w:divBdr>
        </w:div>
        <w:div w:id="1291745988">
          <w:marLeft w:val="547"/>
          <w:marRight w:val="0"/>
          <w:marTop w:val="154"/>
          <w:marBottom w:val="0"/>
          <w:divBdr>
            <w:top w:val="none" w:sz="0" w:space="0" w:color="auto"/>
            <w:left w:val="none" w:sz="0" w:space="0" w:color="auto"/>
            <w:bottom w:val="none" w:sz="0" w:space="0" w:color="auto"/>
            <w:right w:val="none" w:sz="0" w:space="0" w:color="auto"/>
          </w:divBdr>
        </w:div>
        <w:div w:id="40442984">
          <w:marLeft w:val="547"/>
          <w:marRight w:val="0"/>
          <w:marTop w:val="154"/>
          <w:marBottom w:val="0"/>
          <w:divBdr>
            <w:top w:val="none" w:sz="0" w:space="0" w:color="auto"/>
            <w:left w:val="none" w:sz="0" w:space="0" w:color="auto"/>
            <w:bottom w:val="none" w:sz="0" w:space="0" w:color="auto"/>
            <w:right w:val="none" w:sz="0" w:space="0" w:color="auto"/>
          </w:divBdr>
        </w:div>
        <w:div w:id="836964289">
          <w:marLeft w:val="547"/>
          <w:marRight w:val="0"/>
          <w:marTop w:val="154"/>
          <w:marBottom w:val="0"/>
          <w:divBdr>
            <w:top w:val="none" w:sz="0" w:space="0" w:color="auto"/>
            <w:left w:val="none" w:sz="0" w:space="0" w:color="auto"/>
            <w:bottom w:val="none" w:sz="0" w:space="0" w:color="auto"/>
            <w:right w:val="none" w:sz="0" w:space="0" w:color="auto"/>
          </w:divBdr>
        </w:div>
        <w:div w:id="1594556501">
          <w:marLeft w:val="547"/>
          <w:marRight w:val="0"/>
          <w:marTop w:val="154"/>
          <w:marBottom w:val="0"/>
          <w:divBdr>
            <w:top w:val="none" w:sz="0" w:space="0" w:color="auto"/>
            <w:left w:val="none" w:sz="0" w:space="0" w:color="auto"/>
            <w:bottom w:val="none" w:sz="0" w:space="0" w:color="auto"/>
            <w:right w:val="none" w:sz="0" w:space="0" w:color="auto"/>
          </w:divBdr>
        </w:div>
        <w:div w:id="719211916">
          <w:marLeft w:val="547"/>
          <w:marRight w:val="0"/>
          <w:marTop w:val="154"/>
          <w:marBottom w:val="0"/>
          <w:divBdr>
            <w:top w:val="none" w:sz="0" w:space="0" w:color="auto"/>
            <w:left w:val="none" w:sz="0" w:space="0" w:color="auto"/>
            <w:bottom w:val="none" w:sz="0" w:space="0" w:color="auto"/>
            <w:right w:val="none" w:sz="0" w:space="0" w:color="auto"/>
          </w:divBdr>
        </w:div>
        <w:div w:id="911088671">
          <w:marLeft w:val="547"/>
          <w:marRight w:val="0"/>
          <w:marTop w:val="154"/>
          <w:marBottom w:val="0"/>
          <w:divBdr>
            <w:top w:val="none" w:sz="0" w:space="0" w:color="auto"/>
            <w:left w:val="none" w:sz="0" w:space="0" w:color="auto"/>
            <w:bottom w:val="none" w:sz="0" w:space="0" w:color="auto"/>
            <w:right w:val="none" w:sz="0" w:space="0" w:color="auto"/>
          </w:divBdr>
        </w:div>
        <w:div w:id="289365844">
          <w:marLeft w:val="547"/>
          <w:marRight w:val="0"/>
          <w:marTop w:val="154"/>
          <w:marBottom w:val="0"/>
          <w:divBdr>
            <w:top w:val="none" w:sz="0" w:space="0" w:color="auto"/>
            <w:left w:val="none" w:sz="0" w:space="0" w:color="auto"/>
            <w:bottom w:val="none" w:sz="0" w:space="0" w:color="auto"/>
            <w:right w:val="none" w:sz="0" w:space="0" w:color="auto"/>
          </w:divBdr>
        </w:div>
        <w:div w:id="141509353">
          <w:marLeft w:val="547"/>
          <w:marRight w:val="0"/>
          <w:marTop w:val="154"/>
          <w:marBottom w:val="0"/>
          <w:divBdr>
            <w:top w:val="none" w:sz="0" w:space="0" w:color="auto"/>
            <w:left w:val="none" w:sz="0" w:space="0" w:color="auto"/>
            <w:bottom w:val="none" w:sz="0" w:space="0" w:color="auto"/>
            <w:right w:val="none" w:sz="0" w:space="0" w:color="auto"/>
          </w:divBdr>
        </w:div>
        <w:div w:id="1340768126">
          <w:marLeft w:val="547"/>
          <w:marRight w:val="0"/>
          <w:marTop w:val="154"/>
          <w:marBottom w:val="0"/>
          <w:divBdr>
            <w:top w:val="none" w:sz="0" w:space="0" w:color="auto"/>
            <w:left w:val="none" w:sz="0" w:space="0" w:color="auto"/>
            <w:bottom w:val="none" w:sz="0" w:space="0" w:color="auto"/>
            <w:right w:val="none" w:sz="0" w:space="0" w:color="auto"/>
          </w:divBdr>
        </w:div>
        <w:div w:id="1523014500">
          <w:marLeft w:val="547"/>
          <w:marRight w:val="0"/>
          <w:marTop w:val="154"/>
          <w:marBottom w:val="0"/>
          <w:divBdr>
            <w:top w:val="none" w:sz="0" w:space="0" w:color="auto"/>
            <w:left w:val="none" w:sz="0" w:space="0" w:color="auto"/>
            <w:bottom w:val="none" w:sz="0" w:space="0" w:color="auto"/>
            <w:right w:val="none" w:sz="0" w:space="0" w:color="auto"/>
          </w:divBdr>
        </w:div>
      </w:divsChild>
    </w:div>
    <w:div w:id="872693539">
      <w:bodyDiv w:val="1"/>
      <w:marLeft w:val="0"/>
      <w:marRight w:val="0"/>
      <w:marTop w:val="0"/>
      <w:marBottom w:val="0"/>
      <w:divBdr>
        <w:top w:val="none" w:sz="0" w:space="0" w:color="auto"/>
        <w:left w:val="none" w:sz="0" w:space="0" w:color="auto"/>
        <w:bottom w:val="none" w:sz="0" w:space="0" w:color="auto"/>
        <w:right w:val="none" w:sz="0" w:space="0" w:color="auto"/>
      </w:divBdr>
      <w:divsChild>
        <w:div w:id="1415518779">
          <w:marLeft w:val="547"/>
          <w:marRight w:val="0"/>
          <w:marTop w:val="130"/>
          <w:marBottom w:val="0"/>
          <w:divBdr>
            <w:top w:val="none" w:sz="0" w:space="0" w:color="auto"/>
            <w:left w:val="none" w:sz="0" w:space="0" w:color="auto"/>
            <w:bottom w:val="none" w:sz="0" w:space="0" w:color="auto"/>
            <w:right w:val="none" w:sz="0" w:space="0" w:color="auto"/>
          </w:divBdr>
        </w:div>
        <w:div w:id="1082920646">
          <w:marLeft w:val="547"/>
          <w:marRight w:val="0"/>
          <w:marTop w:val="130"/>
          <w:marBottom w:val="0"/>
          <w:divBdr>
            <w:top w:val="none" w:sz="0" w:space="0" w:color="auto"/>
            <w:left w:val="none" w:sz="0" w:space="0" w:color="auto"/>
            <w:bottom w:val="none" w:sz="0" w:space="0" w:color="auto"/>
            <w:right w:val="none" w:sz="0" w:space="0" w:color="auto"/>
          </w:divBdr>
        </w:div>
        <w:div w:id="1319922752">
          <w:marLeft w:val="547"/>
          <w:marRight w:val="0"/>
          <w:marTop w:val="130"/>
          <w:marBottom w:val="0"/>
          <w:divBdr>
            <w:top w:val="none" w:sz="0" w:space="0" w:color="auto"/>
            <w:left w:val="none" w:sz="0" w:space="0" w:color="auto"/>
            <w:bottom w:val="none" w:sz="0" w:space="0" w:color="auto"/>
            <w:right w:val="none" w:sz="0" w:space="0" w:color="auto"/>
          </w:divBdr>
        </w:div>
        <w:div w:id="214782265">
          <w:marLeft w:val="547"/>
          <w:marRight w:val="0"/>
          <w:marTop w:val="130"/>
          <w:marBottom w:val="0"/>
          <w:divBdr>
            <w:top w:val="none" w:sz="0" w:space="0" w:color="auto"/>
            <w:left w:val="none" w:sz="0" w:space="0" w:color="auto"/>
            <w:bottom w:val="none" w:sz="0" w:space="0" w:color="auto"/>
            <w:right w:val="none" w:sz="0" w:space="0" w:color="auto"/>
          </w:divBdr>
        </w:div>
        <w:div w:id="1635910653">
          <w:marLeft w:val="547"/>
          <w:marRight w:val="0"/>
          <w:marTop w:val="130"/>
          <w:marBottom w:val="0"/>
          <w:divBdr>
            <w:top w:val="none" w:sz="0" w:space="0" w:color="auto"/>
            <w:left w:val="none" w:sz="0" w:space="0" w:color="auto"/>
            <w:bottom w:val="none" w:sz="0" w:space="0" w:color="auto"/>
            <w:right w:val="none" w:sz="0" w:space="0" w:color="auto"/>
          </w:divBdr>
        </w:div>
        <w:div w:id="1996952612">
          <w:marLeft w:val="547"/>
          <w:marRight w:val="0"/>
          <w:marTop w:val="130"/>
          <w:marBottom w:val="0"/>
          <w:divBdr>
            <w:top w:val="none" w:sz="0" w:space="0" w:color="auto"/>
            <w:left w:val="none" w:sz="0" w:space="0" w:color="auto"/>
            <w:bottom w:val="none" w:sz="0" w:space="0" w:color="auto"/>
            <w:right w:val="none" w:sz="0" w:space="0" w:color="auto"/>
          </w:divBdr>
        </w:div>
        <w:div w:id="1633049121">
          <w:marLeft w:val="547"/>
          <w:marRight w:val="0"/>
          <w:marTop w:val="130"/>
          <w:marBottom w:val="0"/>
          <w:divBdr>
            <w:top w:val="none" w:sz="0" w:space="0" w:color="auto"/>
            <w:left w:val="none" w:sz="0" w:space="0" w:color="auto"/>
            <w:bottom w:val="none" w:sz="0" w:space="0" w:color="auto"/>
            <w:right w:val="none" w:sz="0" w:space="0" w:color="auto"/>
          </w:divBdr>
        </w:div>
        <w:div w:id="1515924213">
          <w:marLeft w:val="547"/>
          <w:marRight w:val="0"/>
          <w:marTop w:val="130"/>
          <w:marBottom w:val="0"/>
          <w:divBdr>
            <w:top w:val="none" w:sz="0" w:space="0" w:color="auto"/>
            <w:left w:val="none" w:sz="0" w:space="0" w:color="auto"/>
            <w:bottom w:val="none" w:sz="0" w:space="0" w:color="auto"/>
            <w:right w:val="none" w:sz="0" w:space="0" w:color="auto"/>
          </w:divBdr>
        </w:div>
        <w:div w:id="257834592">
          <w:marLeft w:val="547"/>
          <w:marRight w:val="0"/>
          <w:marTop w:val="130"/>
          <w:marBottom w:val="0"/>
          <w:divBdr>
            <w:top w:val="none" w:sz="0" w:space="0" w:color="auto"/>
            <w:left w:val="none" w:sz="0" w:space="0" w:color="auto"/>
            <w:bottom w:val="none" w:sz="0" w:space="0" w:color="auto"/>
            <w:right w:val="none" w:sz="0" w:space="0" w:color="auto"/>
          </w:divBdr>
        </w:div>
        <w:div w:id="2093970061">
          <w:marLeft w:val="547"/>
          <w:marRight w:val="0"/>
          <w:marTop w:val="130"/>
          <w:marBottom w:val="0"/>
          <w:divBdr>
            <w:top w:val="none" w:sz="0" w:space="0" w:color="auto"/>
            <w:left w:val="none" w:sz="0" w:space="0" w:color="auto"/>
            <w:bottom w:val="none" w:sz="0" w:space="0" w:color="auto"/>
            <w:right w:val="none" w:sz="0" w:space="0" w:color="auto"/>
          </w:divBdr>
        </w:div>
      </w:divsChild>
    </w:div>
    <w:div w:id="941915119">
      <w:bodyDiv w:val="1"/>
      <w:marLeft w:val="0"/>
      <w:marRight w:val="0"/>
      <w:marTop w:val="0"/>
      <w:marBottom w:val="0"/>
      <w:divBdr>
        <w:top w:val="none" w:sz="0" w:space="0" w:color="auto"/>
        <w:left w:val="none" w:sz="0" w:space="0" w:color="auto"/>
        <w:bottom w:val="none" w:sz="0" w:space="0" w:color="auto"/>
        <w:right w:val="none" w:sz="0" w:space="0" w:color="auto"/>
      </w:divBdr>
    </w:div>
    <w:div w:id="1523201611">
      <w:bodyDiv w:val="1"/>
      <w:marLeft w:val="0"/>
      <w:marRight w:val="0"/>
      <w:marTop w:val="0"/>
      <w:marBottom w:val="0"/>
      <w:divBdr>
        <w:top w:val="none" w:sz="0" w:space="0" w:color="auto"/>
        <w:left w:val="none" w:sz="0" w:space="0" w:color="auto"/>
        <w:bottom w:val="none" w:sz="0" w:space="0" w:color="auto"/>
        <w:right w:val="none" w:sz="0" w:space="0" w:color="auto"/>
      </w:divBdr>
      <w:divsChild>
        <w:div w:id="75591383">
          <w:marLeft w:val="547"/>
          <w:marRight w:val="0"/>
          <w:marTop w:val="154"/>
          <w:marBottom w:val="0"/>
          <w:divBdr>
            <w:top w:val="none" w:sz="0" w:space="0" w:color="auto"/>
            <w:left w:val="none" w:sz="0" w:space="0" w:color="auto"/>
            <w:bottom w:val="none" w:sz="0" w:space="0" w:color="auto"/>
            <w:right w:val="none" w:sz="0" w:space="0" w:color="auto"/>
          </w:divBdr>
        </w:div>
        <w:div w:id="674570348">
          <w:marLeft w:val="547"/>
          <w:marRight w:val="0"/>
          <w:marTop w:val="154"/>
          <w:marBottom w:val="0"/>
          <w:divBdr>
            <w:top w:val="none" w:sz="0" w:space="0" w:color="auto"/>
            <w:left w:val="none" w:sz="0" w:space="0" w:color="auto"/>
            <w:bottom w:val="none" w:sz="0" w:space="0" w:color="auto"/>
            <w:right w:val="none" w:sz="0" w:space="0" w:color="auto"/>
          </w:divBdr>
        </w:div>
        <w:div w:id="922681855">
          <w:marLeft w:val="547"/>
          <w:marRight w:val="0"/>
          <w:marTop w:val="154"/>
          <w:marBottom w:val="0"/>
          <w:divBdr>
            <w:top w:val="none" w:sz="0" w:space="0" w:color="auto"/>
            <w:left w:val="none" w:sz="0" w:space="0" w:color="auto"/>
            <w:bottom w:val="none" w:sz="0" w:space="0" w:color="auto"/>
            <w:right w:val="none" w:sz="0" w:space="0" w:color="auto"/>
          </w:divBdr>
        </w:div>
        <w:div w:id="2114939811">
          <w:marLeft w:val="547"/>
          <w:marRight w:val="0"/>
          <w:marTop w:val="154"/>
          <w:marBottom w:val="0"/>
          <w:divBdr>
            <w:top w:val="none" w:sz="0" w:space="0" w:color="auto"/>
            <w:left w:val="none" w:sz="0" w:space="0" w:color="auto"/>
            <w:bottom w:val="none" w:sz="0" w:space="0" w:color="auto"/>
            <w:right w:val="none" w:sz="0" w:space="0" w:color="auto"/>
          </w:divBdr>
        </w:div>
        <w:div w:id="21320669">
          <w:marLeft w:val="547"/>
          <w:marRight w:val="0"/>
          <w:marTop w:val="154"/>
          <w:marBottom w:val="0"/>
          <w:divBdr>
            <w:top w:val="none" w:sz="0" w:space="0" w:color="auto"/>
            <w:left w:val="none" w:sz="0" w:space="0" w:color="auto"/>
            <w:bottom w:val="none" w:sz="0" w:space="0" w:color="auto"/>
            <w:right w:val="none" w:sz="0" w:space="0" w:color="auto"/>
          </w:divBdr>
        </w:div>
        <w:div w:id="748503412">
          <w:marLeft w:val="547"/>
          <w:marRight w:val="0"/>
          <w:marTop w:val="154"/>
          <w:marBottom w:val="0"/>
          <w:divBdr>
            <w:top w:val="none" w:sz="0" w:space="0" w:color="auto"/>
            <w:left w:val="none" w:sz="0" w:space="0" w:color="auto"/>
            <w:bottom w:val="none" w:sz="0" w:space="0" w:color="auto"/>
            <w:right w:val="none" w:sz="0" w:space="0" w:color="auto"/>
          </w:divBdr>
        </w:div>
        <w:div w:id="1745563481">
          <w:marLeft w:val="547"/>
          <w:marRight w:val="0"/>
          <w:marTop w:val="154"/>
          <w:marBottom w:val="0"/>
          <w:divBdr>
            <w:top w:val="none" w:sz="0" w:space="0" w:color="auto"/>
            <w:left w:val="none" w:sz="0" w:space="0" w:color="auto"/>
            <w:bottom w:val="none" w:sz="0" w:space="0" w:color="auto"/>
            <w:right w:val="none" w:sz="0" w:space="0" w:color="auto"/>
          </w:divBdr>
        </w:div>
        <w:div w:id="1871917026">
          <w:marLeft w:val="547"/>
          <w:marRight w:val="0"/>
          <w:marTop w:val="154"/>
          <w:marBottom w:val="0"/>
          <w:divBdr>
            <w:top w:val="none" w:sz="0" w:space="0" w:color="auto"/>
            <w:left w:val="none" w:sz="0" w:space="0" w:color="auto"/>
            <w:bottom w:val="none" w:sz="0" w:space="0" w:color="auto"/>
            <w:right w:val="none" w:sz="0" w:space="0" w:color="auto"/>
          </w:divBdr>
        </w:div>
        <w:div w:id="942348963">
          <w:marLeft w:val="547"/>
          <w:marRight w:val="0"/>
          <w:marTop w:val="154"/>
          <w:marBottom w:val="0"/>
          <w:divBdr>
            <w:top w:val="none" w:sz="0" w:space="0" w:color="auto"/>
            <w:left w:val="none" w:sz="0" w:space="0" w:color="auto"/>
            <w:bottom w:val="none" w:sz="0" w:space="0" w:color="auto"/>
            <w:right w:val="none" w:sz="0" w:space="0" w:color="auto"/>
          </w:divBdr>
        </w:div>
        <w:div w:id="706636828">
          <w:marLeft w:val="547"/>
          <w:marRight w:val="0"/>
          <w:marTop w:val="154"/>
          <w:marBottom w:val="0"/>
          <w:divBdr>
            <w:top w:val="none" w:sz="0" w:space="0" w:color="auto"/>
            <w:left w:val="none" w:sz="0" w:space="0" w:color="auto"/>
            <w:bottom w:val="none" w:sz="0" w:space="0" w:color="auto"/>
            <w:right w:val="none" w:sz="0" w:space="0" w:color="auto"/>
          </w:divBdr>
        </w:div>
        <w:div w:id="901790829">
          <w:marLeft w:val="547"/>
          <w:marRight w:val="0"/>
          <w:marTop w:val="154"/>
          <w:marBottom w:val="0"/>
          <w:divBdr>
            <w:top w:val="none" w:sz="0" w:space="0" w:color="auto"/>
            <w:left w:val="none" w:sz="0" w:space="0" w:color="auto"/>
            <w:bottom w:val="none" w:sz="0" w:space="0" w:color="auto"/>
            <w:right w:val="none" w:sz="0" w:space="0" w:color="auto"/>
          </w:divBdr>
        </w:div>
        <w:div w:id="61684382">
          <w:marLeft w:val="547"/>
          <w:marRight w:val="0"/>
          <w:marTop w:val="154"/>
          <w:marBottom w:val="0"/>
          <w:divBdr>
            <w:top w:val="none" w:sz="0" w:space="0" w:color="auto"/>
            <w:left w:val="none" w:sz="0" w:space="0" w:color="auto"/>
            <w:bottom w:val="none" w:sz="0" w:space="0" w:color="auto"/>
            <w:right w:val="none" w:sz="0" w:space="0" w:color="auto"/>
          </w:divBdr>
        </w:div>
      </w:divsChild>
    </w:div>
    <w:div w:id="194125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55430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mc/articles/PMC5440529/" TargetMode="External"/><Relationship Id="rId12" Type="http://schemas.openxmlformats.org/officeDocument/2006/relationships/hyperlink" Target="https://www.ncbi.nlm.nih.gov/pubmed/239096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jn.nutrition.org/content/141/5/769.full" TargetMode="External"/><Relationship Id="rId11" Type="http://schemas.openxmlformats.org/officeDocument/2006/relationships/hyperlink" Target="https://www.ncbi.nlm.nih.gov/pubmed/25543046" TargetMode="External"/><Relationship Id="rId5" Type="http://schemas.openxmlformats.org/officeDocument/2006/relationships/webSettings" Target="webSettings.xml"/><Relationship Id="rId10" Type="http://schemas.openxmlformats.org/officeDocument/2006/relationships/hyperlink" Target="https://www.ncbi.nlm.nih.gov/pmc/articles/PMC5440529/" TargetMode="External"/><Relationship Id="rId4" Type="http://schemas.openxmlformats.org/officeDocument/2006/relationships/settings" Target="settings.xml"/><Relationship Id="rId9" Type="http://schemas.openxmlformats.org/officeDocument/2006/relationships/hyperlink" Target="https://academic.oup.com/jn/article/141/5/769/46002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
  <b:Source>
    <b:Tag>PCB</b:Tag>
    <b:SourceType>InternetSite</b:SourceType>
    <b:Guid>{51729AD9-67D8-4ABF-8018-1AD99D90F759}</b:Guid>
    <b:InternetSiteTitle>PCBs in Farmed Salmon</b:InternetSiteTitle>
    <b:URL>http://www.ewg.org/research/pcbs-farmed-salmon</b:URL>
    <b:RefOrder>139</b:RefOrder>
  </b:Source>
</b:Sources>
</file>

<file path=customXml/itemProps1.xml><?xml version="1.0" encoding="utf-8"?>
<ds:datastoreItem xmlns:ds="http://schemas.openxmlformats.org/officeDocument/2006/customXml" ds:itemID="{4CA25E2C-4361-48C8-BE75-3D1E8BCB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Lerner</dc:creator>
  <cp:lastModifiedBy>Ben Lerner</cp:lastModifiedBy>
  <cp:revision>7</cp:revision>
  <dcterms:created xsi:type="dcterms:W3CDTF">2019-04-25T11:42:00Z</dcterms:created>
  <dcterms:modified xsi:type="dcterms:W3CDTF">2019-04-25T19:36:00Z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2018-12-19T00:00:00Z</vt:filetime>
  </property>
</Properties>
</file>