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0C7CB" w14:textId="77777777" w:rsidR="00A02E54" w:rsidRDefault="00A02E54" w:rsidP="00A02E54">
      <w:pPr>
        <w:shd w:val="clear" w:color="auto" w:fill="FFFFFF"/>
        <w:ind w:left="720" w:hanging="360"/>
      </w:pPr>
    </w:p>
    <w:p w14:paraId="4D3C9C51" w14:textId="720EE9DF" w:rsidR="00A02E54" w:rsidRPr="00B82DB1" w:rsidRDefault="00A02E54" w:rsidP="00A02E54">
      <w:pPr>
        <w:shd w:val="clear" w:color="auto" w:fill="FFFFFF"/>
        <w:jc w:val="center"/>
        <w:rPr>
          <w:rFonts w:ascii="Cambria" w:hAnsi="Cambria" w:cs="Arial"/>
          <w:b/>
          <w:color w:val="222222"/>
          <w:u w:val="single"/>
          <w:shd w:val="clear" w:color="auto" w:fill="FFFFFF"/>
        </w:rPr>
      </w:pPr>
      <w:r w:rsidRPr="00B82DB1">
        <w:rPr>
          <w:rFonts w:ascii="Cambria" w:hAnsi="Cambria" w:cs="Arial"/>
          <w:b/>
          <w:color w:val="222222"/>
          <w:u w:val="single"/>
          <w:shd w:val="clear" w:color="auto" w:fill="FFFFFF"/>
        </w:rPr>
        <w:t>Identifying Inflammation</w:t>
      </w:r>
    </w:p>
    <w:p w14:paraId="2BFE5794" w14:textId="77777777" w:rsidR="00A02E54" w:rsidRPr="00B82DB1" w:rsidRDefault="00A02E54" w:rsidP="00A02E54">
      <w:pPr>
        <w:shd w:val="clear" w:color="auto" w:fill="FFFFFF"/>
        <w:rPr>
          <w:rFonts w:ascii="Cambria" w:hAnsi="Cambria" w:cs="Arial"/>
          <w:b/>
          <w:color w:val="222222"/>
          <w:u w:val="single"/>
          <w:shd w:val="clear" w:color="auto" w:fill="FFFFFF"/>
        </w:rPr>
      </w:pPr>
    </w:p>
    <w:p w14:paraId="333719C9" w14:textId="10E13D6E" w:rsidR="00A02E54" w:rsidRPr="00B82DB1" w:rsidRDefault="00A02E54" w:rsidP="00A02E54">
      <w:pPr>
        <w:shd w:val="clear" w:color="auto" w:fill="FFFFFF"/>
        <w:rPr>
          <w:rFonts w:ascii="Cambria" w:hAnsi="Cambria" w:cs="Arial"/>
          <w:b/>
          <w:color w:val="222222"/>
          <w:shd w:val="clear" w:color="auto" w:fill="FFFFFF"/>
        </w:rPr>
      </w:pPr>
      <w:r w:rsidRPr="00B82DB1">
        <w:rPr>
          <w:rFonts w:ascii="Cambria" w:hAnsi="Cambria" w:cs="Arial"/>
          <w:b/>
          <w:color w:val="222222"/>
          <w:u w:val="single"/>
          <w:shd w:val="clear" w:color="auto" w:fill="FFFFFF"/>
        </w:rPr>
        <w:t xml:space="preserve">Chronic Pain and Inflammatory Program </w:t>
      </w:r>
    </w:p>
    <w:p w14:paraId="63E4FCFF" w14:textId="77777777" w:rsidR="00A02E54" w:rsidRPr="00B82DB1" w:rsidRDefault="00A02E54" w:rsidP="00A02E54">
      <w:pPr>
        <w:shd w:val="clear" w:color="auto" w:fill="FFFFFF"/>
        <w:rPr>
          <w:rFonts w:ascii="Cambria" w:hAnsi="Cambria" w:cs="Arial"/>
          <w:b/>
          <w:color w:val="222222"/>
          <w:shd w:val="clear" w:color="auto" w:fill="FFFFFF"/>
        </w:rPr>
      </w:pPr>
    </w:p>
    <w:p w14:paraId="62CABFB1" w14:textId="34E32DAE" w:rsidR="00A02E54" w:rsidRPr="00B82DB1" w:rsidRDefault="00A02E54" w:rsidP="00A02E54">
      <w:pPr>
        <w:shd w:val="clear" w:color="auto" w:fill="FFFFFF"/>
        <w:rPr>
          <w:rFonts w:ascii="Cambria" w:hAnsi="Cambria" w:cs="Arial"/>
          <w:b/>
          <w:color w:val="222222"/>
          <w:shd w:val="clear" w:color="auto" w:fill="FFFFFF"/>
        </w:rPr>
      </w:pPr>
      <w:r w:rsidRPr="00B82DB1">
        <w:rPr>
          <w:rFonts w:ascii="Cambria" w:hAnsi="Cambria" w:cs="Arial"/>
          <w:b/>
          <w:color w:val="222222"/>
          <w:shd w:val="clear" w:color="auto" w:fill="FFFFFF"/>
        </w:rPr>
        <w:t>Conditions brought on by Chronic Pain and Inflammation.  Conditions like:</w:t>
      </w:r>
    </w:p>
    <w:p w14:paraId="1728C936" w14:textId="77777777" w:rsidR="00A02E54" w:rsidRPr="00B82DB1" w:rsidRDefault="00A02E54" w:rsidP="00A02E54">
      <w:pPr>
        <w:pStyle w:val="ListParagraph"/>
        <w:numPr>
          <w:ilvl w:val="0"/>
          <w:numId w:val="2"/>
        </w:num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Fibromyalgia</w:t>
      </w:r>
    </w:p>
    <w:p w14:paraId="12BBE347" w14:textId="77777777" w:rsidR="00A02E54" w:rsidRPr="00B82DB1" w:rsidRDefault="00A02E54" w:rsidP="00A02E54">
      <w:pPr>
        <w:pStyle w:val="ListParagraph"/>
        <w:numPr>
          <w:ilvl w:val="0"/>
          <w:numId w:val="2"/>
        </w:num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Neuropathy</w:t>
      </w:r>
    </w:p>
    <w:p w14:paraId="4D0AD948" w14:textId="77777777" w:rsidR="00A02E54" w:rsidRPr="00B82DB1" w:rsidRDefault="00A02E54" w:rsidP="00A02E54">
      <w:pPr>
        <w:pStyle w:val="ListParagraph"/>
        <w:numPr>
          <w:ilvl w:val="0"/>
          <w:numId w:val="2"/>
        </w:num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Chronic pain</w:t>
      </w:r>
    </w:p>
    <w:p w14:paraId="343E8BBA" w14:textId="77777777" w:rsidR="00A02E54" w:rsidRPr="00B82DB1" w:rsidRDefault="00A02E54" w:rsidP="00A02E54">
      <w:pPr>
        <w:pStyle w:val="ListParagraph"/>
        <w:numPr>
          <w:ilvl w:val="0"/>
          <w:numId w:val="2"/>
        </w:num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Traumatic injury</w:t>
      </w:r>
    </w:p>
    <w:p w14:paraId="5E833FFA" w14:textId="77777777" w:rsidR="00A02E54" w:rsidRPr="00B82DB1" w:rsidRDefault="00A02E54" w:rsidP="00A02E54">
      <w:pPr>
        <w:pStyle w:val="ListParagraph"/>
        <w:numPr>
          <w:ilvl w:val="0"/>
          <w:numId w:val="2"/>
        </w:num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Post-surgery recovery</w:t>
      </w:r>
    </w:p>
    <w:p w14:paraId="6C3A38C1" w14:textId="77777777" w:rsidR="00A02E54" w:rsidRPr="00B82DB1" w:rsidRDefault="00A02E54" w:rsidP="00A02E54">
      <w:pPr>
        <w:pStyle w:val="ListParagraph"/>
        <w:numPr>
          <w:ilvl w:val="0"/>
          <w:numId w:val="2"/>
        </w:num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Inflammatory conditions (inflammation is at the root of all disease)</w:t>
      </w:r>
    </w:p>
    <w:p w14:paraId="10A02347" w14:textId="77777777" w:rsidR="00A02E54" w:rsidRPr="00B82DB1" w:rsidRDefault="00A02E54" w:rsidP="00A02E54">
      <w:pPr>
        <w:shd w:val="clear" w:color="auto" w:fill="FFFFFF"/>
        <w:rPr>
          <w:rFonts w:ascii="Cambria" w:hAnsi="Cambria" w:cs="Arial"/>
          <w:color w:val="222222"/>
          <w:shd w:val="clear" w:color="auto" w:fill="FFFFFF"/>
        </w:rPr>
      </w:pPr>
    </w:p>
    <w:p w14:paraId="6A760247" w14:textId="77777777" w:rsidR="00A02E54" w:rsidRPr="00B82DB1" w:rsidRDefault="00A02E54" w:rsidP="00A02E54">
      <w:pPr>
        <w:shd w:val="clear" w:color="auto" w:fill="FFFFFF"/>
        <w:rPr>
          <w:rFonts w:ascii="Cambria" w:hAnsi="Cambria" w:cs="Arial"/>
          <w:color w:val="222222"/>
          <w:shd w:val="clear" w:color="auto" w:fill="FFFFFF"/>
        </w:rPr>
      </w:pPr>
    </w:p>
    <w:p w14:paraId="4C42536E" w14:textId="1BFBB9BE" w:rsidR="00A02E54" w:rsidRPr="00B82DB1" w:rsidRDefault="00A02E54" w:rsidP="00A02E54">
      <w:p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This Inflammation program includes:</w:t>
      </w:r>
    </w:p>
    <w:p w14:paraId="6C9F9FA0" w14:textId="77777777" w:rsidR="00A02E54" w:rsidRPr="00B82DB1" w:rsidRDefault="00A02E54" w:rsidP="00A02E54">
      <w:pPr>
        <w:shd w:val="clear" w:color="auto" w:fill="FFFFFF"/>
        <w:rPr>
          <w:rFonts w:ascii="Cambria" w:hAnsi="Cambria" w:cs="Arial"/>
          <w:color w:val="222222"/>
          <w:shd w:val="clear" w:color="auto" w:fill="FFFFFF"/>
        </w:rPr>
      </w:pPr>
    </w:p>
    <w:p w14:paraId="171E05DB" w14:textId="23116014" w:rsidR="00A02E54" w:rsidRPr="00B82DB1" w:rsidRDefault="00A02E54" w:rsidP="00A02E54">
      <w:p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Testing for markers of inflammation and key nutrient deficiencies.</w:t>
      </w:r>
    </w:p>
    <w:p w14:paraId="75D36445" w14:textId="77777777" w:rsidR="00A02E54" w:rsidRPr="00B82DB1" w:rsidRDefault="00A02E54" w:rsidP="00A02E54">
      <w:pPr>
        <w:shd w:val="clear" w:color="auto" w:fill="FFFFFF"/>
        <w:rPr>
          <w:rFonts w:ascii="Cambria" w:hAnsi="Cambria" w:cs="Arial"/>
          <w:color w:val="222222"/>
          <w:shd w:val="clear" w:color="auto" w:fill="FFFFFF"/>
        </w:rPr>
      </w:pPr>
    </w:p>
    <w:p w14:paraId="49BA905F" w14:textId="77777777" w:rsidR="00A02E54" w:rsidRPr="00B82DB1" w:rsidRDefault="00A02E54" w:rsidP="00A02E54">
      <w:p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 xml:space="preserve">Guided chiropractic care, specific dietary guidelines, supplementation, specialized creams and supports, and therapy. </w:t>
      </w:r>
    </w:p>
    <w:p w14:paraId="0F44F0DA" w14:textId="1541562B" w:rsidR="00A02E54" w:rsidRPr="00B82DB1" w:rsidRDefault="00A02E54">
      <w:pPr>
        <w:rPr>
          <w:rFonts w:ascii="Cambria" w:hAnsi="Cambria"/>
        </w:rPr>
      </w:pPr>
    </w:p>
    <w:p w14:paraId="36DFD5DE" w14:textId="77777777" w:rsidR="00A02E54" w:rsidRPr="00B82DB1" w:rsidRDefault="00A02E54" w:rsidP="00A02E54">
      <w:pPr>
        <w:shd w:val="clear" w:color="auto" w:fill="FFFFFF"/>
        <w:rPr>
          <w:rFonts w:ascii="Cambria" w:hAnsi="Cambria" w:cs="Arial"/>
          <w:b/>
          <w:color w:val="222222"/>
          <w:shd w:val="clear" w:color="auto" w:fill="FFFFFF"/>
        </w:rPr>
      </w:pPr>
      <w:r w:rsidRPr="00B82DB1">
        <w:rPr>
          <w:rFonts w:ascii="Cambria" w:hAnsi="Cambria" w:cs="Arial"/>
          <w:b/>
          <w:color w:val="222222"/>
          <w:shd w:val="clear" w:color="auto" w:fill="FFFFFF"/>
        </w:rPr>
        <w:t>PROGRAM SPECIFICS</w:t>
      </w:r>
    </w:p>
    <w:p w14:paraId="441C7765" w14:textId="77777777" w:rsidR="00A02E54" w:rsidRPr="00B82DB1" w:rsidRDefault="00A02E54" w:rsidP="00A02E54">
      <w:pPr>
        <w:shd w:val="clear" w:color="auto" w:fill="FFFFFF"/>
        <w:rPr>
          <w:rFonts w:ascii="Cambria" w:hAnsi="Cambria" w:cs="Arial"/>
          <w:b/>
          <w:color w:val="222222"/>
          <w:u w:val="single"/>
          <w:shd w:val="clear" w:color="auto" w:fill="FFFFFF"/>
        </w:rPr>
      </w:pPr>
      <w:r w:rsidRPr="00B82DB1">
        <w:rPr>
          <w:rFonts w:ascii="Cambria" w:hAnsi="Cambria" w:cs="Arial"/>
          <w:b/>
          <w:color w:val="222222"/>
          <w:u w:val="single"/>
          <w:shd w:val="clear" w:color="auto" w:fill="FFFFFF"/>
        </w:rPr>
        <w:t>CHRONIC PAIN AND INFLAMMATION</w:t>
      </w:r>
    </w:p>
    <w:p w14:paraId="131D3E0D" w14:textId="77777777" w:rsidR="00A02E54" w:rsidRPr="00B82DB1" w:rsidRDefault="00A02E54" w:rsidP="00A02E54">
      <w:p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 xml:space="preserve">Open doors through </w:t>
      </w:r>
      <w:proofErr w:type="spellStart"/>
      <w:r w:rsidRPr="00B82DB1">
        <w:rPr>
          <w:rFonts w:ascii="Cambria" w:hAnsi="Cambria" w:cs="Arial"/>
          <w:color w:val="222222"/>
          <w:shd w:val="clear" w:color="auto" w:fill="FFFFFF"/>
        </w:rPr>
        <w:t>bibro</w:t>
      </w:r>
      <w:proofErr w:type="spellEnd"/>
      <w:r w:rsidRPr="00B82DB1">
        <w:rPr>
          <w:rFonts w:ascii="Cambria" w:hAnsi="Cambria" w:cs="Arial"/>
          <w:color w:val="222222"/>
          <w:shd w:val="clear" w:color="auto" w:fill="FFFFFF"/>
        </w:rPr>
        <w:t xml:space="preserve"> community, neuropathy, pain management, sports, post-surgery, and severe pain conditions.</w:t>
      </w:r>
    </w:p>
    <w:p w14:paraId="63E242D3" w14:textId="77777777" w:rsidR="00A02E54" w:rsidRPr="00B82DB1" w:rsidRDefault="00A02E54" w:rsidP="00A02E54">
      <w:pPr>
        <w:shd w:val="clear" w:color="auto" w:fill="FFFFFF"/>
        <w:rPr>
          <w:rFonts w:ascii="Cambria" w:hAnsi="Cambria" w:cs="Arial"/>
          <w:color w:val="222222"/>
          <w:shd w:val="clear" w:color="auto" w:fill="FFFFFF"/>
        </w:rPr>
      </w:pPr>
    </w:p>
    <w:p w14:paraId="7A2A8B24" w14:textId="77777777" w:rsidR="00A02E54" w:rsidRPr="00B82DB1" w:rsidRDefault="00A02E54" w:rsidP="00A02E54">
      <w:p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Blood spot nutrient testing: CRP, Vitamin D, iron, and IGG food allergy testing without requiring phlebotomy or referral to a lab.</w:t>
      </w:r>
    </w:p>
    <w:p w14:paraId="4D28D2E6" w14:textId="77777777" w:rsidR="00A02E54" w:rsidRPr="00B82DB1" w:rsidRDefault="00A02E54" w:rsidP="00A02E54">
      <w:pPr>
        <w:shd w:val="clear" w:color="auto" w:fill="FFFFFF"/>
        <w:rPr>
          <w:rFonts w:ascii="Cambria" w:hAnsi="Cambria" w:cs="Arial"/>
          <w:b/>
          <w:color w:val="222222"/>
          <w:shd w:val="clear" w:color="auto" w:fill="FFFFFF"/>
        </w:rPr>
      </w:pPr>
    </w:p>
    <w:p w14:paraId="322F8DE8" w14:textId="77777777" w:rsidR="00A02E54" w:rsidRPr="00B82DB1" w:rsidRDefault="00A02E54" w:rsidP="00A02E54">
      <w:pPr>
        <w:shd w:val="clear" w:color="auto" w:fill="FFFFFF"/>
        <w:rPr>
          <w:rFonts w:ascii="Cambria" w:hAnsi="Cambria" w:cs="Arial"/>
          <w:color w:val="222222"/>
        </w:rPr>
      </w:pPr>
      <w:r w:rsidRPr="00B82DB1">
        <w:rPr>
          <w:rFonts w:ascii="Cambria" w:hAnsi="Cambria" w:cs="Arial"/>
          <w:b/>
          <w:bCs/>
          <w:color w:val="222222"/>
        </w:rPr>
        <w:t>CRP</w:t>
      </w:r>
      <w:r w:rsidRPr="00B82DB1">
        <w:rPr>
          <w:rFonts w:ascii="Cambria" w:hAnsi="Cambria" w:cs="Arial"/>
          <w:color w:val="222222"/>
        </w:rPr>
        <w:t xml:space="preserve"> in the blood is a marker of inflammation that can cause a wide variety of diseases like cancer and heart disease and be responsible for infection, pain, and injury.</w:t>
      </w:r>
    </w:p>
    <w:p w14:paraId="6563DAA4" w14:textId="77777777" w:rsidR="00A02E54" w:rsidRPr="00B82DB1" w:rsidRDefault="00A02E54" w:rsidP="00A02E54">
      <w:pPr>
        <w:shd w:val="clear" w:color="auto" w:fill="FFFFFF"/>
        <w:rPr>
          <w:rFonts w:ascii="Cambria" w:hAnsi="Cambria" w:cs="Arial"/>
          <w:b/>
          <w:color w:val="222222"/>
          <w:shd w:val="clear" w:color="auto" w:fill="FFFFFF"/>
        </w:rPr>
      </w:pPr>
    </w:p>
    <w:p w14:paraId="42C7ABDB" w14:textId="77777777" w:rsidR="00A02E54" w:rsidRPr="00B82DB1" w:rsidRDefault="00A02E54" w:rsidP="00A02E54">
      <w:pPr>
        <w:shd w:val="clear" w:color="auto" w:fill="FFFFFF"/>
        <w:rPr>
          <w:rFonts w:ascii="Cambria" w:hAnsi="Cambria" w:cs="Arial"/>
          <w:b/>
          <w:color w:val="222222"/>
          <w:shd w:val="clear" w:color="auto" w:fill="FFFFFF"/>
        </w:rPr>
      </w:pPr>
      <w:r w:rsidRPr="00B82DB1">
        <w:rPr>
          <w:rFonts w:ascii="Cambria" w:hAnsi="Cambria" w:cs="Arial"/>
          <w:b/>
          <w:color w:val="222222"/>
          <w:shd w:val="clear" w:color="auto" w:fill="FFFFFF"/>
        </w:rPr>
        <w:t>Vitamin D deficiency is epidemic in our society. This is no minor issue.  Insufficient Vitamin D levels can lead to:</w:t>
      </w:r>
    </w:p>
    <w:p w14:paraId="0118C814" w14:textId="77777777" w:rsidR="00A02E54" w:rsidRPr="00B82DB1" w:rsidRDefault="00A02E54" w:rsidP="00A02E54">
      <w:pPr>
        <w:numPr>
          <w:ilvl w:val="0"/>
          <w:numId w:val="3"/>
        </w:num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Abnormal immune function</w:t>
      </w:r>
    </w:p>
    <w:p w14:paraId="2EC060BD" w14:textId="77777777" w:rsidR="00A02E54" w:rsidRPr="00B82DB1" w:rsidRDefault="00A02E54" w:rsidP="00A02E54">
      <w:pPr>
        <w:numPr>
          <w:ilvl w:val="0"/>
          <w:numId w:val="3"/>
        </w:num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Inability to fight infections</w:t>
      </w:r>
    </w:p>
    <w:p w14:paraId="254BF25A" w14:textId="77777777" w:rsidR="00A02E54" w:rsidRPr="00B82DB1" w:rsidRDefault="00A02E54" w:rsidP="00A02E54">
      <w:pPr>
        <w:numPr>
          <w:ilvl w:val="0"/>
          <w:numId w:val="3"/>
        </w:num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Muscle dysfunction</w:t>
      </w:r>
    </w:p>
    <w:p w14:paraId="6D9D34CE" w14:textId="77777777" w:rsidR="00A02E54" w:rsidRPr="00B82DB1" w:rsidRDefault="00A02E54" w:rsidP="00A02E54">
      <w:pPr>
        <w:numPr>
          <w:ilvl w:val="0"/>
          <w:numId w:val="3"/>
        </w:num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Abnormal cardiovascular regulation</w:t>
      </w:r>
    </w:p>
    <w:p w14:paraId="42FFBDAE" w14:textId="77777777" w:rsidR="00A02E54" w:rsidRPr="00B82DB1" w:rsidRDefault="00A02E54" w:rsidP="00A02E54">
      <w:pPr>
        <w:numPr>
          <w:ilvl w:val="0"/>
          <w:numId w:val="3"/>
        </w:num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Respiratory system dysfunction</w:t>
      </w:r>
    </w:p>
    <w:p w14:paraId="681CA196" w14:textId="77777777" w:rsidR="00A02E54" w:rsidRPr="00B82DB1" w:rsidRDefault="00A02E54" w:rsidP="00A02E54">
      <w:pPr>
        <w:numPr>
          <w:ilvl w:val="0"/>
          <w:numId w:val="3"/>
        </w:num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rPr>
        <w:t xml:space="preserve">Negative impacts on brain development </w:t>
      </w:r>
    </w:p>
    <w:p w14:paraId="2D6FEE7B" w14:textId="77777777" w:rsidR="00A02E54" w:rsidRPr="00B82DB1" w:rsidRDefault="00A02E54" w:rsidP="00A02E54">
      <w:pPr>
        <w:numPr>
          <w:ilvl w:val="0"/>
          <w:numId w:val="3"/>
        </w:numPr>
        <w:shd w:val="clear" w:color="auto" w:fill="FFFFFF"/>
        <w:rPr>
          <w:rFonts w:ascii="Cambria" w:hAnsi="Cambria" w:cs="Arial"/>
          <w:color w:val="222222"/>
          <w:shd w:val="clear" w:color="auto" w:fill="FFFFFF"/>
        </w:rPr>
      </w:pPr>
      <w:r w:rsidRPr="00B82DB1">
        <w:rPr>
          <w:rFonts w:ascii="Cambria" w:hAnsi="Cambria" w:cs="Arial"/>
          <w:color w:val="222222"/>
          <w:shd w:val="clear" w:color="auto" w:fill="FFFFFF"/>
          <w:lang w:val="en-CA"/>
        </w:rPr>
        <w:t xml:space="preserve">Depression, osteoporosis, heart disease, auto immune disease, infection, hypertension, and cancer </w:t>
      </w:r>
    </w:p>
    <w:p w14:paraId="3A1CA93E" w14:textId="77777777" w:rsidR="00A02E54" w:rsidRPr="00B82DB1" w:rsidRDefault="00A02E54" w:rsidP="00A02E54">
      <w:pPr>
        <w:shd w:val="clear" w:color="auto" w:fill="FFFFFF"/>
        <w:rPr>
          <w:rFonts w:ascii="Cambria" w:hAnsi="Cambria" w:cs="Arial"/>
          <w:color w:val="222222"/>
        </w:rPr>
      </w:pPr>
      <w:r w:rsidRPr="00B82DB1">
        <w:rPr>
          <w:rFonts w:ascii="Cambria" w:hAnsi="Cambria" w:cs="Arial"/>
          <w:color w:val="222222"/>
        </w:rPr>
        <w:t xml:space="preserve"> </w:t>
      </w:r>
    </w:p>
    <w:p w14:paraId="37EF586D" w14:textId="77777777" w:rsidR="00B82DB1" w:rsidRDefault="00B82DB1" w:rsidP="00A02E54">
      <w:pPr>
        <w:shd w:val="clear" w:color="auto" w:fill="FFFFFF"/>
        <w:rPr>
          <w:rFonts w:ascii="Cambria" w:hAnsi="Cambria" w:cs="Arial"/>
          <w:b/>
          <w:color w:val="222222"/>
          <w:shd w:val="clear" w:color="auto" w:fill="FFFFFF"/>
        </w:rPr>
      </w:pPr>
    </w:p>
    <w:p w14:paraId="11A6D914" w14:textId="77777777" w:rsidR="00B82DB1" w:rsidRDefault="00B82DB1" w:rsidP="00A02E54">
      <w:pPr>
        <w:shd w:val="clear" w:color="auto" w:fill="FFFFFF"/>
        <w:rPr>
          <w:rFonts w:ascii="Cambria" w:hAnsi="Cambria" w:cs="Arial"/>
          <w:b/>
          <w:color w:val="222222"/>
          <w:shd w:val="clear" w:color="auto" w:fill="FFFFFF"/>
        </w:rPr>
      </w:pPr>
    </w:p>
    <w:p w14:paraId="78959114" w14:textId="74202E8D" w:rsidR="00A02E54" w:rsidRPr="00B82DB1" w:rsidRDefault="00A02E54" w:rsidP="00A02E54">
      <w:pPr>
        <w:shd w:val="clear" w:color="auto" w:fill="FFFFFF"/>
        <w:rPr>
          <w:rFonts w:ascii="Cambria" w:hAnsi="Cambria" w:cs="Arial"/>
          <w:b/>
          <w:color w:val="222222"/>
          <w:shd w:val="clear" w:color="auto" w:fill="FFFFFF"/>
        </w:rPr>
      </w:pPr>
      <w:bookmarkStart w:id="0" w:name="_GoBack"/>
      <w:bookmarkEnd w:id="0"/>
      <w:r w:rsidRPr="00B82DB1">
        <w:rPr>
          <w:rFonts w:ascii="Cambria" w:hAnsi="Cambria" w:cs="Arial"/>
          <w:b/>
          <w:color w:val="222222"/>
          <w:shd w:val="clear" w:color="auto" w:fill="FFFFFF"/>
        </w:rPr>
        <w:t xml:space="preserve">Iron testing. The average woman of child-rearing age is radically iron </w:t>
      </w:r>
      <w:proofErr w:type="spellStart"/>
      <w:r w:rsidRPr="00B82DB1">
        <w:rPr>
          <w:rFonts w:ascii="Cambria" w:hAnsi="Cambria" w:cs="Arial"/>
          <w:b/>
          <w:color w:val="222222"/>
          <w:shd w:val="clear" w:color="auto" w:fill="FFFFFF"/>
        </w:rPr>
        <w:t>defiecient</w:t>
      </w:r>
      <w:proofErr w:type="spellEnd"/>
      <w:r w:rsidRPr="00B82DB1">
        <w:rPr>
          <w:rFonts w:ascii="Cambria" w:hAnsi="Cambria" w:cs="Arial"/>
          <w:b/>
          <w:color w:val="222222"/>
          <w:shd w:val="clear" w:color="auto" w:fill="FFFFFF"/>
        </w:rPr>
        <w:t xml:space="preserve"> which can lead to: </w:t>
      </w:r>
    </w:p>
    <w:p w14:paraId="1CEB9924" w14:textId="77777777" w:rsidR="00A02E54" w:rsidRPr="00B82DB1" w:rsidRDefault="00A02E54" w:rsidP="00A02E54">
      <w:pPr>
        <w:numPr>
          <w:ilvl w:val="0"/>
          <w:numId w:val="4"/>
        </w:numPr>
        <w:ind w:left="-60"/>
        <w:rPr>
          <w:rFonts w:ascii="Cambria" w:eastAsia="Times New Roman" w:hAnsi="Cambria" w:cs="Arial"/>
          <w:color w:val="444444"/>
        </w:rPr>
      </w:pPr>
      <w:r w:rsidRPr="00B82DB1">
        <w:rPr>
          <w:rFonts w:ascii="Cambria" w:eastAsia="Times New Roman" w:hAnsi="Cambria" w:cs="Arial"/>
          <w:color w:val="444444"/>
        </w:rPr>
        <w:t>Easy fatigability</w:t>
      </w:r>
    </w:p>
    <w:p w14:paraId="155EAAB6" w14:textId="77777777" w:rsidR="00A02E54" w:rsidRPr="00B82DB1" w:rsidRDefault="00A02E54" w:rsidP="00A02E54">
      <w:pPr>
        <w:numPr>
          <w:ilvl w:val="0"/>
          <w:numId w:val="4"/>
        </w:numPr>
        <w:ind w:left="-60"/>
        <w:rPr>
          <w:rFonts w:ascii="Cambria" w:eastAsia="Times New Roman" w:hAnsi="Cambria" w:cs="Arial"/>
          <w:color w:val="444444"/>
        </w:rPr>
      </w:pPr>
      <w:r w:rsidRPr="00B82DB1">
        <w:rPr>
          <w:rFonts w:ascii="Cambria" w:eastAsia="Times New Roman" w:hAnsi="Cambria" w:cs="Arial"/>
          <w:color w:val="444444"/>
        </w:rPr>
        <w:t>Generalized weakness</w:t>
      </w:r>
    </w:p>
    <w:p w14:paraId="6BC7B72B" w14:textId="77777777" w:rsidR="00A02E54" w:rsidRPr="00B82DB1" w:rsidRDefault="00A02E54" w:rsidP="00A02E54">
      <w:pPr>
        <w:numPr>
          <w:ilvl w:val="0"/>
          <w:numId w:val="4"/>
        </w:numPr>
        <w:ind w:left="-60"/>
        <w:rPr>
          <w:rFonts w:ascii="Cambria" w:eastAsia="Times New Roman" w:hAnsi="Cambria" w:cs="Arial"/>
          <w:color w:val="444444"/>
        </w:rPr>
      </w:pPr>
      <w:r w:rsidRPr="00B82DB1">
        <w:rPr>
          <w:rFonts w:ascii="Cambria" w:eastAsia="Times New Roman" w:hAnsi="Cambria" w:cs="Arial"/>
          <w:color w:val="444444"/>
        </w:rPr>
        <w:t>Pale skin</w:t>
      </w:r>
    </w:p>
    <w:p w14:paraId="67CAEF85" w14:textId="77777777" w:rsidR="00A02E54" w:rsidRPr="00B82DB1" w:rsidRDefault="00A02E54" w:rsidP="00A02E54">
      <w:pPr>
        <w:numPr>
          <w:ilvl w:val="0"/>
          <w:numId w:val="4"/>
        </w:numPr>
        <w:ind w:left="-60"/>
        <w:rPr>
          <w:rFonts w:ascii="Cambria" w:eastAsia="Times New Roman" w:hAnsi="Cambria" w:cs="Arial"/>
          <w:color w:val="444444"/>
        </w:rPr>
      </w:pPr>
      <w:r w:rsidRPr="00B82DB1">
        <w:rPr>
          <w:rFonts w:ascii="Cambria" w:eastAsia="Times New Roman" w:hAnsi="Cambria" w:cs="Arial"/>
          <w:color w:val="444444"/>
        </w:rPr>
        <w:t>Cold hands and feet</w:t>
      </w:r>
    </w:p>
    <w:p w14:paraId="6F53A7BE" w14:textId="77777777" w:rsidR="00A02E54" w:rsidRPr="00B82DB1" w:rsidRDefault="00A02E54" w:rsidP="00A02E54">
      <w:pPr>
        <w:numPr>
          <w:ilvl w:val="0"/>
          <w:numId w:val="4"/>
        </w:numPr>
        <w:ind w:left="-60"/>
        <w:rPr>
          <w:rFonts w:ascii="Cambria" w:eastAsia="Times New Roman" w:hAnsi="Cambria" w:cs="Arial"/>
          <w:color w:val="444444"/>
        </w:rPr>
      </w:pPr>
      <w:r w:rsidRPr="00B82DB1">
        <w:rPr>
          <w:rFonts w:ascii="Cambria" w:eastAsia="Times New Roman" w:hAnsi="Cambria" w:cs="Arial"/>
          <w:color w:val="444444"/>
        </w:rPr>
        <w:t>Dizziness</w:t>
      </w:r>
    </w:p>
    <w:p w14:paraId="77570979" w14:textId="77777777" w:rsidR="00A02E54" w:rsidRPr="00B82DB1" w:rsidRDefault="00A02E54" w:rsidP="00A02E54">
      <w:pPr>
        <w:numPr>
          <w:ilvl w:val="0"/>
          <w:numId w:val="4"/>
        </w:numPr>
        <w:ind w:left="-60"/>
        <w:rPr>
          <w:rFonts w:ascii="Cambria" w:eastAsia="Times New Roman" w:hAnsi="Cambria" w:cs="Arial"/>
          <w:color w:val="444444"/>
        </w:rPr>
      </w:pPr>
      <w:r w:rsidRPr="00B82DB1">
        <w:rPr>
          <w:rFonts w:ascii="Cambria" w:eastAsia="Times New Roman" w:hAnsi="Cambria" w:cs="Arial"/>
          <w:color w:val="444444"/>
        </w:rPr>
        <w:t>Reduced immunity</w:t>
      </w:r>
    </w:p>
    <w:p w14:paraId="6113650F" w14:textId="77777777" w:rsidR="00A02E54" w:rsidRPr="00B82DB1" w:rsidRDefault="00A02E54" w:rsidP="00A02E54">
      <w:pPr>
        <w:numPr>
          <w:ilvl w:val="0"/>
          <w:numId w:val="4"/>
        </w:numPr>
        <w:ind w:left="-60"/>
        <w:rPr>
          <w:rFonts w:ascii="Cambria" w:eastAsia="Times New Roman" w:hAnsi="Cambria" w:cs="Arial"/>
          <w:color w:val="444444"/>
        </w:rPr>
      </w:pPr>
      <w:r w:rsidRPr="00B82DB1">
        <w:rPr>
          <w:rFonts w:ascii="Cambria" w:eastAsia="Times New Roman" w:hAnsi="Cambria" w:cs="Arial"/>
          <w:color w:val="444444"/>
        </w:rPr>
        <w:t>Shortness of breath</w:t>
      </w:r>
    </w:p>
    <w:p w14:paraId="4018E543" w14:textId="77777777" w:rsidR="00A02E54" w:rsidRPr="00B82DB1" w:rsidRDefault="00A02E54" w:rsidP="00A02E54">
      <w:pPr>
        <w:numPr>
          <w:ilvl w:val="0"/>
          <w:numId w:val="4"/>
        </w:numPr>
        <w:ind w:left="-60"/>
        <w:rPr>
          <w:rFonts w:ascii="Cambria" w:eastAsia="Times New Roman" w:hAnsi="Cambria" w:cs="Arial"/>
          <w:color w:val="444444"/>
        </w:rPr>
      </w:pPr>
      <w:r w:rsidRPr="00B82DB1">
        <w:rPr>
          <w:rFonts w:ascii="Cambria" w:eastAsia="Times New Roman" w:hAnsi="Cambria" w:cs="Arial"/>
          <w:color w:val="444444"/>
        </w:rPr>
        <w:t>Greater susceptibility to infection and disease</w:t>
      </w:r>
    </w:p>
    <w:p w14:paraId="16201C00" w14:textId="77777777" w:rsidR="00A02E54" w:rsidRPr="00B82DB1" w:rsidRDefault="00A02E54" w:rsidP="00A02E54">
      <w:pPr>
        <w:rPr>
          <w:rFonts w:ascii="Cambria" w:eastAsia="Times New Roman" w:hAnsi="Cambria" w:cs="Arial"/>
          <w:color w:val="444444"/>
        </w:rPr>
      </w:pPr>
    </w:p>
    <w:p w14:paraId="68DEEB9D" w14:textId="77777777" w:rsidR="00A02E54" w:rsidRPr="00B82DB1" w:rsidRDefault="00A02E54" w:rsidP="00A02E54">
      <w:pPr>
        <w:rPr>
          <w:rFonts w:ascii="Cambria" w:hAnsi="Cambria" w:cs="Arial"/>
          <w:b/>
          <w:color w:val="222222"/>
          <w:shd w:val="clear" w:color="auto" w:fill="FFFFFF"/>
        </w:rPr>
      </w:pPr>
      <w:r w:rsidRPr="00B82DB1">
        <w:rPr>
          <w:rFonts w:ascii="Cambria" w:eastAsia="Times New Roman" w:hAnsi="Cambria" w:cs="Arial"/>
          <w:color w:val="444444"/>
        </w:rPr>
        <w:t xml:space="preserve"> </w:t>
      </w:r>
      <w:r w:rsidRPr="00B82DB1">
        <w:rPr>
          <w:rFonts w:ascii="Cambria" w:hAnsi="Cambria" w:cs="Arial"/>
          <w:b/>
          <w:color w:val="222222"/>
          <w:shd w:val="clear" w:color="auto" w:fill="FFFFFF"/>
        </w:rPr>
        <w:t>Food testing</w:t>
      </w:r>
    </w:p>
    <w:p w14:paraId="4B01C80A" w14:textId="77777777" w:rsidR="00A02E54" w:rsidRPr="00B82DB1" w:rsidRDefault="00A02E54" w:rsidP="00A02E54">
      <w:pPr>
        <w:rPr>
          <w:rFonts w:ascii="Cambria" w:eastAsia="Times New Roman" w:hAnsi="Cambria" w:cs="Arial"/>
          <w:color w:val="222222"/>
          <w:spacing w:val="2"/>
        </w:rPr>
      </w:pPr>
      <w:r w:rsidRPr="00B82DB1">
        <w:rPr>
          <w:rFonts w:ascii="Cambria" w:hAnsi="Cambria" w:cs="Arial"/>
          <w:color w:val="484848"/>
        </w:rPr>
        <w:t>A food reactivity is different than an immediately life-threatening food allergy. Food reactivity is a delayed immune response by the Immunoglobulin G (IgG) antibody, the most abundant circulating antibody in our immune system. Studies suggest that an IgG immune response may contribute to headaches, joint and muscle pain, eczema, gut malabsorption, and other serious, and chronic health conditions.</w:t>
      </w:r>
    </w:p>
    <w:p w14:paraId="1E6417F4" w14:textId="77777777" w:rsidR="00A02E54" w:rsidRPr="00B82DB1" w:rsidRDefault="00A02E54" w:rsidP="00A02E54">
      <w:pPr>
        <w:shd w:val="clear" w:color="auto" w:fill="FFFFFF"/>
        <w:rPr>
          <w:rFonts w:ascii="Cambria" w:hAnsi="Cambria" w:cs="Arial"/>
          <w:b/>
          <w:color w:val="222222"/>
          <w:shd w:val="clear" w:color="auto" w:fill="FFFFFF"/>
        </w:rPr>
      </w:pPr>
    </w:p>
    <w:p w14:paraId="00F7A9D6" w14:textId="77777777" w:rsidR="00A02E54" w:rsidRPr="00B82DB1" w:rsidRDefault="00A02E54" w:rsidP="00A02E54">
      <w:pPr>
        <w:shd w:val="clear" w:color="auto" w:fill="FFFFFF"/>
        <w:rPr>
          <w:rFonts w:ascii="Cambria" w:hAnsi="Cambria" w:cs="Arial"/>
          <w:b/>
          <w:color w:val="222222"/>
          <w:shd w:val="clear" w:color="auto" w:fill="FFFFFF"/>
        </w:rPr>
      </w:pPr>
    </w:p>
    <w:p w14:paraId="383B2114" w14:textId="77777777" w:rsidR="00A02E54" w:rsidRPr="00B82DB1" w:rsidRDefault="00A02E54" w:rsidP="00A02E54">
      <w:pPr>
        <w:shd w:val="clear" w:color="auto" w:fill="FFFFFF"/>
        <w:rPr>
          <w:rFonts w:ascii="Cambria" w:hAnsi="Cambria" w:cs="Arial"/>
          <w:b/>
          <w:color w:val="222222"/>
          <w:shd w:val="clear" w:color="auto" w:fill="FFFFFF"/>
        </w:rPr>
      </w:pPr>
      <w:r w:rsidRPr="00B82DB1">
        <w:rPr>
          <w:rFonts w:ascii="Cambria" w:hAnsi="Cambria" w:cs="Arial"/>
          <w:b/>
          <w:color w:val="222222"/>
          <w:shd w:val="clear" w:color="auto" w:fill="FFFFFF"/>
        </w:rPr>
        <w:t>Treat with chiropractic, in-office and home therapy, and easy to apply and follow supplement and dietary program.</w:t>
      </w:r>
    </w:p>
    <w:p w14:paraId="0693784E" w14:textId="627B0327" w:rsidR="00A02E54" w:rsidRPr="00B82DB1" w:rsidRDefault="00A02E54">
      <w:pPr>
        <w:rPr>
          <w:rFonts w:ascii="Cambria" w:hAnsi="Cambria"/>
        </w:rPr>
      </w:pPr>
    </w:p>
    <w:p w14:paraId="2434DF90" w14:textId="77777777" w:rsidR="00A02E54" w:rsidRPr="00B82DB1" w:rsidRDefault="00A02E54">
      <w:pPr>
        <w:rPr>
          <w:rFonts w:ascii="Cambria" w:hAnsi="Cambria"/>
        </w:rPr>
      </w:pPr>
    </w:p>
    <w:sectPr w:rsidR="00A02E54" w:rsidRPr="00B82DB1" w:rsidSect="00037A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61317" w14:textId="77777777" w:rsidR="008517F6" w:rsidRDefault="008517F6" w:rsidP="00B82DB1">
      <w:r>
        <w:separator/>
      </w:r>
    </w:p>
  </w:endnote>
  <w:endnote w:type="continuationSeparator" w:id="0">
    <w:p w14:paraId="365BE984" w14:textId="77777777" w:rsidR="008517F6" w:rsidRDefault="008517F6" w:rsidP="00B8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818CF" w14:textId="77777777" w:rsidR="008517F6" w:rsidRDefault="008517F6" w:rsidP="00B82DB1">
      <w:r>
        <w:separator/>
      </w:r>
    </w:p>
  </w:footnote>
  <w:footnote w:type="continuationSeparator" w:id="0">
    <w:p w14:paraId="222DB528" w14:textId="77777777" w:rsidR="008517F6" w:rsidRDefault="008517F6" w:rsidP="00B8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3B46" w14:textId="5BF8E7F8" w:rsidR="00B82DB1" w:rsidRDefault="00B82DB1" w:rsidP="00B82DB1">
    <w:pPr>
      <w:pStyle w:val="Header"/>
      <w:jc w:val="right"/>
    </w:pPr>
    <w:r>
      <w:rPr>
        <w:noProof/>
      </w:rPr>
      <w:drawing>
        <wp:inline distT="0" distB="0" distL="0" distR="0" wp14:anchorId="76E8003D" wp14:editId="7F8E6885">
          <wp:extent cx="1422400" cy="8061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 ALIGNED LOGO.pdf"/>
                  <pic:cNvPicPr/>
                </pic:nvPicPr>
                <pic:blipFill>
                  <a:blip r:embed="rId1">
                    <a:extLst>
                      <a:ext uri="{28A0092B-C50C-407E-A947-70E740481C1C}">
                        <a14:useLocalDpi xmlns:a14="http://schemas.microsoft.com/office/drawing/2010/main" val="0"/>
                      </a:ext>
                    </a:extLst>
                  </a:blip>
                  <a:stretch>
                    <a:fillRect/>
                  </a:stretch>
                </pic:blipFill>
                <pic:spPr>
                  <a:xfrm>
                    <a:off x="0" y="0"/>
                    <a:ext cx="1429233" cy="810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03"/>
    <w:multiLevelType w:val="hybridMultilevel"/>
    <w:tmpl w:val="7A10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C5ED3"/>
    <w:multiLevelType w:val="hybridMultilevel"/>
    <w:tmpl w:val="CFB4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2A0A21"/>
    <w:multiLevelType w:val="hybridMultilevel"/>
    <w:tmpl w:val="9C90C6D8"/>
    <w:lvl w:ilvl="0" w:tplc="02885A24">
      <w:start w:val="1"/>
      <w:numFmt w:val="bullet"/>
      <w:lvlText w:val="•"/>
      <w:lvlJc w:val="left"/>
      <w:pPr>
        <w:tabs>
          <w:tab w:val="num" w:pos="720"/>
        </w:tabs>
        <w:ind w:left="720" w:hanging="360"/>
      </w:pPr>
      <w:rPr>
        <w:rFonts w:ascii="Arial" w:hAnsi="Arial" w:hint="default"/>
      </w:rPr>
    </w:lvl>
    <w:lvl w:ilvl="1" w:tplc="70F4B6AA" w:tentative="1">
      <w:start w:val="1"/>
      <w:numFmt w:val="bullet"/>
      <w:lvlText w:val="•"/>
      <w:lvlJc w:val="left"/>
      <w:pPr>
        <w:tabs>
          <w:tab w:val="num" w:pos="1440"/>
        </w:tabs>
        <w:ind w:left="1440" w:hanging="360"/>
      </w:pPr>
      <w:rPr>
        <w:rFonts w:ascii="Arial" w:hAnsi="Arial" w:hint="default"/>
      </w:rPr>
    </w:lvl>
    <w:lvl w:ilvl="2" w:tplc="085628F4" w:tentative="1">
      <w:start w:val="1"/>
      <w:numFmt w:val="bullet"/>
      <w:lvlText w:val="•"/>
      <w:lvlJc w:val="left"/>
      <w:pPr>
        <w:tabs>
          <w:tab w:val="num" w:pos="2160"/>
        </w:tabs>
        <w:ind w:left="2160" w:hanging="360"/>
      </w:pPr>
      <w:rPr>
        <w:rFonts w:ascii="Arial" w:hAnsi="Arial" w:hint="default"/>
      </w:rPr>
    </w:lvl>
    <w:lvl w:ilvl="3" w:tplc="89F4C418" w:tentative="1">
      <w:start w:val="1"/>
      <w:numFmt w:val="bullet"/>
      <w:lvlText w:val="•"/>
      <w:lvlJc w:val="left"/>
      <w:pPr>
        <w:tabs>
          <w:tab w:val="num" w:pos="2880"/>
        </w:tabs>
        <w:ind w:left="2880" w:hanging="360"/>
      </w:pPr>
      <w:rPr>
        <w:rFonts w:ascii="Arial" w:hAnsi="Arial" w:hint="default"/>
      </w:rPr>
    </w:lvl>
    <w:lvl w:ilvl="4" w:tplc="47FE3418" w:tentative="1">
      <w:start w:val="1"/>
      <w:numFmt w:val="bullet"/>
      <w:lvlText w:val="•"/>
      <w:lvlJc w:val="left"/>
      <w:pPr>
        <w:tabs>
          <w:tab w:val="num" w:pos="3600"/>
        </w:tabs>
        <w:ind w:left="3600" w:hanging="360"/>
      </w:pPr>
      <w:rPr>
        <w:rFonts w:ascii="Arial" w:hAnsi="Arial" w:hint="default"/>
      </w:rPr>
    </w:lvl>
    <w:lvl w:ilvl="5" w:tplc="D8BC3570" w:tentative="1">
      <w:start w:val="1"/>
      <w:numFmt w:val="bullet"/>
      <w:lvlText w:val="•"/>
      <w:lvlJc w:val="left"/>
      <w:pPr>
        <w:tabs>
          <w:tab w:val="num" w:pos="4320"/>
        </w:tabs>
        <w:ind w:left="4320" w:hanging="360"/>
      </w:pPr>
      <w:rPr>
        <w:rFonts w:ascii="Arial" w:hAnsi="Arial" w:hint="default"/>
      </w:rPr>
    </w:lvl>
    <w:lvl w:ilvl="6" w:tplc="744E501E" w:tentative="1">
      <w:start w:val="1"/>
      <w:numFmt w:val="bullet"/>
      <w:lvlText w:val="•"/>
      <w:lvlJc w:val="left"/>
      <w:pPr>
        <w:tabs>
          <w:tab w:val="num" w:pos="5040"/>
        </w:tabs>
        <w:ind w:left="5040" w:hanging="360"/>
      </w:pPr>
      <w:rPr>
        <w:rFonts w:ascii="Arial" w:hAnsi="Arial" w:hint="default"/>
      </w:rPr>
    </w:lvl>
    <w:lvl w:ilvl="7" w:tplc="0A6AE2D0" w:tentative="1">
      <w:start w:val="1"/>
      <w:numFmt w:val="bullet"/>
      <w:lvlText w:val="•"/>
      <w:lvlJc w:val="left"/>
      <w:pPr>
        <w:tabs>
          <w:tab w:val="num" w:pos="5760"/>
        </w:tabs>
        <w:ind w:left="5760" w:hanging="360"/>
      </w:pPr>
      <w:rPr>
        <w:rFonts w:ascii="Arial" w:hAnsi="Arial" w:hint="default"/>
      </w:rPr>
    </w:lvl>
    <w:lvl w:ilvl="8" w:tplc="C79C46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5C6B72"/>
    <w:multiLevelType w:val="multilevel"/>
    <w:tmpl w:val="62CEF8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2"/>
  </w:num>
  <w:num w:numId="4">
    <w:abstractNumId w:val="3"/>
    <w:lvlOverride w:ilvl="0">
      <w:lvl w:ilvl="0">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54"/>
    <w:rsid w:val="00037A23"/>
    <w:rsid w:val="00063EAB"/>
    <w:rsid w:val="008517F6"/>
    <w:rsid w:val="00A02E54"/>
    <w:rsid w:val="00B8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8726EA"/>
  <w15:chartTrackingRefBased/>
  <w15:docId w15:val="{5F070D65-B162-7C4E-9BBF-ACD190D7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E5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2E54"/>
    <w:pPr>
      <w:ind w:left="720"/>
      <w:contextualSpacing/>
    </w:pPr>
    <w:rPr>
      <w:rFonts w:ascii="Times New Roman" w:eastAsia="Times New Roman" w:hAnsi="Times New Roman" w:cs="Times New Roman"/>
    </w:rPr>
  </w:style>
  <w:style w:type="character" w:customStyle="1" w:styleId="ListParagraphChar">
    <w:name w:val="List Paragraph Char"/>
    <w:link w:val="ListParagraph"/>
    <w:uiPriority w:val="34"/>
    <w:locked/>
    <w:rsid w:val="00A02E54"/>
    <w:rPr>
      <w:rFonts w:ascii="Times New Roman" w:eastAsia="Times New Roman" w:hAnsi="Times New Roman" w:cs="Times New Roman"/>
    </w:rPr>
  </w:style>
  <w:style w:type="paragraph" w:styleId="Header">
    <w:name w:val="header"/>
    <w:basedOn w:val="Normal"/>
    <w:link w:val="HeaderChar"/>
    <w:uiPriority w:val="99"/>
    <w:unhideWhenUsed/>
    <w:rsid w:val="00B82DB1"/>
    <w:pPr>
      <w:tabs>
        <w:tab w:val="center" w:pos="4680"/>
        <w:tab w:val="right" w:pos="9360"/>
      </w:tabs>
    </w:pPr>
  </w:style>
  <w:style w:type="character" w:customStyle="1" w:styleId="HeaderChar">
    <w:name w:val="Header Char"/>
    <w:basedOn w:val="DefaultParagraphFont"/>
    <w:link w:val="Header"/>
    <w:uiPriority w:val="99"/>
    <w:rsid w:val="00B82DB1"/>
    <w:rPr>
      <w:rFonts w:eastAsiaTheme="minorEastAsia"/>
    </w:rPr>
  </w:style>
  <w:style w:type="paragraph" w:styleId="Footer">
    <w:name w:val="footer"/>
    <w:basedOn w:val="Normal"/>
    <w:link w:val="FooterChar"/>
    <w:uiPriority w:val="99"/>
    <w:unhideWhenUsed/>
    <w:rsid w:val="00B82DB1"/>
    <w:pPr>
      <w:tabs>
        <w:tab w:val="center" w:pos="4680"/>
        <w:tab w:val="right" w:pos="9360"/>
      </w:tabs>
    </w:pPr>
  </w:style>
  <w:style w:type="character" w:customStyle="1" w:styleId="FooterChar">
    <w:name w:val="Footer Char"/>
    <w:basedOn w:val="DefaultParagraphFont"/>
    <w:link w:val="Footer"/>
    <w:uiPriority w:val="99"/>
    <w:rsid w:val="00B82DB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McGuire</dc:creator>
  <cp:keywords/>
  <dc:description/>
  <cp:lastModifiedBy>John McGuire</cp:lastModifiedBy>
  <cp:revision>1</cp:revision>
  <dcterms:created xsi:type="dcterms:W3CDTF">2019-01-17T16:21:00Z</dcterms:created>
  <dcterms:modified xsi:type="dcterms:W3CDTF">2019-01-18T19:40:00Z</dcterms:modified>
</cp:coreProperties>
</file>