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AF18" w14:textId="56993A6B" w:rsidR="005353EA" w:rsidRDefault="008D064F" w:rsidP="00BE140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48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48"/>
          <w:szCs w:val="32"/>
        </w:rPr>
        <w:t>Assignment</w:t>
      </w:r>
      <w:r w:rsidR="00271E0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48"/>
          <w:szCs w:val="32"/>
        </w:rPr>
        <w:t xml:space="preserve">: </w:t>
      </w:r>
      <w:r w:rsidR="00F87AEA" w:rsidRPr="00F87AEA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48"/>
          <w:szCs w:val="32"/>
        </w:rPr>
        <w:t>Statement of Cash Flows</w:t>
      </w:r>
    </w:p>
    <w:p w14:paraId="1137AC9E" w14:textId="3817B2EF" w:rsidR="008D064F" w:rsidRDefault="008D064F" w:rsidP="008D064F">
      <w:pPr>
        <w:pStyle w:val="Heading3"/>
      </w:pPr>
      <w:r>
        <w:t>Scenario</w:t>
      </w:r>
    </w:p>
    <w:p w14:paraId="58F1F427" w14:textId="55F814EF" w:rsidR="008D064F" w:rsidRPr="004F53F8" w:rsidRDefault="008D064F" w:rsidP="008D064F">
      <w:pPr>
        <w:rPr>
          <w:rFonts w:ascii="Times New Roman" w:hAnsi="Times New Roman" w:cs="Times New Roman"/>
        </w:rPr>
      </w:pPr>
      <w:r w:rsidRPr="003B1B3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B3062CF" wp14:editId="0C20EDB9">
            <wp:simplePos x="0" y="0"/>
            <wp:positionH relativeFrom="margin">
              <wp:posOffset>974984</wp:posOffset>
            </wp:positionH>
            <wp:positionV relativeFrom="margin">
              <wp:posOffset>1455000</wp:posOffset>
            </wp:positionV>
            <wp:extent cx="4178300" cy="47688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47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Below is information from the Biddle Company income statement and current assets and current liabilities from the balance sheet as of December 31, 2017 and 2018. </w:t>
      </w:r>
      <w:bookmarkStart w:id="0" w:name="_GoBack"/>
      <w:bookmarkEnd w:id="0"/>
    </w:p>
    <w:p w14:paraId="55306AFD" w14:textId="36CF9E49" w:rsidR="008D064F" w:rsidRDefault="008D064F" w:rsidP="008D064F"/>
    <w:p w14:paraId="63F020CC" w14:textId="4C2ABFD5" w:rsidR="002642F0" w:rsidRPr="002642F0" w:rsidRDefault="00CA75CA" w:rsidP="002642F0">
      <w:pPr>
        <w:pStyle w:val="Heading3"/>
      </w:pPr>
      <w:r>
        <w:t>Question</w:t>
      </w:r>
      <w:r w:rsidR="008D064F">
        <w:t>s</w:t>
      </w:r>
    </w:p>
    <w:p w14:paraId="0085375A" w14:textId="77777777" w:rsidR="008D064F" w:rsidRPr="008D064F" w:rsidRDefault="008D064F" w:rsidP="008D064F">
      <w:pPr>
        <w:pStyle w:val="ListParagraph"/>
        <w:numPr>
          <w:ilvl w:val="0"/>
          <w:numId w:val="29"/>
        </w:numPr>
      </w:pPr>
      <w:r w:rsidRPr="008D064F">
        <w:t>Prepare the cash flows from operating activities section of the company’s 2018 statement of cash flows using the direct method.</w:t>
      </w:r>
    </w:p>
    <w:p w14:paraId="11A92627" w14:textId="77777777" w:rsidR="008D064F" w:rsidRPr="008D064F" w:rsidRDefault="008D064F" w:rsidP="008D064F">
      <w:pPr>
        <w:pStyle w:val="ListParagraph"/>
        <w:numPr>
          <w:ilvl w:val="0"/>
          <w:numId w:val="29"/>
        </w:numPr>
      </w:pPr>
      <w:r w:rsidRPr="008D064F">
        <w:t>Prepare the cash flows from operating activities section of the company’s 2018 statement of cash flows using the indirect method.</w:t>
      </w:r>
    </w:p>
    <w:p w14:paraId="086E2277" w14:textId="3748335A" w:rsidR="00BF27CC" w:rsidRPr="008D064F" w:rsidRDefault="008D064F" w:rsidP="008D064F">
      <w:pPr>
        <w:pStyle w:val="ListParagraph"/>
        <w:numPr>
          <w:ilvl w:val="0"/>
          <w:numId w:val="29"/>
        </w:numPr>
      </w:pPr>
      <w:r w:rsidRPr="008D064F">
        <w:t xml:space="preserve">Compare the two statements of cash flows and comment on the differences. </w:t>
      </w:r>
    </w:p>
    <w:sectPr w:rsidR="00BF27CC" w:rsidRPr="008D064F" w:rsidSect="00C56C08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B1A4" w14:textId="77777777" w:rsidR="007B17CF" w:rsidRDefault="007B17CF" w:rsidP="00F41AD4">
      <w:pPr>
        <w:spacing w:before="0" w:after="0"/>
      </w:pPr>
      <w:r>
        <w:separator/>
      </w:r>
    </w:p>
  </w:endnote>
  <w:endnote w:type="continuationSeparator" w:id="0">
    <w:p w14:paraId="7D7B4F75" w14:textId="77777777" w:rsidR="007B17CF" w:rsidRDefault="007B17CF" w:rsidP="00F41A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CB0D" w14:textId="55D408E3" w:rsidR="00F41AD4" w:rsidRPr="00F41AD4" w:rsidRDefault="008D064F">
    <w:pPr>
      <w:pStyle w:val="Footer"/>
      <w:rPr>
        <w:sz w:val="20"/>
        <w:szCs w:val="20"/>
      </w:rPr>
    </w:pPr>
    <w:r>
      <w:rPr>
        <w:sz w:val="20"/>
        <w:szCs w:val="20"/>
      </w:rPr>
      <w:t>Assignment</w:t>
    </w:r>
    <w:r w:rsidR="00F41AD4" w:rsidRPr="00F41AD4">
      <w:rPr>
        <w:sz w:val="20"/>
        <w:szCs w:val="20"/>
      </w:rPr>
      <w:t>: Statement of Cash Flows</w:t>
    </w:r>
    <w:r w:rsidR="00F41AD4">
      <w:rPr>
        <w:sz w:val="20"/>
        <w:szCs w:val="20"/>
      </w:rPr>
      <w:t xml:space="preserve"> </w:t>
    </w:r>
    <w:r w:rsidR="00F41AD4" w:rsidRPr="00771FED">
      <w:rPr>
        <w:sz w:val="20"/>
        <w:szCs w:val="20"/>
      </w:rPr>
      <w:t>by Linda Williams in Accounting for Managers by Lumen Learning is licensed under CC-BY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2427" w14:textId="77777777" w:rsidR="007B17CF" w:rsidRDefault="007B17CF" w:rsidP="00F41AD4">
      <w:pPr>
        <w:spacing w:before="0" w:after="0"/>
      </w:pPr>
      <w:r>
        <w:separator/>
      </w:r>
    </w:p>
  </w:footnote>
  <w:footnote w:type="continuationSeparator" w:id="0">
    <w:p w14:paraId="27D98487" w14:textId="77777777" w:rsidR="007B17CF" w:rsidRDefault="007B17CF" w:rsidP="00F41A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24F"/>
    <w:multiLevelType w:val="hybridMultilevel"/>
    <w:tmpl w:val="C746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E61"/>
    <w:multiLevelType w:val="hybridMultilevel"/>
    <w:tmpl w:val="95C41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7BDA"/>
    <w:multiLevelType w:val="hybridMultilevel"/>
    <w:tmpl w:val="4CC6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DA1"/>
    <w:multiLevelType w:val="hybridMultilevel"/>
    <w:tmpl w:val="B150D298"/>
    <w:lvl w:ilvl="0" w:tplc="21D07BAE">
      <w:start w:val="2"/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5932"/>
    <w:multiLevelType w:val="hybridMultilevel"/>
    <w:tmpl w:val="49AE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37C9"/>
    <w:multiLevelType w:val="hybridMultilevel"/>
    <w:tmpl w:val="8D2E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6A5D"/>
    <w:multiLevelType w:val="hybridMultilevel"/>
    <w:tmpl w:val="89C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54D55"/>
    <w:multiLevelType w:val="hybridMultilevel"/>
    <w:tmpl w:val="D65C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662C"/>
    <w:multiLevelType w:val="hybridMultilevel"/>
    <w:tmpl w:val="C0A61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7E9E"/>
    <w:multiLevelType w:val="hybridMultilevel"/>
    <w:tmpl w:val="A7D8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E5337"/>
    <w:multiLevelType w:val="hybridMultilevel"/>
    <w:tmpl w:val="548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C18F0"/>
    <w:multiLevelType w:val="hybridMultilevel"/>
    <w:tmpl w:val="DCB0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C54EE"/>
    <w:multiLevelType w:val="hybridMultilevel"/>
    <w:tmpl w:val="2FB6A3EE"/>
    <w:lvl w:ilvl="0" w:tplc="21D07BAE">
      <w:start w:val="2"/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6B0A"/>
    <w:multiLevelType w:val="hybridMultilevel"/>
    <w:tmpl w:val="627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3260A"/>
    <w:multiLevelType w:val="hybridMultilevel"/>
    <w:tmpl w:val="AE546D4A"/>
    <w:lvl w:ilvl="0" w:tplc="FD30A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1CE0"/>
    <w:multiLevelType w:val="multilevel"/>
    <w:tmpl w:val="05E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6E3042"/>
    <w:multiLevelType w:val="hybridMultilevel"/>
    <w:tmpl w:val="463CFA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45D97"/>
    <w:multiLevelType w:val="hybridMultilevel"/>
    <w:tmpl w:val="5DE8FDD0"/>
    <w:lvl w:ilvl="0" w:tplc="21D07BAE">
      <w:start w:val="2"/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FA1A9D"/>
    <w:multiLevelType w:val="hybridMultilevel"/>
    <w:tmpl w:val="E962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8365F"/>
    <w:multiLevelType w:val="hybridMultilevel"/>
    <w:tmpl w:val="374A68F6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530A8"/>
    <w:multiLevelType w:val="hybridMultilevel"/>
    <w:tmpl w:val="5FD84AAC"/>
    <w:lvl w:ilvl="0" w:tplc="4ACAAC1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10327E"/>
    <w:multiLevelType w:val="hybridMultilevel"/>
    <w:tmpl w:val="904AF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43C4B"/>
    <w:multiLevelType w:val="hybridMultilevel"/>
    <w:tmpl w:val="7D1C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00E18"/>
    <w:multiLevelType w:val="hybridMultilevel"/>
    <w:tmpl w:val="E7FAE76A"/>
    <w:lvl w:ilvl="0" w:tplc="21D07BAE">
      <w:start w:val="2"/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E1C3D"/>
    <w:multiLevelType w:val="hybridMultilevel"/>
    <w:tmpl w:val="0EE25922"/>
    <w:lvl w:ilvl="0" w:tplc="21D07BAE">
      <w:start w:val="2"/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9158E"/>
    <w:multiLevelType w:val="multilevel"/>
    <w:tmpl w:val="3942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B1B22"/>
    <w:multiLevelType w:val="hybridMultilevel"/>
    <w:tmpl w:val="1526AE60"/>
    <w:lvl w:ilvl="0" w:tplc="21D07BAE">
      <w:start w:val="2"/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77CF8"/>
    <w:multiLevelType w:val="hybridMultilevel"/>
    <w:tmpl w:val="F4FAD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783B3B"/>
    <w:multiLevelType w:val="hybridMultilevel"/>
    <w:tmpl w:val="FFF89596"/>
    <w:lvl w:ilvl="0" w:tplc="21D07BAE">
      <w:start w:val="2"/>
      <w:numFmt w:val="bullet"/>
      <w:lvlText w:val="•"/>
      <w:lvlJc w:val="left"/>
      <w:pPr>
        <w:ind w:left="144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15"/>
  </w:num>
  <w:num w:numId="9">
    <w:abstractNumId w:val="25"/>
  </w:num>
  <w:num w:numId="10">
    <w:abstractNumId w:val="14"/>
  </w:num>
  <w:num w:numId="11">
    <w:abstractNumId w:val="9"/>
  </w:num>
  <w:num w:numId="12">
    <w:abstractNumId w:val="19"/>
  </w:num>
  <w:num w:numId="13">
    <w:abstractNumId w:val="5"/>
  </w:num>
  <w:num w:numId="14">
    <w:abstractNumId w:val="12"/>
  </w:num>
  <w:num w:numId="15">
    <w:abstractNumId w:val="28"/>
  </w:num>
  <w:num w:numId="16">
    <w:abstractNumId w:val="26"/>
  </w:num>
  <w:num w:numId="17">
    <w:abstractNumId w:val="8"/>
  </w:num>
  <w:num w:numId="18">
    <w:abstractNumId w:val="11"/>
  </w:num>
  <w:num w:numId="19">
    <w:abstractNumId w:val="18"/>
  </w:num>
  <w:num w:numId="20">
    <w:abstractNumId w:val="23"/>
  </w:num>
  <w:num w:numId="21">
    <w:abstractNumId w:val="27"/>
  </w:num>
  <w:num w:numId="22">
    <w:abstractNumId w:val="21"/>
  </w:num>
  <w:num w:numId="23">
    <w:abstractNumId w:val="24"/>
  </w:num>
  <w:num w:numId="24">
    <w:abstractNumId w:val="17"/>
  </w:num>
  <w:num w:numId="25">
    <w:abstractNumId w:val="3"/>
  </w:num>
  <w:num w:numId="26">
    <w:abstractNumId w:val="1"/>
  </w:num>
  <w:num w:numId="27">
    <w:abstractNumId w:val="0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8"/>
    <w:rsid w:val="00000546"/>
    <w:rsid w:val="0001716E"/>
    <w:rsid w:val="000B7BE0"/>
    <w:rsid w:val="000F61DB"/>
    <w:rsid w:val="001720BC"/>
    <w:rsid w:val="00186605"/>
    <w:rsid w:val="001D105E"/>
    <w:rsid w:val="002642F0"/>
    <w:rsid w:val="00271E08"/>
    <w:rsid w:val="002F1C24"/>
    <w:rsid w:val="002F28DE"/>
    <w:rsid w:val="00345090"/>
    <w:rsid w:val="003707BB"/>
    <w:rsid w:val="00371F1F"/>
    <w:rsid w:val="00373DCF"/>
    <w:rsid w:val="00460778"/>
    <w:rsid w:val="004E7BA3"/>
    <w:rsid w:val="004F0475"/>
    <w:rsid w:val="005353EA"/>
    <w:rsid w:val="005A16B4"/>
    <w:rsid w:val="007143EB"/>
    <w:rsid w:val="007256E8"/>
    <w:rsid w:val="007652B7"/>
    <w:rsid w:val="00765C8F"/>
    <w:rsid w:val="007B17CF"/>
    <w:rsid w:val="007F30C0"/>
    <w:rsid w:val="0080163D"/>
    <w:rsid w:val="00822369"/>
    <w:rsid w:val="00867F73"/>
    <w:rsid w:val="008D064F"/>
    <w:rsid w:val="008E098E"/>
    <w:rsid w:val="008E4FCB"/>
    <w:rsid w:val="00904E98"/>
    <w:rsid w:val="009159C4"/>
    <w:rsid w:val="00917996"/>
    <w:rsid w:val="00986E3F"/>
    <w:rsid w:val="009D4D9A"/>
    <w:rsid w:val="00A34F93"/>
    <w:rsid w:val="00AF00D7"/>
    <w:rsid w:val="00B0114D"/>
    <w:rsid w:val="00B060E3"/>
    <w:rsid w:val="00B323D4"/>
    <w:rsid w:val="00B379B1"/>
    <w:rsid w:val="00B5035D"/>
    <w:rsid w:val="00BE1406"/>
    <w:rsid w:val="00BF27CC"/>
    <w:rsid w:val="00C04719"/>
    <w:rsid w:val="00C56C08"/>
    <w:rsid w:val="00CA75CA"/>
    <w:rsid w:val="00E34BD4"/>
    <w:rsid w:val="00E64834"/>
    <w:rsid w:val="00E95FCB"/>
    <w:rsid w:val="00F41AD4"/>
    <w:rsid w:val="00F87AEA"/>
    <w:rsid w:val="00F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80233"/>
  <w14:defaultImageDpi w14:val="300"/>
  <w15:docId w15:val="{2065C3B1-5C24-8342-8E61-F16EABF1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98E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0778"/>
    <w:pPr>
      <w:keepNext/>
      <w:keepLines/>
      <w:spacing w:before="480" w:after="240" w:line="320" w:lineRule="exac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778"/>
    <w:pPr>
      <w:keepNext/>
      <w:keepLines/>
      <w:spacing w:before="480" w:line="320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778"/>
    <w:pPr>
      <w:keepNext/>
      <w:keepLines/>
      <w:spacing w:before="240" w:after="240" w:line="32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66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778"/>
    <w:rPr>
      <w:rFonts w:asciiTheme="majorHAnsi" w:eastAsiaTheme="majorEastAsia" w:hAnsiTheme="majorHAnsi" w:cstheme="majorBidi"/>
      <w:b/>
      <w:bCs/>
      <w:color w:val="345A8A" w:themeColor="accent1" w:themeShade="B5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778"/>
    <w:rPr>
      <w:rFonts w:asciiTheme="majorHAnsi" w:eastAsiaTheme="majorEastAsia" w:hAnsiTheme="majorHAnsi" w:cstheme="majorBidi"/>
      <w:b/>
      <w:bCs/>
      <w:color w:val="4F81BD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778"/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paragraph" w:styleId="ListParagraph">
    <w:name w:val="List Paragraph"/>
    <w:basedOn w:val="Normal"/>
    <w:uiPriority w:val="34"/>
    <w:qFormat/>
    <w:rsid w:val="00460778"/>
    <w:pPr>
      <w:spacing w:after="240" w:line="320" w:lineRule="exact"/>
      <w:ind w:left="720"/>
      <w:contextualSpacing/>
    </w:pPr>
  </w:style>
  <w:style w:type="table" w:styleId="TableGrid">
    <w:name w:val="Table Grid"/>
    <w:basedOn w:val="TableNormal"/>
    <w:uiPriority w:val="59"/>
    <w:rsid w:val="0046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7B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E7BA3"/>
    <w:rPr>
      <w:b/>
      <w:bCs/>
    </w:rPr>
  </w:style>
  <w:style w:type="character" w:customStyle="1" w:styleId="apple-converted-space">
    <w:name w:val="apple-converted-space"/>
    <w:basedOn w:val="DefaultParagraphFont"/>
    <w:rsid w:val="004E7BA3"/>
  </w:style>
  <w:style w:type="character" w:styleId="Emphasis">
    <w:name w:val="Emphasis"/>
    <w:basedOn w:val="DefaultParagraphFont"/>
    <w:uiPriority w:val="20"/>
    <w:qFormat/>
    <w:rsid w:val="004E7BA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E7BA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866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1AD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1AD4"/>
  </w:style>
  <w:style w:type="paragraph" w:styleId="Footer">
    <w:name w:val="footer"/>
    <w:basedOn w:val="Normal"/>
    <w:link w:val="FooterChar"/>
    <w:uiPriority w:val="99"/>
    <w:unhideWhenUsed/>
    <w:rsid w:val="00F41AD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3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0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3443E-06E2-AA4E-86E1-2D496D03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Lumen Learning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Vallerie Mott</dc:creator>
  <cp:keywords/>
  <dc:description/>
  <cp:lastModifiedBy>Microsoft Office User</cp:lastModifiedBy>
  <cp:revision>2</cp:revision>
  <dcterms:created xsi:type="dcterms:W3CDTF">2019-03-20T23:32:00Z</dcterms:created>
  <dcterms:modified xsi:type="dcterms:W3CDTF">2019-03-20T23:32:00Z</dcterms:modified>
</cp:coreProperties>
</file>