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3280B" w14:textId="7143EB1F" w:rsidR="00460778" w:rsidRPr="00E16E6F" w:rsidRDefault="00E16E6F" w:rsidP="00460778">
      <w:pPr>
        <w:pStyle w:val="Heading1"/>
        <w:rPr>
          <w:sz w:val="44"/>
          <w:szCs w:val="44"/>
        </w:rPr>
      </w:pPr>
      <w:r w:rsidRPr="00E16E6F">
        <w:rPr>
          <w:sz w:val="44"/>
          <w:szCs w:val="44"/>
        </w:rPr>
        <w:t xml:space="preserve">Business Communication Skills Self-Assessment </w:t>
      </w:r>
    </w:p>
    <w:p w14:paraId="6AB8C85A" w14:textId="77777777" w:rsidR="00E16E6F" w:rsidRDefault="00E16E6F" w:rsidP="00E16E6F">
      <w:pPr>
        <w:spacing w:before="180" w:after="180"/>
        <w:rPr>
          <w:rFonts w:eastAsia="Times New Roman" w:cs="Arial"/>
          <w:color w:val="333333"/>
          <w:shd w:val="clear" w:color="auto" w:fill="FFFFFF"/>
        </w:rPr>
      </w:pPr>
      <w:r>
        <w:rPr>
          <w:rFonts w:eastAsia="Times New Roman" w:cs="Arial"/>
          <w:color w:val="333333"/>
          <w:shd w:val="clear" w:color="auto" w:fill="FFFFFF"/>
        </w:rPr>
        <w:t>R</w:t>
      </w:r>
      <w:r w:rsidRPr="00E16E6F">
        <w:rPr>
          <w:rFonts w:eastAsia="Times New Roman" w:cs="Arial"/>
          <w:color w:val="333333"/>
          <w:shd w:val="clear" w:color="auto" w:fill="FFFFFF"/>
        </w:rPr>
        <w:t>ead the statements below and rate your perception of your communication skills.</w:t>
      </w:r>
    </w:p>
    <w:p w14:paraId="7039BA7B" w14:textId="77777777" w:rsidR="00E16E6F" w:rsidRPr="00E16E6F" w:rsidRDefault="00E16E6F" w:rsidP="00E16E6F">
      <w:pPr>
        <w:spacing w:before="100" w:beforeAutospacing="1" w:after="100" w:afterAutospacing="1"/>
        <w:ind w:left="-360"/>
        <w:rPr>
          <w:rFonts w:ascii="Times New Roman" w:eastAsia="Times New Roman" w:hAnsi="Times New Roman" w:cs="Times New Roman"/>
        </w:rPr>
      </w:pPr>
      <w:r w:rsidRPr="00E16E6F">
        <w:rPr>
          <w:rFonts w:ascii="Times New Roman" w:eastAsia="Times New Roman" w:hAnsi="Times New Roman" w:cs="Times New Roman"/>
        </w:rPr>
        <w:t> </w:t>
      </w:r>
    </w:p>
    <w:tbl>
      <w:tblPr>
        <w:tblStyle w:val="GridTable5Dark-Accent1"/>
        <w:tblW w:w="10795" w:type="dxa"/>
        <w:tblLayout w:type="fixed"/>
        <w:tblLook w:val="04A0" w:firstRow="1" w:lastRow="0" w:firstColumn="1" w:lastColumn="0" w:noHBand="0" w:noVBand="1"/>
        <w:tblCaption w:val="Business Communications Skills Self-Assessment"/>
        <w:tblDescription w:val="This table presents a series of statements about business communication for the student to evaluate themselves against. The header row of this table presents the question &quot;How often does this describe me during a conversation/communication?&quot; with the following three answer options: Usually, Sometimes, and Seldom."/>
      </w:tblPr>
      <w:tblGrid>
        <w:gridCol w:w="1178"/>
        <w:gridCol w:w="5567"/>
        <w:gridCol w:w="1350"/>
        <w:gridCol w:w="1350"/>
        <w:gridCol w:w="1350"/>
      </w:tblGrid>
      <w:tr w:rsidR="00E16E6F" w:rsidRPr="00E16E6F" w14:paraId="36795429" w14:textId="77777777" w:rsidTr="00E16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gridSpan w:val="2"/>
            <w:shd w:val="clear" w:color="auto" w:fill="365F91" w:themeFill="accent1" w:themeFillShade="BF"/>
            <w:vAlign w:val="center"/>
            <w:hideMark/>
          </w:tcPr>
          <w:p w14:paraId="71B3EB61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  <w:r w:rsidRPr="00E16E6F">
              <w:rPr>
                <w:rFonts w:asciiTheme="majorHAnsi" w:eastAsia="Times New Roman" w:hAnsiTheme="majorHAnsi" w:cstheme="majorHAnsi"/>
              </w:rPr>
              <w:t>How often does this describe me during a conversation/communication?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365F91" w:themeFill="accent1" w:themeFillShade="BF"/>
            <w:vAlign w:val="center"/>
            <w:hideMark/>
          </w:tcPr>
          <w:p w14:paraId="1E59DB41" w14:textId="77777777" w:rsidR="00E16E6F" w:rsidRPr="00E16E6F" w:rsidRDefault="00E16E6F" w:rsidP="00E16E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E16E6F">
              <w:rPr>
                <w:rFonts w:asciiTheme="majorHAnsi" w:eastAsia="Times New Roman" w:hAnsiTheme="majorHAnsi" w:cstheme="majorHAnsi"/>
              </w:rPr>
              <w:t>Usually</w:t>
            </w:r>
          </w:p>
        </w:tc>
        <w:tc>
          <w:tcPr>
            <w:tcW w:w="1350" w:type="dxa"/>
            <w:shd w:val="clear" w:color="auto" w:fill="365F91" w:themeFill="accent1" w:themeFillShade="BF"/>
            <w:vAlign w:val="center"/>
            <w:hideMark/>
          </w:tcPr>
          <w:p w14:paraId="783D1F8E" w14:textId="77777777" w:rsidR="00E16E6F" w:rsidRPr="00E16E6F" w:rsidRDefault="00E16E6F" w:rsidP="00E16E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E16E6F">
              <w:rPr>
                <w:rFonts w:asciiTheme="majorHAnsi" w:eastAsia="Times New Roman" w:hAnsiTheme="majorHAnsi" w:cstheme="majorHAnsi"/>
              </w:rPr>
              <w:t>Sometimes</w:t>
            </w:r>
          </w:p>
        </w:tc>
        <w:tc>
          <w:tcPr>
            <w:tcW w:w="1350" w:type="dxa"/>
            <w:shd w:val="clear" w:color="auto" w:fill="365F91" w:themeFill="accent1" w:themeFillShade="BF"/>
            <w:vAlign w:val="center"/>
            <w:hideMark/>
          </w:tcPr>
          <w:p w14:paraId="5BF08DB6" w14:textId="77777777" w:rsidR="00E16E6F" w:rsidRPr="00E16E6F" w:rsidRDefault="00E16E6F" w:rsidP="00E16E6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E16E6F">
              <w:rPr>
                <w:rFonts w:asciiTheme="majorHAnsi" w:eastAsia="Times New Roman" w:hAnsiTheme="majorHAnsi" w:cstheme="majorHAnsi"/>
              </w:rPr>
              <w:t>Seldom</w:t>
            </w:r>
          </w:p>
        </w:tc>
      </w:tr>
      <w:tr w:rsidR="00E16E6F" w:rsidRPr="00E16E6F" w14:paraId="440CBE49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vAlign w:val="center"/>
            <w:hideMark/>
          </w:tcPr>
          <w:p w14:paraId="679E88F3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  <w:r w:rsidRPr="0025585D">
              <w:rPr>
                <w:rFonts w:asciiTheme="majorHAnsi" w:eastAsia="Times New Roman" w:hAnsiTheme="majorHAnsi" w:cstheme="majorHAnsi"/>
                <w:color w:val="000000" w:themeColor="text1"/>
              </w:rPr>
              <w:t>Writing Skills</w:t>
            </w:r>
          </w:p>
        </w:tc>
        <w:tc>
          <w:tcPr>
            <w:tcW w:w="5567" w:type="dxa"/>
            <w:hideMark/>
          </w:tcPr>
          <w:p w14:paraId="47F8CD3C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know the parts of a proper email, memo, and business letter formatting.</w:t>
            </w:r>
          </w:p>
        </w:tc>
        <w:tc>
          <w:tcPr>
            <w:tcW w:w="1350" w:type="dxa"/>
            <w:hideMark/>
          </w:tcPr>
          <w:p w14:paraId="2EE65369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551AAA1A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7AFC81CE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07E04CC4" w14:textId="77777777" w:rsidTr="00E16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37ECD980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1460DB52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know the basic parts of formal or informal reports.</w:t>
            </w:r>
          </w:p>
        </w:tc>
        <w:tc>
          <w:tcPr>
            <w:tcW w:w="1350" w:type="dxa"/>
            <w:hideMark/>
          </w:tcPr>
          <w:p w14:paraId="62CA87C4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0EC76623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12A610D4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24B5455B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42EDB413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34221193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can evaluate a document to determine if it might be successful.</w:t>
            </w:r>
          </w:p>
        </w:tc>
        <w:tc>
          <w:tcPr>
            <w:tcW w:w="1350" w:type="dxa"/>
            <w:hideMark/>
          </w:tcPr>
          <w:p w14:paraId="1A08F19F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642A2399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3FA47F52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5FA073A3" w14:textId="77777777" w:rsidTr="00E16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vAlign w:val="center"/>
            <w:hideMark/>
          </w:tcPr>
          <w:p w14:paraId="5932825C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  <w:r w:rsidRPr="0025585D">
              <w:rPr>
                <w:rFonts w:asciiTheme="majorHAnsi" w:eastAsia="Times New Roman" w:hAnsiTheme="majorHAnsi" w:cstheme="majorHAnsi"/>
                <w:color w:val="000000" w:themeColor="text1"/>
              </w:rPr>
              <w:t>Reading Skills</w:t>
            </w:r>
          </w:p>
        </w:tc>
        <w:tc>
          <w:tcPr>
            <w:tcW w:w="5567" w:type="dxa"/>
            <w:hideMark/>
          </w:tcPr>
          <w:p w14:paraId="01BFD626" w14:textId="371AE715" w:rsidR="00E16E6F" w:rsidRPr="00C56478" w:rsidRDefault="00C56478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am familiar with specialized vocabulary in my field of work.</w:t>
            </w:r>
          </w:p>
        </w:tc>
        <w:tc>
          <w:tcPr>
            <w:tcW w:w="1350" w:type="dxa"/>
            <w:hideMark/>
          </w:tcPr>
          <w:p w14:paraId="3787114C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53AF71DE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0CB039A7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6FE1FC20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2981285B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5AF5F35D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am willing to look up the meanings of words or concepts I don’t fully understand.</w:t>
            </w:r>
          </w:p>
        </w:tc>
        <w:tc>
          <w:tcPr>
            <w:tcW w:w="1350" w:type="dxa"/>
            <w:hideMark/>
          </w:tcPr>
          <w:p w14:paraId="28861B7E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3BD9690C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1E9FB4A6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2FD243BD" w14:textId="77777777" w:rsidTr="00E16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4B923DD4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445ABE90" w14:textId="6717D04D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can get the basic meaning of word</w:t>
            </w:r>
            <w:r>
              <w:rPr>
                <w:rFonts w:eastAsia="Times New Roman" w:cs="Times New Roman"/>
              </w:rPr>
              <w:t>s I am unfamiliar with by using</w:t>
            </w:r>
            <w:r w:rsidRPr="00E16E6F">
              <w:rPr>
                <w:rFonts w:eastAsia="Times New Roman" w:cs="Times New Roman"/>
              </w:rPr>
              <w:t> context clues in the text</w:t>
            </w:r>
          </w:p>
        </w:tc>
        <w:tc>
          <w:tcPr>
            <w:tcW w:w="1350" w:type="dxa"/>
            <w:hideMark/>
          </w:tcPr>
          <w:p w14:paraId="684D7E44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7FF1DC61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7CA061BB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14234ACF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307D666E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55CF4959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 xml:space="preserve">I am comfortable reading a text in a variety of mediums (paper, tablet, computer screen, </w:t>
            </w:r>
            <w:proofErr w:type="spellStart"/>
            <w:r w:rsidRPr="00E16E6F">
              <w:rPr>
                <w:rFonts w:eastAsia="Times New Roman" w:cs="Times New Roman"/>
              </w:rPr>
              <w:t>etc</w:t>
            </w:r>
            <w:proofErr w:type="spellEnd"/>
            <w:r w:rsidRPr="00E16E6F">
              <w:rPr>
                <w:rFonts w:eastAsia="Times New Roman" w:cs="Times New Roman"/>
              </w:rPr>
              <w:t>)</w:t>
            </w:r>
          </w:p>
        </w:tc>
        <w:tc>
          <w:tcPr>
            <w:tcW w:w="1350" w:type="dxa"/>
            <w:hideMark/>
          </w:tcPr>
          <w:p w14:paraId="0C3DCECD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3A333E6D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5AEEBF07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295915C1" w14:textId="77777777" w:rsidTr="00E16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vAlign w:val="center"/>
            <w:hideMark/>
          </w:tcPr>
          <w:p w14:paraId="28F9A3D1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  <w:r w:rsidRPr="0025585D">
              <w:rPr>
                <w:rFonts w:asciiTheme="majorHAnsi" w:eastAsia="Times New Roman" w:hAnsiTheme="majorHAnsi" w:cstheme="majorHAnsi"/>
                <w:color w:val="000000" w:themeColor="text1"/>
              </w:rPr>
              <w:t>Listening Skills</w:t>
            </w:r>
          </w:p>
        </w:tc>
        <w:tc>
          <w:tcPr>
            <w:tcW w:w="5567" w:type="dxa"/>
            <w:hideMark/>
          </w:tcPr>
          <w:p w14:paraId="0C0E60BF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 xml:space="preserve">I do not react to distractions (phone, </w:t>
            </w:r>
            <w:proofErr w:type="spellStart"/>
            <w:r w:rsidRPr="00E16E6F">
              <w:rPr>
                <w:rFonts w:eastAsia="Times New Roman" w:cs="Times New Roman"/>
              </w:rPr>
              <w:t>etc</w:t>
            </w:r>
            <w:proofErr w:type="spellEnd"/>
            <w:r w:rsidRPr="00E16E6F">
              <w:rPr>
                <w:rFonts w:eastAsia="Times New Roman" w:cs="Times New Roman"/>
              </w:rPr>
              <w:t>).</w:t>
            </w:r>
          </w:p>
        </w:tc>
        <w:tc>
          <w:tcPr>
            <w:tcW w:w="1350" w:type="dxa"/>
            <w:hideMark/>
          </w:tcPr>
          <w:p w14:paraId="1EA22E5E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4ED9A1B7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0E1DD3F5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143F7610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59A445FC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0E1DA938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listen to half of the conversation without taking it over.</w:t>
            </w:r>
          </w:p>
        </w:tc>
        <w:tc>
          <w:tcPr>
            <w:tcW w:w="1350" w:type="dxa"/>
            <w:hideMark/>
          </w:tcPr>
          <w:p w14:paraId="22F18690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26C40527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49065D8B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009216C9" w14:textId="77777777" w:rsidTr="00E16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61A1121C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7B40B541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can provide proper verbal and nonverbal feedback (nodding).</w:t>
            </w:r>
          </w:p>
        </w:tc>
        <w:tc>
          <w:tcPr>
            <w:tcW w:w="1350" w:type="dxa"/>
            <w:hideMark/>
          </w:tcPr>
          <w:p w14:paraId="7C766CD4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663A08B5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5B6D0628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29467894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  <w:hideMark/>
          </w:tcPr>
          <w:p w14:paraId="7F80BFDC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567" w:type="dxa"/>
            <w:hideMark/>
          </w:tcPr>
          <w:p w14:paraId="094D4686" w14:textId="5DB9DC05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can summarize the speaker's ideas by paraphrasing and asking questions.</w:t>
            </w:r>
          </w:p>
        </w:tc>
        <w:tc>
          <w:tcPr>
            <w:tcW w:w="1350" w:type="dxa"/>
            <w:hideMark/>
          </w:tcPr>
          <w:p w14:paraId="74973B66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68CEA526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5AA28EA0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0BED6F7D" w14:textId="77777777" w:rsidTr="00E16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vAlign w:val="center"/>
            <w:hideMark/>
          </w:tcPr>
          <w:p w14:paraId="0F8C8130" w14:textId="77777777" w:rsidR="00E16E6F" w:rsidRPr="00E16E6F" w:rsidRDefault="00E16E6F" w:rsidP="00E16E6F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</w:rPr>
            </w:pPr>
            <w:r w:rsidRPr="0025585D">
              <w:rPr>
                <w:rFonts w:asciiTheme="majorHAnsi" w:eastAsia="Times New Roman" w:hAnsiTheme="majorHAnsi" w:cstheme="majorHAnsi"/>
                <w:color w:val="000000" w:themeColor="text1"/>
              </w:rPr>
              <w:t>Speaking Skills</w:t>
            </w:r>
          </w:p>
        </w:tc>
        <w:tc>
          <w:tcPr>
            <w:tcW w:w="5567" w:type="dxa"/>
            <w:hideMark/>
          </w:tcPr>
          <w:p w14:paraId="1C44C37D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find it easy and comfortable to talk with friends.</w:t>
            </w:r>
          </w:p>
        </w:tc>
        <w:tc>
          <w:tcPr>
            <w:tcW w:w="1350" w:type="dxa"/>
            <w:hideMark/>
          </w:tcPr>
          <w:p w14:paraId="150C5CF7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16573F4F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2C24696E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590E3F04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hideMark/>
          </w:tcPr>
          <w:p w14:paraId="2EDACFAD" w14:textId="77777777" w:rsidR="00E16E6F" w:rsidRPr="00E16E6F" w:rsidRDefault="00E16E6F" w:rsidP="00E16E6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7" w:type="dxa"/>
            <w:hideMark/>
          </w:tcPr>
          <w:p w14:paraId="1B5DDB58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find it easy and comfortable to talk with coworkers</w:t>
            </w:r>
          </w:p>
        </w:tc>
        <w:tc>
          <w:tcPr>
            <w:tcW w:w="1350" w:type="dxa"/>
            <w:hideMark/>
          </w:tcPr>
          <w:p w14:paraId="7AB47AFC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78DF0257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1E69B9EB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5189B4B1" w14:textId="77777777" w:rsidTr="00E16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hideMark/>
          </w:tcPr>
          <w:p w14:paraId="129463B5" w14:textId="77777777" w:rsidR="00E16E6F" w:rsidRPr="00E16E6F" w:rsidRDefault="00E16E6F" w:rsidP="00E16E6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7" w:type="dxa"/>
            <w:hideMark/>
          </w:tcPr>
          <w:p w14:paraId="61C1D5C4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am confident when giving a presentation to different audiences</w:t>
            </w:r>
          </w:p>
        </w:tc>
        <w:tc>
          <w:tcPr>
            <w:tcW w:w="1350" w:type="dxa"/>
            <w:hideMark/>
          </w:tcPr>
          <w:p w14:paraId="6432B730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08AA975D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137D85FB" w14:textId="77777777" w:rsidR="00E16E6F" w:rsidRPr="00E16E6F" w:rsidRDefault="00E16E6F" w:rsidP="00E16E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6E6F" w:rsidRPr="00E16E6F" w14:paraId="3D00C8FB" w14:textId="77777777" w:rsidTr="00E16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hideMark/>
          </w:tcPr>
          <w:p w14:paraId="2AE5C138" w14:textId="77777777" w:rsidR="00E16E6F" w:rsidRPr="00E16E6F" w:rsidRDefault="00E16E6F" w:rsidP="00E16E6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7" w:type="dxa"/>
            <w:hideMark/>
          </w:tcPr>
          <w:p w14:paraId="4B324FCB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16E6F">
              <w:rPr>
                <w:rFonts w:eastAsia="Times New Roman" w:cs="Times New Roman"/>
              </w:rPr>
              <w:t>I am confident in pronouncing and using words correctly</w:t>
            </w:r>
          </w:p>
        </w:tc>
        <w:tc>
          <w:tcPr>
            <w:tcW w:w="1350" w:type="dxa"/>
            <w:hideMark/>
          </w:tcPr>
          <w:p w14:paraId="642BFF67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06F1F866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hideMark/>
          </w:tcPr>
          <w:p w14:paraId="0BD31CB3" w14:textId="77777777" w:rsidR="00E16E6F" w:rsidRPr="00E16E6F" w:rsidRDefault="00E16E6F" w:rsidP="00E16E6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16E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22B29BC" w14:textId="1C667CF4" w:rsidR="00E16E6F" w:rsidRPr="00E16E6F" w:rsidRDefault="00E16E6F" w:rsidP="00E16E6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6DD2029" w14:textId="289156B9" w:rsidR="00BF27CC" w:rsidRDefault="00E16E6F" w:rsidP="00E16E6F">
      <w:pPr>
        <w:spacing w:before="180" w:after="180"/>
      </w:pPr>
      <w:r>
        <w:t xml:space="preserve"> </w:t>
      </w:r>
    </w:p>
    <w:sectPr w:rsidR="00BF27CC" w:rsidSect="00E16E6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F067F" w14:textId="77777777" w:rsidR="00DB5394" w:rsidRDefault="00DB5394" w:rsidP="00216B96">
      <w:pPr>
        <w:spacing w:before="0" w:after="0"/>
      </w:pPr>
      <w:r>
        <w:separator/>
      </w:r>
    </w:p>
  </w:endnote>
  <w:endnote w:type="continuationSeparator" w:id="0">
    <w:p w14:paraId="457E8DDB" w14:textId="77777777" w:rsidR="00DB5394" w:rsidRDefault="00DB5394" w:rsidP="00216B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A9B4" w14:textId="60472F67" w:rsidR="00216B96" w:rsidRPr="00216B96" w:rsidRDefault="00E16E6F" w:rsidP="00216B96">
    <w:pPr>
      <w:rPr>
        <w:sz w:val="20"/>
        <w:szCs w:val="20"/>
      </w:rPr>
    </w:pPr>
    <w:r w:rsidRPr="00E16E6F">
      <w:rPr>
        <w:sz w:val="20"/>
        <w:szCs w:val="20"/>
      </w:rPr>
      <w:t>Business Communication Skills Self-Assessment</w:t>
    </w:r>
    <w:r w:rsidR="00216B96" w:rsidRPr="000C22ED">
      <w:rPr>
        <w:sz w:val="20"/>
        <w:szCs w:val="20"/>
      </w:rPr>
      <w:t>.</w:t>
    </w:r>
    <w:r w:rsidR="00216B96" w:rsidRPr="000C22ED">
      <w:rPr>
        <w:rStyle w:val="apple-converted-space"/>
        <w:rFonts w:eastAsia="Times New Roman" w:cs="Times New Roman"/>
        <w:color w:val="1F1F1D"/>
        <w:sz w:val="20"/>
        <w:szCs w:val="20"/>
      </w:rPr>
      <w:t> </w:t>
    </w:r>
    <w:r w:rsidRPr="000C22ED">
      <w:rPr>
        <w:rStyle w:val="Strong"/>
        <w:rFonts w:eastAsia="Times New Roman" w:cs="Times New Roman"/>
        <w:color w:val="1F1F1D"/>
        <w:sz w:val="20"/>
        <w:szCs w:val="20"/>
        <w:bdr w:val="none" w:sz="0" w:space="0" w:color="auto" w:frame="1"/>
      </w:rPr>
      <w:t xml:space="preserve"> </w:t>
    </w:r>
    <w:r w:rsidR="00216B96" w:rsidRPr="000C22ED">
      <w:rPr>
        <w:rStyle w:val="Strong"/>
        <w:rFonts w:eastAsia="Times New Roman" w:cs="Times New Roman"/>
        <w:color w:val="1F1F1D"/>
        <w:sz w:val="20"/>
        <w:szCs w:val="20"/>
        <w:bdr w:val="none" w:sz="0" w:space="0" w:color="auto" w:frame="1"/>
      </w:rPr>
      <w:t>Provided by</w:t>
    </w:r>
    <w:r w:rsidR="00216B96" w:rsidRPr="000C22ED">
      <w:rPr>
        <w:sz w:val="20"/>
        <w:szCs w:val="20"/>
      </w:rPr>
      <w:t>: Lumen Learning.</w:t>
    </w:r>
    <w:r w:rsidR="00216B96" w:rsidRPr="000C22ED">
      <w:rPr>
        <w:rStyle w:val="apple-converted-space"/>
        <w:rFonts w:eastAsia="Times New Roman" w:cs="Times New Roman"/>
        <w:color w:val="1F1F1D"/>
        <w:sz w:val="20"/>
        <w:szCs w:val="20"/>
      </w:rPr>
      <w:t> </w:t>
    </w:r>
    <w:r w:rsidR="00216B96" w:rsidRPr="000C22ED">
      <w:rPr>
        <w:rStyle w:val="Strong"/>
        <w:rFonts w:eastAsia="Times New Roman" w:cs="Times New Roman"/>
        <w:color w:val="1F1F1D"/>
        <w:sz w:val="20"/>
        <w:szCs w:val="20"/>
        <w:bdr w:val="none" w:sz="0" w:space="0" w:color="auto" w:frame="1"/>
      </w:rPr>
      <w:t>License</w:t>
    </w:r>
    <w:r w:rsidR="00216B96" w:rsidRPr="000C22ED">
      <w:rPr>
        <w:sz w:val="20"/>
        <w:szCs w:val="20"/>
      </w:rPr>
      <w:t>:</w:t>
    </w:r>
    <w:r w:rsidR="00216B96" w:rsidRPr="000C22ED">
      <w:rPr>
        <w:rStyle w:val="apple-converted-space"/>
        <w:rFonts w:eastAsia="Times New Roman" w:cs="Times New Roman"/>
        <w:color w:val="1F1F1D"/>
        <w:sz w:val="20"/>
        <w:szCs w:val="20"/>
      </w:rPr>
      <w:t> </w:t>
    </w:r>
    <w:hyperlink r:id="rId1" w:history="1">
      <w:r w:rsidR="00216B96" w:rsidRPr="000C22ED">
        <w:rPr>
          <w:rStyle w:val="Hyperlink"/>
          <w:rFonts w:eastAsia="Times New Roman" w:cs="Times New Roman"/>
          <w:b/>
          <w:bCs/>
          <w:i/>
          <w:iCs/>
          <w:color w:val="6C64AD"/>
          <w:sz w:val="20"/>
          <w:szCs w:val="20"/>
          <w:bdr w:val="none" w:sz="0" w:space="0" w:color="auto" w:frame="1"/>
        </w:rPr>
        <w:t>CC BY: Attribution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E815E" w14:textId="77777777" w:rsidR="00DB5394" w:rsidRDefault="00DB5394" w:rsidP="00216B96">
      <w:pPr>
        <w:spacing w:before="0" w:after="0"/>
      </w:pPr>
      <w:r>
        <w:separator/>
      </w:r>
    </w:p>
  </w:footnote>
  <w:footnote w:type="continuationSeparator" w:id="0">
    <w:p w14:paraId="57A63F28" w14:textId="77777777" w:rsidR="00DB5394" w:rsidRDefault="00DB5394" w:rsidP="00216B9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7BDA"/>
    <w:multiLevelType w:val="hybridMultilevel"/>
    <w:tmpl w:val="4CC6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932"/>
    <w:multiLevelType w:val="hybridMultilevel"/>
    <w:tmpl w:val="49AE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E5337"/>
    <w:multiLevelType w:val="hybridMultilevel"/>
    <w:tmpl w:val="5484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B0A"/>
    <w:multiLevelType w:val="hybridMultilevel"/>
    <w:tmpl w:val="627E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C4B"/>
    <w:multiLevelType w:val="hybridMultilevel"/>
    <w:tmpl w:val="7D1C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8"/>
    <w:rsid w:val="0000565A"/>
    <w:rsid w:val="001D105E"/>
    <w:rsid w:val="00216B96"/>
    <w:rsid w:val="0025585D"/>
    <w:rsid w:val="00460778"/>
    <w:rsid w:val="00466B83"/>
    <w:rsid w:val="004F0475"/>
    <w:rsid w:val="007256E8"/>
    <w:rsid w:val="008E098E"/>
    <w:rsid w:val="00953936"/>
    <w:rsid w:val="00B97084"/>
    <w:rsid w:val="00BF27CC"/>
    <w:rsid w:val="00C56478"/>
    <w:rsid w:val="00DB5394"/>
    <w:rsid w:val="00E16E6F"/>
    <w:rsid w:val="00E23E1D"/>
    <w:rsid w:val="00E95FCB"/>
    <w:rsid w:val="00EA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80233"/>
  <w14:defaultImageDpi w14:val="300"/>
  <w15:docId w15:val="{F5DB93E0-FA44-7E4A-8E6E-16A9FD95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8E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0778"/>
    <w:pPr>
      <w:keepNext/>
      <w:keepLines/>
      <w:spacing w:before="480" w:after="240" w:line="320" w:lineRule="exac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778"/>
    <w:pPr>
      <w:keepNext/>
      <w:keepLines/>
      <w:spacing w:before="480" w:line="320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778"/>
    <w:pPr>
      <w:keepNext/>
      <w:keepLines/>
      <w:spacing w:before="240" w:after="240" w:line="32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778"/>
    <w:rPr>
      <w:rFonts w:asciiTheme="majorHAnsi" w:eastAsiaTheme="majorEastAsia" w:hAnsiTheme="majorHAnsi" w:cstheme="majorBidi"/>
      <w:b/>
      <w:bCs/>
      <w:color w:val="345A8A" w:themeColor="accent1" w:themeShade="B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0778"/>
    <w:rPr>
      <w:rFonts w:asciiTheme="majorHAnsi" w:eastAsiaTheme="majorEastAsia" w:hAnsiTheme="majorHAnsi" w:cstheme="majorBidi"/>
      <w:b/>
      <w:bCs/>
      <w:color w:val="4F81BD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0778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styleId="ListParagraph">
    <w:name w:val="List Paragraph"/>
    <w:basedOn w:val="Normal"/>
    <w:uiPriority w:val="34"/>
    <w:qFormat/>
    <w:rsid w:val="00460778"/>
    <w:pPr>
      <w:spacing w:after="240" w:line="320" w:lineRule="exact"/>
      <w:ind w:left="720"/>
      <w:contextualSpacing/>
    </w:pPr>
  </w:style>
  <w:style w:type="table" w:styleId="TableGrid">
    <w:name w:val="Table Grid"/>
    <w:basedOn w:val="TableNormal"/>
    <w:uiPriority w:val="39"/>
    <w:rsid w:val="0046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B96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6B96"/>
  </w:style>
  <w:style w:type="paragraph" w:styleId="Footer">
    <w:name w:val="footer"/>
    <w:basedOn w:val="Normal"/>
    <w:link w:val="FooterChar"/>
    <w:uiPriority w:val="99"/>
    <w:unhideWhenUsed/>
    <w:rsid w:val="00216B96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16B96"/>
  </w:style>
  <w:style w:type="character" w:customStyle="1" w:styleId="apple-converted-space">
    <w:name w:val="apple-converted-space"/>
    <w:basedOn w:val="DefaultParagraphFont"/>
    <w:rsid w:val="00216B96"/>
  </w:style>
  <w:style w:type="character" w:styleId="Strong">
    <w:name w:val="Strong"/>
    <w:basedOn w:val="DefaultParagraphFont"/>
    <w:uiPriority w:val="22"/>
    <w:qFormat/>
    <w:rsid w:val="00216B96"/>
    <w:rPr>
      <w:b/>
      <w:bCs/>
    </w:rPr>
  </w:style>
  <w:style w:type="character" w:styleId="Emphasis">
    <w:name w:val="Emphasis"/>
    <w:basedOn w:val="DefaultParagraphFont"/>
    <w:uiPriority w:val="20"/>
    <w:qFormat/>
    <w:rsid w:val="00216B9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16B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6E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PlainTable1">
    <w:name w:val="Plain Table 1"/>
    <w:basedOn w:val="TableNormal"/>
    <w:uiPriority w:val="99"/>
    <w:rsid w:val="00E16E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E16E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E16E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7C99F-80A4-BC4D-BAD9-44B9C23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1196</Characters>
  <Application>Microsoft Office Word</Application>
  <DocSecurity>0</DocSecurity>
  <Lines>9</Lines>
  <Paragraphs>2</Paragraphs>
  <ScaleCrop>false</ScaleCrop>
  <Company>Lumen Learning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Vallerie Mott</dc:creator>
  <cp:keywords/>
  <dc:description/>
  <cp:lastModifiedBy>anika@lumenlearning.com</cp:lastModifiedBy>
  <cp:revision>6</cp:revision>
  <dcterms:created xsi:type="dcterms:W3CDTF">2018-07-13T15:08:00Z</dcterms:created>
  <dcterms:modified xsi:type="dcterms:W3CDTF">2020-01-22T02:51:00Z</dcterms:modified>
</cp:coreProperties>
</file>