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CF" w:rsidRPr="004D16CF" w:rsidRDefault="004D16CF" w:rsidP="004D16CF">
      <w:pPr>
        <w:jc w:val="center"/>
        <w:rPr>
          <w:rFonts w:ascii="Times" w:hAnsi="Times" w:cs="Times New Roman"/>
          <w:sz w:val="20"/>
          <w:szCs w:val="20"/>
        </w:rPr>
      </w:pPr>
      <w:r w:rsidRPr="004D16CF">
        <w:rPr>
          <w:rFonts w:ascii="Times New Roman" w:hAnsi="Times New Roman" w:cs="Times New Roman"/>
          <w:b/>
          <w:bCs/>
          <w:color w:val="000000"/>
          <w:sz w:val="36"/>
          <w:szCs w:val="36"/>
        </w:rPr>
        <w:t>Deconstructing Whiteness</w:t>
      </w:r>
    </w:p>
    <w:p w:rsidR="004D16CF" w:rsidRPr="004D16CF" w:rsidRDefault="004D16CF" w:rsidP="004D16CF">
      <w:pPr>
        <w:jc w:val="center"/>
        <w:rPr>
          <w:rFonts w:ascii="Times" w:hAnsi="Times" w:cs="Times New Roman"/>
          <w:sz w:val="20"/>
          <w:szCs w:val="20"/>
        </w:rPr>
      </w:pPr>
      <w:r w:rsidRPr="004D16CF">
        <w:rPr>
          <w:rFonts w:ascii="Times New Roman" w:hAnsi="Times New Roman" w:cs="Times New Roman"/>
          <w:b/>
          <w:bCs/>
          <w:color w:val="000000"/>
          <w:sz w:val="32"/>
          <w:szCs w:val="32"/>
        </w:rPr>
        <w:t>Decal Syllabus</w:t>
      </w:r>
    </w:p>
    <w:p w:rsidR="004D16CF" w:rsidRPr="004D16CF" w:rsidRDefault="004D16CF" w:rsidP="004D16CF">
      <w:pPr>
        <w:jc w:val="center"/>
        <w:rPr>
          <w:rFonts w:ascii="Times" w:hAnsi="Times" w:cs="Times New Roman"/>
          <w:sz w:val="20"/>
          <w:szCs w:val="20"/>
        </w:rPr>
      </w:pPr>
      <w:r w:rsidRPr="004D16CF">
        <w:rPr>
          <w:rFonts w:ascii="Times New Roman" w:hAnsi="Times New Roman" w:cs="Times New Roman"/>
          <w:b/>
          <w:bCs/>
          <w:color w:val="000000"/>
        </w:rPr>
        <w:t>Facilitators: Erica Gibbons, Madeline Livingstone</w:t>
      </w:r>
    </w:p>
    <w:p w:rsidR="004D16CF" w:rsidRPr="004D16CF" w:rsidRDefault="004D16CF" w:rsidP="004D16CF">
      <w:pPr>
        <w:jc w:val="center"/>
        <w:rPr>
          <w:rFonts w:ascii="Times" w:hAnsi="Times" w:cs="Times New Roman"/>
          <w:sz w:val="20"/>
          <w:szCs w:val="20"/>
        </w:rPr>
      </w:pPr>
      <w:r w:rsidRPr="004D16CF">
        <w:rPr>
          <w:rFonts w:ascii="Times New Roman" w:hAnsi="Times New Roman" w:cs="Times New Roman"/>
          <w:b/>
          <w:bCs/>
          <w:color w:val="000000"/>
        </w:rPr>
        <w:t>Faculty Sponsor: Victoria Robinson</w:t>
      </w:r>
    </w:p>
    <w:p w:rsidR="004D16CF" w:rsidRPr="004D16CF" w:rsidRDefault="004D16CF" w:rsidP="004D16CF">
      <w:pPr>
        <w:jc w:val="center"/>
        <w:rPr>
          <w:rFonts w:ascii="Times" w:hAnsi="Times" w:cs="Times New Roman"/>
          <w:sz w:val="20"/>
          <w:szCs w:val="20"/>
        </w:rPr>
      </w:pPr>
      <w:r w:rsidRPr="004D16CF">
        <w:rPr>
          <w:rFonts w:ascii="Times New Roman" w:hAnsi="Times New Roman" w:cs="Times New Roman"/>
          <w:b/>
          <w:bCs/>
          <w:color w:val="000000"/>
        </w:rPr>
        <w:t>Fall 2018</w:t>
      </w:r>
    </w:p>
    <w:p w:rsidR="004D16CF" w:rsidRPr="004D16CF" w:rsidRDefault="004D16CF" w:rsidP="004D16CF">
      <w:pPr>
        <w:rPr>
          <w:rFonts w:ascii="Times" w:hAnsi="Times" w:cs="Times New Roman"/>
          <w:sz w:val="20"/>
          <w:szCs w:val="20"/>
        </w:rPr>
      </w:pPr>
      <w:r w:rsidRPr="004D16CF">
        <w:rPr>
          <w:rFonts w:ascii="Times New Roman" w:hAnsi="Times New Roman" w:cs="Times New Roman"/>
          <w:b/>
          <w:bCs/>
          <w:color w:val="000000"/>
        </w:rPr>
        <w:t>Course Description</w:t>
      </w:r>
    </w:p>
    <w:p w:rsidR="004D16CF" w:rsidRPr="004D16CF" w:rsidRDefault="004D16CF" w:rsidP="004D16CF">
      <w:pPr>
        <w:rPr>
          <w:rFonts w:ascii="Times" w:hAnsi="Times" w:cs="Times New Roman"/>
          <w:sz w:val="20"/>
          <w:szCs w:val="20"/>
        </w:rPr>
      </w:pPr>
      <w:r w:rsidRPr="004D16CF">
        <w:rPr>
          <w:rFonts w:ascii="Times New Roman" w:hAnsi="Times New Roman" w:cs="Times New Roman"/>
          <w:color w:val="000000"/>
        </w:rPr>
        <w:t xml:space="preserve">This decal aims to confront uncomfortable conversations about privilege and positionality to understand where white bodies have the responsibility to be in movements against white supremacy and in solidarity with marginalized peoples and groups of color. This class will not be to coddle white fragility, but to deconstruct and relearn whiteness through case studies, speakers, and intense, critical readings. </w:t>
      </w:r>
    </w:p>
    <w:p w:rsidR="004D16CF" w:rsidRPr="004D16CF" w:rsidRDefault="004D16CF" w:rsidP="004D16CF">
      <w:pPr>
        <w:rPr>
          <w:rFonts w:ascii="Times" w:hAnsi="Times" w:cs="Times New Roman"/>
          <w:sz w:val="20"/>
          <w:szCs w:val="20"/>
        </w:rPr>
      </w:pPr>
      <w:r w:rsidRPr="004D16CF">
        <w:rPr>
          <w:rFonts w:ascii="Times New Roman" w:hAnsi="Times New Roman" w:cs="Times New Roman"/>
          <w:b/>
          <w:bCs/>
          <w:color w:val="000000"/>
        </w:rPr>
        <w:t>Required Materials</w:t>
      </w:r>
    </w:p>
    <w:p w:rsidR="004D16CF" w:rsidRPr="004D16CF" w:rsidRDefault="004D16CF" w:rsidP="004D16CF">
      <w:pPr>
        <w:rPr>
          <w:rFonts w:ascii="Times" w:hAnsi="Times" w:cs="Times New Roman"/>
          <w:sz w:val="20"/>
          <w:szCs w:val="20"/>
        </w:rPr>
      </w:pPr>
      <w:r w:rsidRPr="004D16CF">
        <w:rPr>
          <w:rFonts w:ascii="Times New Roman" w:hAnsi="Times New Roman" w:cs="Times New Roman"/>
          <w:color w:val="000000"/>
        </w:rPr>
        <w:t xml:space="preserve">All readings will be provided for free on bCourses. Students will only be required to bring something to take notes with to class and </w:t>
      </w:r>
      <w:proofErr w:type="gramStart"/>
      <w:r w:rsidRPr="004D16CF">
        <w:rPr>
          <w:rFonts w:ascii="Times New Roman" w:hAnsi="Times New Roman" w:cs="Times New Roman"/>
          <w:color w:val="000000"/>
        </w:rPr>
        <w:t>internet</w:t>
      </w:r>
      <w:proofErr w:type="gramEnd"/>
      <w:r w:rsidRPr="004D16CF">
        <w:rPr>
          <w:rFonts w:ascii="Times New Roman" w:hAnsi="Times New Roman" w:cs="Times New Roman"/>
          <w:color w:val="000000"/>
        </w:rPr>
        <w:t xml:space="preserve"> to access readings. If you are unable to obtain either of these, contact a facilitator and we will arrange something. </w:t>
      </w:r>
    </w:p>
    <w:p w:rsidR="004D16CF" w:rsidRPr="004D16CF" w:rsidRDefault="004D16CF" w:rsidP="004D16CF">
      <w:pPr>
        <w:rPr>
          <w:rFonts w:ascii="Times" w:hAnsi="Times" w:cs="Times New Roman"/>
          <w:sz w:val="20"/>
          <w:szCs w:val="20"/>
        </w:rPr>
      </w:pPr>
      <w:r w:rsidRPr="004D16CF">
        <w:rPr>
          <w:rFonts w:ascii="Times New Roman" w:hAnsi="Times New Roman" w:cs="Times New Roman"/>
          <w:b/>
          <w:bCs/>
          <w:color w:val="000000"/>
        </w:rPr>
        <w:t>Student Learning Objectives</w:t>
      </w:r>
    </w:p>
    <w:p w:rsidR="004D16CF" w:rsidRPr="004D16CF" w:rsidRDefault="004D16CF" w:rsidP="004D16CF">
      <w:pPr>
        <w:rPr>
          <w:rFonts w:ascii="Times" w:hAnsi="Times" w:cs="Times New Roman"/>
          <w:sz w:val="20"/>
          <w:szCs w:val="20"/>
        </w:rPr>
      </w:pPr>
      <w:r w:rsidRPr="004D16CF">
        <w:rPr>
          <w:rFonts w:ascii="Times New Roman" w:hAnsi="Times New Roman" w:cs="Times New Roman"/>
          <w:color w:val="000000"/>
        </w:rPr>
        <w:t>Understand their positionality in the work of decolonization, and unlearn as well as develop new knowledge about white identity and how its constructs of oppression build most things we have come to see as “natural.”</w:t>
      </w:r>
    </w:p>
    <w:p w:rsidR="004D16CF" w:rsidRPr="004D16CF" w:rsidRDefault="004D16CF" w:rsidP="004D16CF">
      <w:pPr>
        <w:rPr>
          <w:rFonts w:ascii="Times" w:hAnsi="Times" w:cs="Times New Roman"/>
          <w:sz w:val="20"/>
          <w:szCs w:val="20"/>
        </w:rPr>
      </w:pPr>
      <w:r w:rsidRPr="004D16CF">
        <w:rPr>
          <w:rFonts w:ascii="Times New Roman" w:hAnsi="Times New Roman" w:cs="Times New Roman"/>
          <w:b/>
          <w:bCs/>
          <w:color w:val="000000"/>
        </w:rPr>
        <w:t>Grading</w:t>
      </w:r>
    </w:p>
    <w:p w:rsidR="004D16CF" w:rsidRPr="004D16CF" w:rsidRDefault="004D16CF" w:rsidP="004D16CF">
      <w:pPr>
        <w:rPr>
          <w:rFonts w:ascii="Times" w:hAnsi="Times" w:cs="Times New Roman"/>
          <w:sz w:val="20"/>
          <w:szCs w:val="20"/>
        </w:rPr>
      </w:pPr>
      <w:r w:rsidRPr="004D16CF">
        <w:rPr>
          <w:rFonts w:ascii="Times New Roman" w:hAnsi="Times New Roman" w:cs="Times New Roman"/>
          <w:color w:val="000000"/>
        </w:rPr>
        <w:t>40% Participation in class</w:t>
      </w:r>
    </w:p>
    <w:p w:rsidR="004D16CF" w:rsidRPr="004D16CF" w:rsidRDefault="004D16CF" w:rsidP="004D16CF">
      <w:pPr>
        <w:rPr>
          <w:rFonts w:ascii="Times" w:hAnsi="Times" w:cs="Times New Roman"/>
          <w:sz w:val="20"/>
          <w:szCs w:val="20"/>
        </w:rPr>
      </w:pPr>
      <w:r w:rsidRPr="004D16CF">
        <w:rPr>
          <w:rFonts w:ascii="Times New Roman" w:hAnsi="Times New Roman" w:cs="Times New Roman"/>
          <w:color w:val="000000"/>
        </w:rPr>
        <w:t xml:space="preserve">30% </w:t>
      </w:r>
      <w:proofErr w:type="gramStart"/>
      <w:r w:rsidRPr="004D16CF">
        <w:rPr>
          <w:rFonts w:ascii="Times New Roman" w:hAnsi="Times New Roman" w:cs="Times New Roman"/>
          <w:color w:val="000000"/>
        </w:rPr>
        <w:t>Weekly</w:t>
      </w:r>
      <w:proofErr w:type="gramEnd"/>
      <w:r w:rsidRPr="004D16CF">
        <w:rPr>
          <w:rFonts w:ascii="Times New Roman" w:hAnsi="Times New Roman" w:cs="Times New Roman"/>
          <w:color w:val="000000"/>
        </w:rPr>
        <w:t xml:space="preserve"> written assignments</w:t>
      </w:r>
    </w:p>
    <w:p w:rsidR="004D16CF" w:rsidRPr="004D16CF" w:rsidRDefault="004D16CF" w:rsidP="004D16CF">
      <w:pPr>
        <w:rPr>
          <w:rFonts w:ascii="Times" w:hAnsi="Times" w:cs="Times New Roman"/>
          <w:sz w:val="20"/>
          <w:szCs w:val="20"/>
        </w:rPr>
      </w:pPr>
      <w:r w:rsidRPr="004D16CF">
        <w:rPr>
          <w:rFonts w:ascii="Times New Roman" w:hAnsi="Times New Roman" w:cs="Times New Roman"/>
          <w:color w:val="000000"/>
        </w:rPr>
        <w:t>30% Attendance</w:t>
      </w:r>
      <w:r w:rsidRPr="004D16CF">
        <w:rPr>
          <w:rFonts w:ascii="Times New Roman" w:hAnsi="Times New Roman" w:cs="Times New Roman"/>
          <w:color w:val="000000"/>
        </w:rPr>
        <w:tab/>
      </w:r>
    </w:p>
    <w:p w:rsidR="004D16CF" w:rsidRPr="004D16CF" w:rsidRDefault="004D16CF" w:rsidP="004D16CF">
      <w:pPr>
        <w:rPr>
          <w:rFonts w:ascii="Times" w:hAnsi="Times" w:cs="Times New Roman"/>
          <w:sz w:val="20"/>
          <w:szCs w:val="20"/>
        </w:rPr>
      </w:pPr>
      <w:r w:rsidRPr="004D16CF">
        <w:rPr>
          <w:rFonts w:ascii="Times New Roman" w:hAnsi="Times New Roman" w:cs="Times New Roman"/>
          <w:color w:val="000000"/>
          <w:u w:val="single"/>
        </w:rPr>
        <w:t>Participation</w:t>
      </w:r>
    </w:p>
    <w:p w:rsidR="004D16CF" w:rsidRPr="004D16CF" w:rsidRDefault="004D16CF" w:rsidP="004D16CF">
      <w:pPr>
        <w:ind w:left="720"/>
        <w:rPr>
          <w:rFonts w:ascii="Times" w:hAnsi="Times" w:cs="Times New Roman"/>
          <w:sz w:val="20"/>
          <w:szCs w:val="20"/>
        </w:rPr>
      </w:pPr>
      <w:proofErr w:type="gramStart"/>
      <w:r w:rsidRPr="004D16CF">
        <w:rPr>
          <w:rFonts w:ascii="Times New Roman" w:hAnsi="Times New Roman" w:cs="Times New Roman"/>
          <w:color w:val="222222"/>
          <w:shd w:val="clear" w:color="auto" w:fill="FFFFFF"/>
        </w:rPr>
        <w:t>Shows interest in readings and participates</w:t>
      </w:r>
      <w:proofErr w:type="gramEnd"/>
      <w:r w:rsidRPr="004D16CF">
        <w:rPr>
          <w:rFonts w:ascii="Times New Roman" w:hAnsi="Times New Roman" w:cs="Times New Roman"/>
          <w:color w:val="222222"/>
          <w:shd w:val="clear" w:color="auto" w:fill="FFFFFF"/>
        </w:rPr>
        <w:t xml:space="preserve"> in discussion, providing meaningful commentary that is reflective and constructive. Student provides beneficially to the space and adheres to community agreements.</w:t>
      </w:r>
    </w:p>
    <w:p w:rsidR="004D16CF" w:rsidRPr="004D16CF" w:rsidRDefault="004D16CF" w:rsidP="004D16CF">
      <w:pPr>
        <w:rPr>
          <w:rFonts w:ascii="Times" w:hAnsi="Times" w:cs="Times New Roman"/>
          <w:sz w:val="20"/>
          <w:szCs w:val="20"/>
        </w:rPr>
      </w:pPr>
      <w:r w:rsidRPr="004D16CF">
        <w:rPr>
          <w:rFonts w:ascii="Times New Roman" w:hAnsi="Times New Roman" w:cs="Times New Roman"/>
          <w:color w:val="000000"/>
          <w:u w:val="single"/>
        </w:rPr>
        <w:t>Weekly written assignments</w:t>
      </w:r>
    </w:p>
    <w:p w:rsidR="004D16CF" w:rsidRPr="004D16CF" w:rsidRDefault="004D16CF" w:rsidP="004D16CF">
      <w:pPr>
        <w:ind w:left="720"/>
        <w:rPr>
          <w:rFonts w:ascii="Times" w:hAnsi="Times" w:cs="Times New Roman"/>
          <w:sz w:val="20"/>
          <w:szCs w:val="20"/>
        </w:rPr>
      </w:pPr>
      <w:proofErr w:type="gramStart"/>
      <w:r w:rsidRPr="004D16CF">
        <w:rPr>
          <w:rFonts w:ascii="Times New Roman" w:hAnsi="Times New Roman" w:cs="Times New Roman"/>
          <w:color w:val="222222"/>
          <w:shd w:val="clear" w:color="auto" w:fill="FFFFFF"/>
        </w:rPr>
        <w:t>1 paragraph</w:t>
      </w:r>
      <w:proofErr w:type="gramEnd"/>
      <w:r w:rsidRPr="004D16CF">
        <w:rPr>
          <w:rFonts w:ascii="Times New Roman" w:hAnsi="Times New Roman" w:cs="Times New Roman"/>
          <w:color w:val="222222"/>
          <w:shd w:val="clear" w:color="auto" w:fill="FFFFFF"/>
        </w:rPr>
        <w:t xml:space="preserve"> responses to the discussion question that proves engagement with the topic at hand. Assignments are due weekly and will be submitted online. They will be reflective of the prior weeks themes but work generally with the common questions of the class.</w:t>
      </w:r>
    </w:p>
    <w:p w:rsidR="004D16CF" w:rsidRPr="004D16CF" w:rsidRDefault="004D16CF" w:rsidP="004D16CF">
      <w:pPr>
        <w:rPr>
          <w:rFonts w:ascii="Times" w:hAnsi="Times" w:cs="Times New Roman"/>
          <w:sz w:val="20"/>
          <w:szCs w:val="20"/>
        </w:rPr>
      </w:pPr>
      <w:r w:rsidRPr="004D16CF">
        <w:rPr>
          <w:rFonts w:ascii="Times New Roman" w:hAnsi="Times New Roman" w:cs="Times New Roman"/>
          <w:color w:val="000000"/>
          <w:u w:val="single"/>
        </w:rPr>
        <w:t>Attendance</w:t>
      </w:r>
    </w:p>
    <w:p w:rsidR="004D16CF" w:rsidRPr="004D16CF" w:rsidRDefault="004D16CF" w:rsidP="004D16CF">
      <w:pPr>
        <w:rPr>
          <w:rFonts w:ascii="Times" w:hAnsi="Times" w:cs="Times New Roman"/>
          <w:sz w:val="20"/>
          <w:szCs w:val="20"/>
        </w:rPr>
      </w:pPr>
      <w:r w:rsidRPr="004D16CF">
        <w:rPr>
          <w:rFonts w:ascii="Times New Roman" w:hAnsi="Times New Roman" w:cs="Times New Roman"/>
          <w:color w:val="222222"/>
          <w:shd w:val="clear" w:color="auto" w:fill="FFFFFF"/>
        </w:rPr>
        <w:t>One unexcused absence</w:t>
      </w:r>
    </w:p>
    <w:p w:rsidR="004D16CF" w:rsidRPr="004D16CF" w:rsidRDefault="004D16CF" w:rsidP="004D16CF">
      <w:pPr>
        <w:rPr>
          <w:rFonts w:ascii="Times" w:hAnsi="Times" w:cs="Times New Roman"/>
          <w:sz w:val="20"/>
          <w:szCs w:val="20"/>
        </w:rPr>
      </w:pPr>
      <w:r w:rsidRPr="004D16CF">
        <w:rPr>
          <w:rFonts w:ascii="Times New Roman" w:hAnsi="Times New Roman" w:cs="Times New Roman"/>
          <w:color w:val="222222"/>
          <w:shd w:val="clear" w:color="auto" w:fill="FFFFFF"/>
        </w:rPr>
        <w:tab/>
        <w:t>2 Absences= Letter grade drop</w:t>
      </w:r>
    </w:p>
    <w:p w:rsidR="004D16CF" w:rsidRPr="004D16CF" w:rsidRDefault="004D16CF" w:rsidP="004D16CF">
      <w:pPr>
        <w:rPr>
          <w:rFonts w:ascii="Times" w:hAnsi="Times" w:cs="Times New Roman"/>
          <w:sz w:val="20"/>
          <w:szCs w:val="20"/>
        </w:rPr>
      </w:pPr>
      <w:r w:rsidRPr="004D16CF">
        <w:rPr>
          <w:rFonts w:ascii="Times New Roman" w:hAnsi="Times New Roman" w:cs="Times New Roman"/>
          <w:color w:val="222222"/>
          <w:shd w:val="clear" w:color="auto" w:fill="FFFFFF"/>
        </w:rPr>
        <w:tab/>
        <w:t>4 Absences=Fail</w:t>
      </w:r>
    </w:p>
    <w:p w:rsidR="004D16CF" w:rsidRPr="004D16CF" w:rsidRDefault="004D16CF" w:rsidP="004D16CF">
      <w:pPr>
        <w:rPr>
          <w:rFonts w:ascii="Times" w:hAnsi="Times" w:cs="Times New Roman"/>
          <w:sz w:val="20"/>
          <w:szCs w:val="20"/>
        </w:rPr>
      </w:pPr>
      <w:r w:rsidRPr="004D16CF">
        <w:rPr>
          <w:rFonts w:ascii="Times New Roman" w:hAnsi="Times New Roman" w:cs="Times New Roman"/>
          <w:b/>
          <w:bCs/>
          <w:color w:val="000000"/>
        </w:rPr>
        <w:t>Accommodations</w:t>
      </w:r>
    </w:p>
    <w:p w:rsidR="004D16CF" w:rsidRPr="004D16CF" w:rsidRDefault="004D16CF" w:rsidP="004D16CF">
      <w:pPr>
        <w:rPr>
          <w:rFonts w:ascii="Times" w:hAnsi="Times" w:cs="Times New Roman"/>
          <w:sz w:val="20"/>
          <w:szCs w:val="20"/>
        </w:rPr>
      </w:pPr>
      <w:r w:rsidRPr="004D16CF">
        <w:rPr>
          <w:rFonts w:ascii="Times New Roman" w:hAnsi="Times New Roman" w:cs="Times New Roman"/>
          <w:color w:val="000000"/>
          <w:shd w:val="clear" w:color="auto" w:fill="FFFFFF"/>
        </w:rPr>
        <w:t>If you need disability-related accommodations in this class, if you have emergency medical information you wish to share with the instructional staff, or if you need special arrangements in case the building must be evacuated, please inform us immediately and provide us with your “letter of accommodation” from the DSP Office. Please see us privately after class or at our office hours. Students who need academic accommodations (for example, a note-taker), should request them from the Disabled Students' Program, 260 César Chávez Center, 642-0518 (voice or TTY). DSP is the campus office responsible for verifying disability-related need for academic accommodations, assessing that need, and for planning accommodations in cooperation with students and instructors as needed and consistent with course requirements.</w:t>
      </w:r>
    </w:p>
    <w:p w:rsidR="004D16CF" w:rsidRPr="004D16CF" w:rsidRDefault="004D16CF" w:rsidP="004D16CF">
      <w:pPr>
        <w:rPr>
          <w:rFonts w:ascii="Times" w:eastAsia="Times New Roman" w:hAnsi="Times" w:cs="Times New Roman"/>
          <w:sz w:val="20"/>
          <w:szCs w:val="20"/>
        </w:rPr>
      </w:pPr>
    </w:p>
    <w:p w:rsidR="004D16CF" w:rsidRPr="004D16CF" w:rsidRDefault="004D16CF" w:rsidP="004D16CF">
      <w:pPr>
        <w:rPr>
          <w:rFonts w:ascii="Times" w:hAnsi="Times" w:cs="Times New Roman"/>
          <w:sz w:val="20"/>
          <w:szCs w:val="20"/>
        </w:rPr>
      </w:pPr>
      <w:r w:rsidRPr="004D16CF">
        <w:rPr>
          <w:rFonts w:ascii="Times New Roman" w:hAnsi="Times New Roman" w:cs="Times New Roman"/>
          <w:b/>
          <w:bCs/>
          <w:color w:val="000000"/>
        </w:rPr>
        <w:lastRenderedPageBreak/>
        <w:t>Weekly Schedule</w:t>
      </w:r>
    </w:p>
    <w:p w:rsidR="004D16CF" w:rsidRPr="004D16CF" w:rsidRDefault="004D16CF" w:rsidP="004D16CF">
      <w:pPr>
        <w:rPr>
          <w:rFonts w:ascii="Times" w:eastAsia="Times New Roman" w:hAnsi="Times" w:cs="Times New Roman"/>
          <w:sz w:val="20"/>
          <w:szCs w:val="20"/>
        </w:rPr>
      </w:pPr>
    </w:p>
    <w:p w:rsidR="004D16CF" w:rsidRPr="004D16CF" w:rsidRDefault="004D16CF" w:rsidP="004D16CF">
      <w:pPr>
        <w:rPr>
          <w:rFonts w:ascii="Times" w:hAnsi="Times" w:cs="Times New Roman"/>
          <w:sz w:val="20"/>
          <w:szCs w:val="20"/>
        </w:rPr>
      </w:pPr>
      <w:r w:rsidRPr="004D16CF">
        <w:rPr>
          <w:rFonts w:ascii="Arial" w:hAnsi="Arial" w:cs="Times New Roman"/>
          <w:color w:val="000000"/>
          <w:sz w:val="22"/>
          <w:szCs w:val="22"/>
          <w:u w:val="single"/>
        </w:rPr>
        <w:t>Week 1: What is Whiteness</w:t>
      </w:r>
      <w:proofErr w:type="gramStart"/>
      <w:r w:rsidRPr="004D16CF">
        <w:rPr>
          <w:rFonts w:ascii="Arial" w:hAnsi="Arial" w:cs="Times New Roman"/>
          <w:color w:val="000000"/>
          <w:sz w:val="22"/>
          <w:szCs w:val="22"/>
          <w:u w:val="single"/>
        </w:rPr>
        <w:t>?/</w:t>
      </w:r>
      <w:proofErr w:type="gramEnd"/>
      <w:r w:rsidRPr="004D16CF">
        <w:rPr>
          <w:rFonts w:ascii="Arial" w:hAnsi="Arial" w:cs="Times New Roman"/>
          <w:color w:val="000000"/>
          <w:sz w:val="22"/>
          <w:szCs w:val="22"/>
          <w:u w:val="single"/>
        </w:rPr>
        <w:t xml:space="preserve"> White Identity</w:t>
      </w:r>
    </w:p>
    <w:p w:rsidR="004D16CF" w:rsidRPr="004D16CF" w:rsidRDefault="004D16CF" w:rsidP="004D16CF">
      <w:pPr>
        <w:numPr>
          <w:ilvl w:val="0"/>
          <w:numId w:val="1"/>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 </w:t>
      </w:r>
      <w:r w:rsidRPr="004D16CF">
        <w:rPr>
          <w:rFonts w:ascii="Arial" w:hAnsi="Arial" w:cs="Times New Roman"/>
          <w:i/>
          <w:iCs/>
          <w:color w:val="000000"/>
          <w:sz w:val="22"/>
          <w:szCs w:val="22"/>
        </w:rPr>
        <w:t xml:space="preserve">When do you hear whiteness being discussed in your </w:t>
      </w:r>
      <w:proofErr w:type="gramStart"/>
      <w:r w:rsidRPr="004D16CF">
        <w:rPr>
          <w:rFonts w:ascii="Arial" w:hAnsi="Arial" w:cs="Times New Roman"/>
          <w:i/>
          <w:iCs/>
          <w:color w:val="000000"/>
          <w:sz w:val="22"/>
          <w:szCs w:val="22"/>
        </w:rPr>
        <w:t>day to day</w:t>
      </w:r>
      <w:proofErr w:type="gramEnd"/>
      <w:r w:rsidRPr="004D16CF">
        <w:rPr>
          <w:rFonts w:ascii="Arial" w:hAnsi="Arial" w:cs="Times New Roman"/>
          <w:i/>
          <w:iCs/>
          <w:color w:val="000000"/>
          <w:sz w:val="22"/>
          <w:szCs w:val="22"/>
        </w:rPr>
        <w:t xml:space="preserve"> lives? </w:t>
      </w:r>
    </w:p>
    <w:p w:rsidR="004D16CF" w:rsidRPr="004D16CF" w:rsidRDefault="004D16CF" w:rsidP="004D16CF">
      <w:pPr>
        <w:numPr>
          <w:ilvl w:val="0"/>
          <w:numId w:val="1"/>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In-class reading: </w:t>
      </w:r>
    </w:p>
    <w:p w:rsidR="004D16CF" w:rsidRPr="004D16CF" w:rsidRDefault="004D16CF" w:rsidP="004D16CF">
      <w:pPr>
        <w:numPr>
          <w:ilvl w:val="1"/>
          <w:numId w:val="1"/>
        </w:numPr>
        <w:textAlignment w:val="baseline"/>
        <w:rPr>
          <w:rFonts w:ascii="Arial" w:hAnsi="Arial" w:cs="Times New Roman"/>
          <w:color w:val="000000"/>
          <w:sz w:val="22"/>
          <w:szCs w:val="22"/>
        </w:rPr>
      </w:pPr>
      <w:hyperlink r:id="rId6" w:history="1">
        <w:r w:rsidRPr="004D16CF">
          <w:rPr>
            <w:rFonts w:ascii="Arial" w:hAnsi="Arial" w:cs="Times New Roman"/>
            <w:color w:val="1155CC"/>
            <w:sz w:val="22"/>
            <w:szCs w:val="22"/>
            <w:u w:val="single"/>
          </w:rPr>
          <w:t>https://goodmenproject.com/featured-content/white-fragility-why-its-so-hard-to-talk-to-white-people-about-racism-twlm/</w:t>
        </w:r>
      </w:hyperlink>
    </w:p>
    <w:p w:rsidR="004D16CF" w:rsidRPr="004D16CF" w:rsidRDefault="004D16CF" w:rsidP="004D16CF">
      <w:pPr>
        <w:numPr>
          <w:ilvl w:val="0"/>
          <w:numId w:val="1"/>
        </w:numPr>
        <w:textAlignment w:val="baseline"/>
        <w:rPr>
          <w:rFonts w:ascii="Arial" w:hAnsi="Arial" w:cs="Times New Roman"/>
          <w:color w:val="000000"/>
          <w:sz w:val="22"/>
          <w:szCs w:val="22"/>
        </w:rPr>
      </w:pPr>
      <w:r w:rsidRPr="004D16CF">
        <w:rPr>
          <w:rFonts w:ascii="Arial" w:hAnsi="Arial" w:cs="Times New Roman"/>
          <w:color w:val="000000"/>
          <w:sz w:val="22"/>
          <w:szCs w:val="22"/>
        </w:rPr>
        <w:t>Homework reading:</w:t>
      </w:r>
    </w:p>
    <w:p w:rsidR="004D16CF" w:rsidRPr="004D16CF" w:rsidRDefault="004D16CF" w:rsidP="004D16CF">
      <w:pPr>
        <w:numPr>
          <w:ilvl w:val="1"/>
          <w:numId w:val="1"/>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Barnor Hesse, </w:t>
      </w:r>
      <w:r w:rsidRPr="004D16CF">
        <w:rPr>
          <w:rFonts w:ascii="Arial" w:hAnsi="Arial" w:cs="Times New Roman"/>
          <w:i/>
          <w:iCs/>
          <w:color w:val="000000"/>
          <w:sz w:val="22"/>
          <w:szCs w:val="22"/>
        </w:rPr>
        <w:t>8 White Identities</w:t>
      </w:r>
    </w:p>
    <w:p w:rsidR="004D16CF" w:rsidRPr="004D16CF" w:rsidRDefault="004D16CF" w:rsidP="004D16CF">
      <w:pPr>
        <w:numPr>
          <w:ilvl w:val="1"/>
          <w:numId w:val="1"/>
        </w:numPr>
        <w:textAlignment w:val="baseline"/>
        <w:rPr>
          <w:rFonts w:ascii="Arial" w:hAnsi="Arial" w:cs="Times New Roman"/>
          <w:i/>
          <w:iCs/>
          <w:color w:val="000000"/>
          <w:sz w:val="22"/>
          <w:szCs w:val="22"/>
        </w:rPr>
      </w:pPr>
      <w:r w:rsidRPr="004D16CF">
        <w:rPr>
          <w:rFonts w:ascii="Arial" w:hAnsi="Arial" w:cs="Times New Roman"/>
          <w:color w:val="000000"/>
          <w:sz w:val="22"/>
          <w:szCs w:val="22"/>
        </w:rPr>
        <w:t xml:space="preserve">Howard Winant, </w:t>
      </w:r>
      <w:r w:rsidRPr="004D16CF">
        <w:rPr>
          <w:rFonts w:ascii="Arial" w:hAnsi="Arial" w:cs="Times New Roman"/>
          <w:i/>
          <w:iCs/>
          <w:color w:val="000000"/>
          <w:sz w:val="22"/>
          <w:szCs w:val="22"/>
        </w:rPr>
        <w:t xml:space="preserve">Behind Blue Eyes </w:t>
      </w:r>
    </w:p>
    <w:p w:rsidR="004D16CF" w:rsidRPr="004D16CF" w:rsidRDefault="004D16CF" w:rsidP="004D16CF">
      <w:pPr>
        <w:numPr>
          <w:ilvl w:val="1"/>
          <w:numId w:val="1"/>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Andrea Smith, </w:t>
      </w:r>
      <w:r w:rsidRPr="004D16CF">
        <w:rPr>
          <w:rFonts w:ascii="Arial" w:hAnsi="Arial" w:cs="Times New Roman"/>
          <w:i/>
          <w:iCs/>
          <w:color w:val="000000"/>
          <w:sz w:val="22"/>
          <w:szCs w:val="22"/>
        </w:rPr>
        <w:t>Heteropatriarchy and Three Pillars of White Supremacy</w:t>
      </w:r>
      <w:r w:rsidRPr="004D16CF">
        <w:rPr>
          <w:rFonts w:ascii="Arial" w:hAnsi="Arial" w:cs="Times New Roman"/>
          <w:color w:val="000000"/>
          <w:sz w:val="22"/>
          <w:szCs w:val="22"/>
        </w:rPr>
        <w:t xml:space="preserve"> </w:t>
      </w:r>
    </w:p>
    <w:p w:rsidR="004D16CF" w:rsidRPr="004D16CF" w:rsidRDefault="004D16CF" w:rsidP="004D16CF">
      <w:pPr>
        <w:rPr>
          <w:rFonts w:ascii="Times" w:eastAsia="Times New Roman" w:hAnsi="Times" w:cs="Times New Roman"/>
          <w:sz w:val="20"/>
          <w:szCs w:val="20"/>
        </w:rPr>
      </w:pPr>
    </w:p>
    <w:p w:rsidR="004D16CF" w:rsidRPr="004D16CF" w:rsidRDefault="004D16CF" w:rsidP="004D16CF">
      <w:pPr>
        <w:rPr>
          <w:rFonts w:ascii="Times" w:hAnsi="Times" w:cs="Times New Roman"/>
          <w:sz w:val="20"/>
          <w:szCs w:val="20"/>
        </w:rPr>
      </w:pPr>
      <w:r w:rsidRPr="004D16CF">
        <w:rPr>
          <w:rFonts w:ascii="Arial" w:hAnsi="Arial" w:cs="Times New Roman"/>
          <w:color w:val="000000"/>
          <w:sz w:val="22"/>
          <w:szCs w:val="22"/>
          <w:u w:val="single"/>
        </w:rPr>
        <w:t>Week 2: Complexities of White Allyship</w:t>
      </w:r>
    </w:p>
    <w:p w:rsidR="004D16CF" w:rsidRPr="004D16CF" w:rsidRDefault="004D16CF" w:rsidP="004D16CF">
      <w:pPr>
        <w:rPr>
          <w:rFonts w:ascii="Times" w:eastAsia="Times New Roman" w:hAnsi="Times" w:cs="Times New Roman"/>
          <w:sz w:val="20"/>
          <w:szCs w:val="20"/>
        </w:rPr>
      </w:pPr>
    </w:p>
    <w:p w:rsidR="004D16CF" w:rsidRPr="004D16CF" w:rsidRDefault="004D16CF" w:rsidP="004D16CF">
      <w:pPr>
        <w:numPr>
          <w:ilvl w:val="0"/>
          <w:numId w:val="2"/>
        </w:numPr>
        <w:textAlignment w:val="baseline"/>
        <w:rPr>
          <w:rFonts w:ascii="Arial" w:hAnsi="Arial" w:cs="Times New Roman"/>
          <w:i/>
          <w:iCs/>
          <w:color w:val="000000"/>
          <w:sz w:val="22"/>
          <w:szCs w:val="22"/>
        </w:rPr>
      </w:pPr>
      <w:r w:rsidRPr="004D16CF">
        <w:rPr>
          <w:rFonts w:ascii="Arial" w:hAnsi="Arial" w:cs="Times New Roman"/>
          <w:i/>
          <w:iCs/>
          <w:color w:val="000000"/>
          <w:sz w:val="22"/>
          <w:szCs w:val="22"/>
        </w:rPr>
        <w:t xml:space="preserve">What should white allyship look like? Do white allies have to be institutionalists? </w:t>
      </w:r>
    </w:p>
    <w:p w:rsidR="004D16CF" w:rsidRPr="004D16CF" w:rsidRDefault="004D16CF" w:rsidP="004D16CF">
      <w:pPr>
        <w:numPr>
          <w:ilvl w:val="0"/>
          <w:numId w:val="2"/>
        </w:numPr>
        <w:textAlignment w:val="baseline"/>
        <w:rPr>
          <w:rFonts w:ascii="Arial" w:hAnsi="Arial" w:cs="Times New Roman"/>
          <w:color w:val="000000"/>
          <w:sz w:val="22"/>
          <w:szCs w:val="22"/>
        </w:rPr>
      </w:pPr>
      <w:r w:rsidRPr="004D16CF">
        <w:rPr>
          <w:rFonts w:ascii="Arial" w:hAnsi="Arial" w:cs="Times New Roman"/>
          <w:color w:val="000000"/>
          <w:sz w:val="22"/>
          <w:szCs w:val="22"/>
        </w:rPr>
        <w:t>In-class reading:</w:t>
      </w:r>
    </w:p>
    <w:p w:rsidR="004D16CF" w:rsidRPr="004D16CF" w:rsidRDefault="004D16CF" w:rsidP="004D16CF">
      <w:pPr>
        <w:numPr>
          <w:ilvl w:val="1"/>
          <w:numId w:val="2"/>
        </w:numPr>
        <w:textAlignment w:val="baseline"/>
        <w:rPr>
          <w:rFonts w:ascii="Arial" w:hAnsi="Arial" w:cs="Times New Roman"/>
          <w:color w:val="000000"/>
          <w:sz w:val="22"/>
          <w:szCs w:val="22"/>
        </w:rPr>
      </w:pPr>
      <w:hyperlink r:id="rId7" w:history="1">
        <w:r w:rsidRPr="004D16CF">
          <w:rPr>
            <w:rFonts w:ascii="Arial" w:hAnsi="Arial" w:cs="Times New Roman"/>
            <w:color w:val="1155CC"/>
            <w:sz w:val="22"/>
            <w:szCs w:val="22"/>
            <w:u w:val="single"/>
          </w:rPr>
          <w:t>https://mobile.nytimes.com/2017/09/01/opinion/civil-rights-protest-resistance.html?_r=0&amp;referer=http%3A%2F%2Fm.facebook.com</w:t>
        </w:r>
      </w:hyperlink>
    </w:p>
    <w:p w:rsidR="004D16CF" w:rsidRPr="004D16CF" w:rsidRDefault="004D16CF" w:rsidP="004D16CF">
      <w:pPr>
        <w:numPr>
          <w:ilvl w:val="1"/>
          <w:numId w:val="2"/>
        </w:numPr>
        <w:textAlignment w:val="baseline"/>
        <w:rPr>
          <w:rFonts w:ascii="Arial" w:hAnsi="Arial" w:cs="Times New Roman"/>
          <w:color w:val="000000"/>
          <w:sz w:val="22"/>
          <w:szCs w:val="22"/>
        </w:rPr>
      </w:pPr>
      <w:hyperlink r:id="rId8" w:history="1">
        <w:r w:rsidRPr="004D16CF">
          <w:rPr>
            <w:rFonts w:ascii="Arial" w:hAnsi="Arial" w:cs="Times New Roman"/>
            <w:color w:val="1155CC"/>
            <w:sz w:val="22"/>
            <w:szCs w:val="22"/>
            <w:u w:val="single"/>
          </w:rPr>
          <w:t>http://www.guidetoallyship.com</w:t>
        </w:r>
      </w:hyperlink>
      <w:r w:rsidRPr="004D16CF">
        <w:rPr>
          <w:rFonts w:ascii="Arial" w:hAnsi="Arial" w:cs="Times New Roman"/>
          <w:color w:val="000000"/>
          <w:sz w:val="22"/>
          <w:szCs w:val="22"/>
        </w:rPr>
        <w:t xml:space="preserve"> </w:t>
      </w:r>
    </w:p>
    <w:p w:rsidR="004D16CF" w:rsidRPr="004D16CF" w:rsidRDefault="004D16CF" w:rsidP="004D16CF">
      <w:pPr>
        <w:numPr>
          <w:ilvl w:val="1"/>
          <w:numId w:val="2"/>
        </w:numPr>
        <w:textAlignment w:val="baseline"/>
        <w:rPr>
          <w:rFonts w:ascii="Arial" w:hAnsi="Arial" w:cs="Times New Roman"/>
          <w:color w:val="000000"/>
          <w:sz w:val="22"/>
          <w:szCs w:val="22"/>
        </w:rPr>
      </w:pPr>
      <w:hyperlink r:id="rId9" w:history="1">
        <w:r w:rsidRPr="004D16CF">
          <w:rPr>
            <w:rFonts w:ascii="Arial" w:hAnsi="Arial" w:cs="Times New Roman"/>
            <w:color w:val="1155CC"/>
            <w:sz w:val="22"/>
            <w:szCs w:val="22"/>
            <w:u w:val="single"/>
          </w:rPr>
          <w:t>http://www.dailycal.org/2017/06/26/performative-political-actions-masquerade-allyship/</w:t>
        </w:r>
      </w:hyperlink>
      <w:r w:rsidRPr="004D16CF">
        <w:rPr>
          <w:rFonts w:ascii="Arial" w:hAnsi="Arial" w:cs="Times New Roman"/>
          <w:color w:val="000000"/>
          <w:sz w:val="22"/>
          <w:szCs w:val="22"/>
        </w:rPr>
        <w:t xml:space="preserve"> </w:t>
      </w:r>
    </w:p>
    <w:p w:rsidR="004D16CF" w:rsidRPr="004D16CF" w:rsidRDefault="004D16CF" w:rsidP="004D16CF">
      <w:pPr>
        <w:numPr>
          <w:ilvl w:val="0"/>
          <w:numId w:val="2"/>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Homework reading: </w:t>
      </w:r>
    </w:p>
    <w:p w:rsidR="004D16CF" w:rsidRPr="004D16CF" w:rsidRDefault="004D16CF" w:rsidP="004D16CF">
      <w:pPr>
        <w:numPr>
          <w:ilvl w:val="1"/>
          <w:numId w:val="2"/>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Martin Alcoff, </w:t>
      </w:r>
      <w:r w:rsidRPr="004D16CF">
        <w:rPr>
          <w:rFonts w:ascii="Arial" w:hAnsi="Arial" w:cs="Times New Roman"/>
          <w:i/>
          <w:iCs/>
          <w:color w:val="000000"/>
          <w:sz w:val="22"/>
          <w:szCs w:val="22"/>
        </w:rPr>
        <w:t>What Should White People Do</w:t>
      </w:r>
    </w:p>
    <w:p w:rsidR="004D16CF" w:rsidRPr="004D16CF" w:rsidRDefault="004D16CF" w:rsidP="004D16CF">
      <w:pPr>
        <w:rPr>
          <w:rFonts w:ascii="Times" w:eastAsia="Times New Roman" w:hAnsi="Times" w:cs="Times New Roman"/>
          <w:sz w:val="20"/>
          <w:szCs w:val="20"/>
        </w:rPr>
      </w:pPr>
    </w:p>
    <w:p w:rsidR="004D16CF" w:rsidRPr="004D16CF" w:rsidRDefault="004D16CF" w:rsidP="004D16CF">
      <w:pPr>
        <w:rPr>
          <w:rFonts w:ascii="Times" w:hAnsi="Times" w:cs="Times New Roman"/>
          <w:sz w:val="20"/>
          <w:szCs w:val="20"/>
        </w:rPr>
      </w:pPr>
      <w:r w:rsidRPr="004D16CF">
        <w:rPr>
          <w:rFonts w:ascii="Arial" w:hAnsi="Arial" w:cs="Times New Roman"/>
          <w:color w:val="000000"/>
          <w:sz w:val="22"/>
          <w:szCs w:val="22"/>
          <w:u w:val="single"/>
        </w:rPr>
        <w:t>Week 3: White Fragility/ White Defense/White Victimhood</w:t>
      </w:r>
    </w:p>
    <w:p w:rsidR="004D16CF" w:rsidRPr="004D16CF" w:rsidRDefault="004D16CF" w:rsidP="004D16CF">
      <w:pPr>
        <w:numPr>
          <w:ilvl w:val="0"/>
          <w:numId w:val="3"/>
        </w:numPr>
        <w:textAlignment w:val="baseline"/>
        <w:rPr>
          <w:rFonts w:ascii="Arial" w:hAnsi="Arial" w:cs="Times New Roman"/>
          <w:color w:val="000000"/>
          <w:sz w:val="22"/>
          <w:szCs w:val="22"/>
        </w:rPr>
      </w:pPr>
      <w:r w:rsidRPr="004D16CF">
        <w:rPr>
          <w:rFonts w:ascii="Arial" w:hAnsi="Arial" w:cs="Times New Roman"/>
          <w:i/>
          <w:iCs/>
          <w:color w:val="000000"/>
          <w:sz w:val="22"/>
          <w:szCs w:val="22"/>
        </w:rPr>
        <w:t>How does recentering what we see as violent and violence reposition who needs protection?</w:t>
      </w:r>
      <w:r w:rsidRPr="004D16CF">
        <w:rPr>
          <w:rFonts w:ascii="Arial" w:hAnsi="Arial" w:cs="Times New Roman"/>
          <w:color w:val="000000"/>
          <w:sz w:val="22"/>
          <w:szCs w:val="22"/>
        </w:rPr>
        <w:t xml:space="preserve"> </w:t>
      </w:r>
    </w:p>
    <w:p w:rsidR="004D16CF" w:rsidRPr="004D16CF" w:rsidRDefault="004D16CF" w:rsidP="004D16CF">
      <w:pPr>
        <w:numPr>
          <w:ilvl w:val="0"/>
          <w:numId w:val="3"/>
        </w:numPr>
        <w:textAlignment w:val="baseline"/>
        <w:rPr>
          <w:rFonts w:ascii="Arial" w:hAnsi="Arial" w:cs="Times New Roman"/>
          <w:color w:val="000000"/>
          <w:sz w:val="22"/>
          <w:szCs w:val="22"/>
        </w:rPr>
      </w:pPr>
      <w:r w:rsidRPr="004D16CF">
        <w:rPr>
          <w:rFonts w:ascii="Arial" w:hAnsi="Arial" w:cs="Times New Roman"/>
          <w:color w:val="000000"/>
          <w:sz w:val="22"/>
          <w:szCs w:val="22"/>
        </w:rPr>
        <w:t>In-class reading:</w:t>
      </w:r>
    </w:p>
    <w:p w:rsidR="004D16CF" w:rsidRPr="004D16CF" w:rsidRDefault="004D16CF" w:rsidP="004D16CF">
      <w:pPr>
        <w:numPr>
          <w:ilvl w:val="1"/>
          <w:numId w:val="3"/>
        </w:numPr>
        <w:textAlignment w:val="baseline"/>
        <w:rPr>
          <w:rFonts w:ascii="Arial" w:hAnsi="Arial" w:cs="Times New Roman"/>
          <w:color w:val="000000"/>
          <w:sz w:val="22"/>
          <w:szCs w:val="22"/>
        </w:rPr>
      </w:pPr>
      <w:hyperlink r:id="rId10" w:history="1">
        <w:r w:rsidRPr="004D16CF">
          <w:rPr>
            <w:rFonts w:ascii="Arial" w:hAnsi="Arial" w:cs="Times New Roman"/>
            <w:color w:val="1155CC"/>
            <w:sz w:val="22"/>
            <w:szCs w:val="22"/>
            <w:u w:val="single"/>
          </w:rPr>
          <w:t>https://goodmenproject.com/featured-content/white-womens-tears-and-the-men-who-love-them-twlm/</w:t>
        </w:r>
      </w:hyperlink>
    </w:p>
    <w:p w:rsidR="004D16CF" w:rsidRPr="004D16CF" w:rsidRDefault="004D16CF" w:rsidP="004D16CF">
      <w:pPr>
        <w:numPr>
          <w:ilvl w:val="0"/>
          <w:numId w:val="3"/>
        </w:numPr>
        <w:textAlignment w:val="baseline"/>
        <w:rPr>
          <w:rFonts w:ascii="Arial" w:hAnsi="Arial" w:cs="Times New Roman"/>
          <w:color w:val="000000"/>
          <w:sz w:val="22"/>
          <w:szCs w:val="22"/>
        </w:rPr>
      </w:pPr>
      <w:r w:rsidRPr="004D16CF">
        <w:rPr>
          <w:rFonts w:ascii="Arial" w:hAnsi="Arial" w:cs="Times New Roman"/>
          <w:color w:val="000000"/>
          <w:sz w:val="22"/>
          <w:szCs w:val="22"/>
        </w:rPr>
        <w:t>Homework reading:</w:t>
      </w:r>
    </w:p>
    <w:p w:rsidR="004D16CF" w:rsidRPr="004D16CF" w:rsidRDefault="004D16CF" w:rsidP="004D16CF">
      <w:pPr>
        <w:numPr>
          <w:ilvl w:val="0"/>
          <w:numId w:val="4"/>
        </w:numPr>
        <w:ind w:left="1440"/>
        <w:textAlignment w:val="baseline"/>
        <w:rPr>
          <w:rFonts w:ascii="Arial" w:hAnsi="Arial" w:cs="Times New Roman"/>
          <w:color w:val="000000"/>
          <w:sz w:val="22"/>
          <w:szCs w:val="22"/>
        </w:rPr>
      </w:pPr>
      <w:hyperlink r:id="rId11" w:history="1">
        <w:r w:rsidRPr="004D16CF">
          <w:rPr>
            <w:rFonts w:ascii="Arial" w:hAnsi="Arial" w:cs="Times New Roman"/>
            <w:color w:val="1155CC"/>
            <w:sz w:val="22"/>
            <w:szCs w:val="22"/>
            <w:u w:val="single"/>
          </w:rPr>
          <w:t>http://www.salon.com/2015/06/16/11_ways_white_america_avoids_taking_responsibility_for_its_racism_partner/</w:t>
        </w:r>
      </w:hyperlink>
      <w:r w:rsidRPr="004D16CF">
        <w:rPr>
          <w:rFonts w:ascii="Arial" w:hAnsi="Arial" w:cs="Times New Roman"/>
          <w:color w:val="000000"/>
          <w:sz w:val="22"/>
          <w:szCs w:val="22"/>
        </w:rPr>
        <w:t xml:space="preserve"> </w:t>
      </w:r>
    </w:p>
    <w:p w:rsidR="004D16CF" w:rsidRPr="004D16CF" w:rsidRDefault="004D16CF" w:rsidP="004D16CF">
      <w:pPr>
        <w:rPr>
          <w:rFonts w:ascii="Times" w:hAnsi="Times" w:cs="Times New Roman"/>
          <w:sz w:val="20"/>
          <w:szCs w:val="20"/>
        </w:rPr>
      </w:pPr>
      <w:r w:rsidRPr="004D16CF">
        <w:rPr>
          <w:rFonts w:ascii="Arial" w:hAnsi="Arial" w:cs="Times New Roman"/>
          <w:color w:val="000000"/>
          <w:sz w:val="22"/>
          <w:szCs w:val="22"/>
          <w:u w:val="single"/>
        </w:rPr>
        <w:t>Week 4: White Service/Travel</w:t>
      </w:r>
    </w:p>
    <w:p w:rsidR="004D16CF" w:rsidRPr="004D16CF" w:rsidRDefault="004D16CF" w:rsidP="004D16CF">
      <w:pPr>
        <w:numPr>
          <w:ilvl w:val="0"/>
          <w:numId w:val="5"/>
        </w:numPr>
        <w:textAlignment w:val="baseline"/>
        <w:rPr>
          <w:rFonts w:ascii="Arial" w:hAnsi="Arial" w:cs="Times New Roman"/>
          <w:i/>
          <w:iCs/>
          <w:color w:val="000000"/>
          <w:sz w:val="22"/>
          <w:szCs w:val="22"/>
        </w:rPr>
      </w:pPr>
      <w:r w:rsidRPr="004D16CF">
        <w:rPr>
          <w:rFonts w:ascii="Arial" w:hAnsi="Arial" w:cs="Times New Roman"/>
          <w:i/>
          <w:iCs/>
          <w:color w:val="000000"/>
          <w:sz w:val="22"/>
          <w:szCs w:val="22"/>
        </w:rPr>
        <w:t xml:space="preserve">How can the use of race, class, and privilege be disentangled from white saviorhood? Is it a purely ideological difference? </w:t>
      </w:r>
    </w:p>
    <w:p w:rsidR="004D16CF" w:rsidRPr="004D16CF" w:rsidRDefault="004D16CF" w:rsidP="004D16CF">
      <w:pPr>
        <w:numPr>
          <w:ilvl w:val="0"/>
          <w:numId w:val="5"/>
        </w:numPr>
        <w:textAlignment w:val="baseline"/>
        <w:rPr>
          <w:rFonts w:ascii="Arial" w:hAnsi="Arial" w:cs="Times New Roman"/>
          <w:color w:val="000000"/>
          <w:sz w:val="22"/>
          <w:szCs w:val="22"/>
        </w:rPr>
      </w:pPr>
      <w:r w:rsidRPr="004D16CF">
        <w:rPr>
          <w:rFonts w:ascii="Arial" w:hAnsi="Arial" w:cs="Times New Roman"/>
          <w:color w:val="000000"/>
          <w:sz w:val="22"/>
          <w:szCs w:val="22"/>
        </w:rPr>
        <w:t>In-class reading:</w:t>
      </w:r>
    </w:p>
    <w:p w:rsidR="004D16CF" w:rsidRPr="004D16CF" w:rsidRDefault="004D16CF" w:rsidP="004D16CF">
      <w:pPr>
        <w:numPr>
          <w:ilvl w:val="1"/>
          <w:numId w:val="5"/>
        </w:numPr>
        <w:textAlignment w:val="baseline"/>
        <w:rPr>
          <w:rFonts w:ascii="Arial" w:hAnsi="Arial" w:cs="Times New Roman"/>
          <w:color w:val="000000"/>
          <w:sz w:val="22"/>
          <w:szCs w:val="22"/>
        </w:rPr>
      </w:pPr>
      <w:hyperlink r:id="rId12" w:history="1">
        <w:r w:rsidRPr="004D16CF">
          <w:rPr>
            <w:rFonts w:ascii="Arial" w:hAnsi="Arial" w:cs="Times New Roman"/>
            <w:color w:val="1155CC"/>
            <w:sz w:val="22"/>
            <w:szCs w:val="22"/>
            <w:u w:val="single"/>
          </w:rPr>
          <w:t>https://www.theatlantic.com/international/archive/2012/03/the-white-savior-industrial-complex/254843/</w:t>
        </w:r>
      </w:hyperlink>
      <w:r w:rsidRPr="004D16CF">
        <w:rPr>
          <w:rFonts w:ascii="Arial" w:hAnsi="Arial" w:cs="Times New Roman"/>
          <w:color w:val="000000"/>
          <w:sz w:val="22"/>
          <w:szCs w:val="22"/>
        </w:rPr>
        <w:t xml:space="preserve"> </w:t>
      </w:r>
    </w:p>
    <w:p w:rsidR="004D16CF" w:rsidRPr="004D16CF" w:rsidRDefault="004D16CF" w:rsidP="004D16CF">
      <w:pPr>
        <w:numPr>
          <w:ilvl w:val="1"/>
          <w:numId w:val="5"/>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Lauren Kascak Sayantani Dasgupta, </w:t>
      </w:r>
      <w:r w:rsidRPr="004D16CF">
        <w:rPr>
          <w:rFonts w:ascii="Arial" w:hAnsi="Arial" w:cs="Times New Roman"/>
          <w:i/>
          <w:iCs/>
          <w:color w:val="000000"/>
          <w:sz w:val="22"/>
          <w:szCs w:val="22"/>
        </w:rPr>
        <w:t xml:space="preserve">#InstagrammingAfrica: The Narcissism of Global Voluntourism </w:t>
      </w:r>
    </w:p>
    <w:p w:rsidR="004D16CF" w:rsidRPr="004D16CF" w:rsidRDefault="004D16CF" w:rsidP="004D16CF">
      <w:pPr>
        <w:numPr>
          <w:ilvl w:val="0"/>
          <w:numId w:val="5"/>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Homework reading: </w:t>
      </w:r>
    </w:p>
    <w:p w:rsidR="004D16CF" w:rsidRPr="004D16CF" w:rsidRDefault="004D16CF" w:rsidP="004D16CF">
      <w:pPr>
        <w:numPr>
          <w:ilvl w:val="1"/>
          <w:numId w:val="5"/>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Renato Rosaldo, </w:t>
      </w:r>
      <w:r w:rsidRPr="004D16CF">
        <w:rPr>
          <w:rFonts w:ascii="Arial" w:hAnsi="Arial" w:cs="Times New Roman"/>
          <w:i/>
          <w:iCs/>
          <w:color w:val="000000"/>
          <w:sz w:val="22"/>
          <w:szCs w:val="22"/>
        </w:rPr>
        <w:t>Imperialist Nostalgia</w:t>
      </w:r>
    </w:p>
    <w:p w:rsidR="004D16CF" w:rsidRPr="004D16CF" w:rsidRDefault="004D16CF" w:rsidP="004D16CF">
      <w:pPr>
        <w:numPr>
          <w:ilvl w:val="1"/>
          <w:numId w:val="5"/>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Ivan Illich, </w:t>
      </w:r>
      <w:r w:rsidRPr="004D16CF">
        <w:rPr>
          <w:rFonts w:ascii="Arial" w:hAnsi="Arial" w:cs="Times New Roman"/>
          <w:i/>
          <w:iCs/>
          <w:color w:val="000000"/>
          <w:sz w:val="22"/>
          <w:szCs w:val="22"/>
        </w:rPr>
        <w:t>To Hell With Good Intentions</w:t>
      </w:r>
    </w:p>
    <w:p w:rsidR="004D16CF" w:rsidRPr="004D16CF" w:rsidRDefault="004D16CF" w:rsidP="004D16CF">
      <w:pPr>
        <w:rPr>
          <w:rFonts w:ascii="Times" w:eastAsia="Times New Roman" w:hAnsi="Times" w:cs="Times New Roman"/>
          <w:sz w:val="20"/>
          <w:szCs w:val="20"/>
        </w:rPr>
      </w:pPr>
    </w:p>
    <w:p w:rsidR="004D16CF" w:rsidRPr="004D16CF" w:rsidRDefault="004D16CF" w:rsidP="004D16CF">
      <w:pPr>
        <w:rPr>
          <w:rFonts w:ascii="Times" w:hAnsi="Times" w:cs="Times New Roman"/>
          <w:sz w:val="20"/>
          <w:szCs w:val="20"/>
        </w:rPr>
      </w:pPr>
      <w:r w:rsidRPr="004D16CF">
        <w:rPr>
          <w:rFonts w:ascii="Arial" w:hAnsi="Arial" w:cs="Times New Roman"/>
          <w:color w:val="000000"/>
          <w:sz w:val="22"/>
          <w:szCs w:val="22"/>
          <w:u w:val="single"/>
        </w:rPr>
        <w:t xml:space="preserve">Week 5: White Research and Education </w:t>
      </w:r>
    </w:p>
    <w:p w:rsidR="004D16CF" w:rsidRPr="004D16CF" w:rsidRDefault="004D16CF" w:rsidP="004D16CF">
      <w:pPr>
        <w:numPr>
          <w:ilvl w:val="0"/>
          <w:numId w:val="6"/>
        </w:numPr>
        <w:textAlignment w:val="baseline"/>
        <w:rPr>
          <w:rFonts w:ascii="Arial" w:hAnsi="Arial" w:cs="Times New Roman"/>
          <w:i/>
          <w:iCs/>
          <w:color w:val="000000"/>
          <w:sz w:val="22"/>
          <w:szCs w:val="22"/>
        </w:rPr>
      </w:pPr>
      <w:r w:rsidRPr="004D16CF">
        <w:rPr>
          <w:rFonts w:ascii="Arial" w:hAnsi="Arial" w:cs="Times New Roman"/>
          <w:i/>
          <w:iCs/>
          <w:color w:val="000000"/>
          <w:sz w:val="22"/>
          <w:szCs w:val="22"/>
        </w:rPr>
        <w:t xml:space="preserve">What are liberal whites’ roles in colonization of education? Why do white people have more access to the histories of POC than POC do? </w:t>
      </w:r>
    </w:p>
    <w:p w:rsidR="004D16CF" w:rsidRPr="004D16CF" w:rsidRDefault="004D16CF" w:rsidP="004D16CF">
      <w:pPr>
        <w:numPr>
          <w:ilvl w:val="0"/>
          <w:numId w:val="6"/>
        </w:numPr>
        <w:textAlignment w:val="baseline"/>
        <w:rPr>
          <w:rFonts w:ascii="Arial" w:hAnsi="Arial" w:cs="Times New Roman"/>
          <w:color w:val="000000"/>
          <w:sz w:val="22"/>
          <w:szCs w:val="22"/>
        </w:rPr>
      </w:pPr>
      <w:r w:rsidRPr="004D16CF">
        <w:rPr>
          <w:rFonts w:ascii="Arial" w:hAnsi="Arial" w:cs="Times New Roman"/>
          <w:color w:val="000000"/>
          <w:sz w:val="22"/>
          <w:szCs w:val="22"/>
        </w:rPr>
        <w:t>In-class Reading:</w:t>
      </w:r>
    </w:p>
    <w:p w:rsidR="004D16CF" w:rsidRPr="004D16CF" w:rsidRDefault="004D16CF" w:rsidP="004D16CF">
      <w:pPr>
        <w:numPr>
          <w:ilvl w:val="1"/>
          <w:numId w:val="6"/>
        </w:numPr>
        <w:textAlignment w:val="baseline"/>
        <w:rPr>
          <w:rFonts w:ascii="Arial" w:hAnsi="Arial" w:cs="Times New Roman"/>
          <w:color w:val="000000"/>
          <w:sz w:val="22"/>
          <w:szCs w:val="22"/>
        </w:rPr>
      </w:pPr>
      <w:hyperlink r:id="rId13" w:history="1">
        <w:r w:rsidRPr="004D16CF">
          <w:rPr>
            <w:rFonts w:ascii="Arial" w:hAnsi="Arial" w:cs="Times New Roman"/>
            <w:color w:val="1155CC"/>
            <w:sz w:val="22"/>
            <w:szCs w:val="22"/>
            <w:u w:val="single"/>
          </w:rPr>
          <w:t>http://thehill.com/blogs/pundits-blog/education/233911-rewriting-history-and-the-pursuit-of-ignorance</w:t>
        </w:r>
      </w:hyperlink>
    </w:p>
    <w:p w:rsidR="004D16CF" w:rsidRPr="004D16CF" w:rsidRDefault="004D16CF" w:rsidP="004D16CF">
      <w:pPr>
        <w:numPr>
          <w:ilvl w:val="0"/>
          <w:numId w:val="6"/>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Homework reading: </w:t>
      </w:r>
    </w:p>
    <w:p w:rsidR="004D16CF" w:rsidRPr="004D16CF" w:rsidRDefault="004D16CF" w:rsidP="004D16CF">
      <w:pPr>
        <w:numPr>
          <w:ilvl w:val="1"/>
          <w:numId w:val="6"/>
        </w:numPr>
        <w:textAlignment w:val="baseline"/>
        <w:rPr>
          <w:rFonts w:ascii="Arial" w:hAnsi="Arial" w:cs="Times New Roman"/>
          <w:color w:val="000000"/>
          <w:sz w:val="22"/>
          <w:szCs w:val="22"/>
        </w:rPr>
      </w:pPr>
      <w:r w:rsidRPr="004D16CF">
        <w:rPr>
          <w:rFonts w:ascii="Arial" w:hAnsi="Arial" w:cs="Times New Roman"/>
          <w:color w:val="000000"/>
          <w:sz w:val="22"/>
          <w:szCs w:val="22"/>
        </w:rPr>
        <w:t>Chapters 1-3 Decolonizing Methodologies by Linda Tuhiwai Smith Additional Readings:</w:t>
      </w:r>
    </w:p>
    <w:p w:rsidR="004D16CF" w:rsidRPr="004D16CF" w:rsidRDefault="004D16CF" w:rsidP="004D16CF">
      <w:pPr>
        <w:rPr>
          <w:rFonts w:ascii="Times" w:eastAsia="Times New Roman" w:hAnsi="Times" w:cs="Times New Roman"/>
          <w:sz w:val="20"/>
          <w:szCs w:val="20"/>
        </w:rPr>
      </w:pPr>
    </w:p>
    <w:p w:rsidR="004D16CF" w:rsidRPr="004D16CF" w:rsidRDefault="004D16CF" w:rsidP="004D16CF">
      <w:pPr>
        <w:rPr>
          <w:rFonts w:ascii="Times" w:hAnsi="Times" w:cs="Times New Roman"/>
          <w:sz w:val="20"/>
          <w:szCs w:val="20"/>
        </w:rPr>
      </w:pPr>
      <w:r w:rsidRPr="004D16CF">
        <w:rPr>
          <w:rFonts w:ascii="Arial" w:hAnsi="Arial" w:cs="Times New Roman"/>
          <w:color w:val="000000"/>
          <w:sz w:val="22"/>
          <w:szCs w:val="22"/>
          <w:u w:val="single"/>
        </w:rPr>
        <w:t>Week 6: White Entertainment</w:t>
      </w:r>
    </w:p>
    <w:p w:rsidR="004D16CF" w:rsidRPr="004D16CF" w:rsidRDefault="004D16CF" w:rsidP="004D16CF">
      <w:pPr>
        <w:numPr>
          <w:ilvl w:val="0"/>
          <w:numId w:val="7"/>
        </w:numPr>
        <w:textAlignment w:val="baseline"/>
        <w:rPr>
          <w:rFonts w:ascii="Arial" w:hAnsi="Arial" w:cs="Times New Roman"/>
          <w:i/>
          <w:iCs/>
          <w:color w:val="000000"/>
          <w:sz w:val="22"/>
          <w:szCs w:val="22"/>
        </w:rPr>
      </w:pPr>
      <w:r w:rsidRPr="004D16CF">
        <w:rPr>
          <w:rFonts w:ascii="Arial" w:hAnsi="Arial" w:cs="Times New Roman"/>
          <w:i/>
          <w:iCs/>
          <w:color w:val="000000"/>
          <w:sz w:val="22"/>
          <w:szCs w:val="22"/>
          <w:shd w:val="clear" w:color="auto" w:fill="FFFFFF"/>
        </w:rPr>
        <w:t xml:space="preserve">What impact do representations and assumptions of whiteness and racial stereotypes have on the opportunities and possibilities for individuals of different races and ethnicities in their personal and professional lives? </w:t>
      </w:r>
      <w:r w:rsidRPr="004D16CF">
        <w:rPr>
          <w:rFonts w:ascii="Arial" w:hAnsi="Arial" w:cs="Times New Roman"/>
          <w:i/>
          <w:iCs/>
          <w:color w:val="000000"/>
          <w:sz w:val="22"/>
          <w:szCs w:val="22"/>
        </w:rPr>
        <w:t>Discuss Kaepernick and limits of liberation for POC in entertainment.</w:t>
      </w:r>
    </w:p>
    <w:p w:rsidR="004D16CF" w:rsidRPr="004D16CF" w:rsidRDefault="004D16CF" w:rsidP="004D16CF">
      <w:pPr>
        <w:numPr>
          <w:ilvl w:val="0"/>
          <w:numId w:val="7"/>
        </w:numPr>
        <w:textAlignment w:val="baseline"/>
        <w:rPr>
          <w:rFonts w:ascii="Arial" w:hAnsi="Arial" w:cs="Times New Roman"/>
          <w:color w:val="000000"/>
          <w:sz w:val="22"/>
          <w:szCs w:val="22"/>
        </w:rPr>
      </w:pPr>
      <w:r w:rsidRPr="004D16CF">
        <w:rPr>
          <w:rFonts w:ascii="Arial" w:hAnsi="Arial" w:cs="Times New Roman"/>
          <w:color w:val="000000"/>
          <w:sz w:val="22"/>
          <w:szCs w:val="22"/>
        </w:rPr>
        <w:t>In-class Reading:</w:t>
      </w:r>
    </w:p>
    <w:p w:rsidR="004D16CF" w:rsidRPr="004D16CF" w:rsidRDefault="004D16CF" w:rsidP="004D16CF">
      <w:pPr>
        <w:numPr>
          <w:ilvl w:val="1"/>
          <w:numId w:val="7"/>
        </w:numPr>
        <w:textAlignment w:val="baseline"/>
        <w:rPr>
          <w:rFonts w:ascii="Arial" w:hAnsi="Arial" w:cs="Times New Roman"/>
          <w:color w:val="000000"/>
          <w:sz w:val="22"/>
          <w:szCs w:val="22"/>
        </w:rPr>
      </w:pPr>
      <w:hyperlink r:id="rId14" w:history="1">
        <w:r w:rsidRPr="004D16CF">
          <w:rPr>
            <w:rFonts w:ascii="Arial" w:hAnsi="Arial" w:cs="Times New Roman"/>
            <w:color w:val="1155CC"/>
            <w:sz w:val="22"/>
            <w:szCs w:val="22"/>
            <w:u w:val="single"/>
          </w:rPr>
          <w:t>http://www.criticalmediaproject.org/cml/topicbackground/race-ethnicity/</w:t>
        </w:r>
      </w:hyperlink>
      <w:r w:rsidRPr="004D16CF">
        <w:rPr>
          <w:rFonts w:ascii="Arial" w:hAnsi="Arial" w:cs="Times New Roman"/>
          <w:color w:val="000000"/>
          <w:sz w:val="22"/>
          <w:szCs w:val="22"/>
        </w:rPr>
        <w:t xml:space="preserve"> </w:t>
      </w:r>
    </w:p>
    <w:p w:rsidR="004D16CF" w:rsidRPr="004D16CF" w:rsidRDefault="004D16CF" w:rsidP="004D16CF">
      <w:pPr>
        <w:numPr>
          <w:ilvl w:val="1"/>
          <w:numId w:val="7"/>
        </w:numPr>
        <w:textAlignment w:val="baseline"/>
        <w:rPr>
          <w:rFonts w:ascii="Arial" w:hAnsi="Arial" w:cs="Times New Roman"/>
          <w:color w:val="000000"/>
          <w:sz w:val="22"/>
          <w:szCs w:val="22"/>
        </w:rPr>
      </w:pPr>
      <w:hyperlink r:id="rId15" w:history="1">
        <w:r w:rsidRPr="004D16CF">
          <w:rPr>
            <w:rFonts w:ascii="Arial" w:hAnsi="Arial" w:cs="Times New Roman"/>
            <w:color w:val="1155CC"/>
            <w:sz w:val="22"/>
            <w:szCs w:val="22"/>
            <w:u w:val="single"/>
          </w:rPr>
          <w:t>https://www.americanprogress.org/issues/race/news/2013/03/05/55599/the-medias-stereotypical-portrayals-of-race/</w:t>
        </w:r>
      </w:hyperlink>
      <w:r w:rsidRPr="004D16CF">
        <w:rPr>
          <w:rFonts w:ascii="Arial" w:hAnsi="Arial" w:cs="Times New Roman"/>
          <w:color w:val="000000"/>
          <w:sz w:val="22"/>
          <w:szCs w:val="22"/>
        </w:rPr>
        <w:t xml:space="preserve"> </w:t>
      </w:r>
    </w:p>
    <w:p w:rsidR="004D16CF" w:rsidRPr="004D16CF" w:rsidRDefault="004D16CF" w:rsidP="004D16CF">
      <w:pPr>
        <w:numPr>
          <w:ilvl w:val="0"/>
          <w:numId w:val="7"/>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Homework reading: </w:t>
      </w:r>
    </w:p>
    <w:p w:rsidR="004D16CF" w:rsidRPr="004D16CF" w:rsidRDefault="004D16CF" w:rsidP="004D16CF">
      <w:pPr>
        <w:numPr>
          <w:ilvl w:val="1"/>
          <w:numId w:val="7"/>
        </w:numPr>
        <w:textAlignment w:val="baseline"/>
        <w:rPr>
          <w:rFonts w:ascii="Arial" w:hAnsi="Arial" w:cs="Times New Roman"/>
          <w:color w:val="000000"/>
          <w:sz w:val="22"/>
          <w:szCs w:val="22"/>
        </w:rPr>
      </w:pPr>
      <w:r w:rsidRPr="004D16CF">
        <w:rPr>
          <w:rFonts w:ascii="Arial" w:hAnsi="Arial" w:cs="Times New Roman"/>
          <w:i/>
          <w:iCs/>
          <w:color w:val="000000"/>
          <w:sz w:val="22"/>
          <w:szCs w:val="22"/>
        </w:rPr>
        <w:t>The Odds</w:t>
      </w:r>
      <w:r w:rsidRPr="004D16CF">
        <w:rPr>
          <w:rFonts w:ascii="Arial" w:hAnsi="Arial" w:cs="Times New Roman"/>
          <w:color w:val="000000"/>
          <w:sz w:val="22"/>
          <w:szCs w:val="22"/>
        </w:rPr>
        <w:t xml:space="preserve"> Jeff Chang on Cultural Equity and #OscarsSoWhite</w:t>
      </w:r>
    </w:p>
    <w:p w:rsidR="004D16CF" w:rsidRPr="004D16CF" w:rsidRDefault="004D16CF" w:rsidP="004D16CF">
      <w:pPr>
        <w:rPr>
          <w:rFonts w:ascii="Times" w:eastAsia="Times New Roman" w:hAnsi="Times" w:cs="Times New Roman"/>
          <w:sz w:val="20"/>
          <w:szCs w:val="20"/>
        </w:rPr>
      </w:pPr>
    </w:p>
    <w:p w:rsidR="004D16CF" w:rsidRPr="004D16CF" w:rsidRDefault="004D16CF" w:rsidP="004D16CF">
      <w:pPr>
        <w:rPr>
          <w:rFonts w:ascii="Times" w:hAnsi="Times" w:cs="Times New Roman"/>
          <w:sz w:val="20"/>
          <w:szCs w:val="20"/>
        </w:rPr>
      </w:pPr>
      <w:r w:rsidRPr="004D16CF">
        <w:rPr>
          <w:rFonts w:ascii="Arial" w:hAnsi="Arial" w:cs="Times New Roman"/>
          <w:color w:val="000000"/>
          <w:sz w:val="22"/>
          <w:szCs w:val="22"/>
          <w:u w:val="single"/>
        </w:rPr>
        <w:t>Week 7: White Emptiness of Culture/Cultural Appropriation</w:t>
      </w:r>
    </w:p>
    <w:p w:rsidR="004D16CF" w:rsidRPr="004D16CF" w:rsidRDefault="004D16CF" w:rsidP="004D16CF">
      <w:pPr>
        <w:numPr>
          <w:ilvl w:val="0"/>
          <w:numId w:val="8"/>
        </w:numPr>
        <w:textAlignment w:val="baseline"/>
        <w:rPr>
          <w:rFonts w:ascii="Arial" w:hAnsi="Arial" w:cs="Times New Roman"/>
          <w:i/>
          <w:iCs/>
          <w:color w:val="000000"/>
          <w:sz w:val="22"/>
          <w:szCs w:val="22"/>
        </w:rPr>
      </w:pPr>
      <w:r w:rsidRPr="004D16CF">
        <w:rPr>
          <w:rFonts w:ascii="Arial" w:hAnsi="Arial" w:cs="Times New Roman"/>
          <w:i/>
          <w:iCs/>
          <w:color w:val="000000"/>
          <w:sz w:val="22"/>
          <w:szCs w:val="22"/>
        </w:rPr>
        <w:t xml:space="preserve">What are the dynamics of commercializable allyship? How does white money function in this setting? What does a “transformative, substantive white identity” look like? (Alcoff, 13). </w:t>
      </w:r>
    </w:p>
    <w:p w:rsidR="004D16CF" w:rsidRPr="004D16CF" w:rsidRDefault="004D16CF" w:rsidP="004D16CF">
      <w:pPr>
        <w:numPr>
          <w:ilvl w:val="0"/>
          <w:numId w:val="8"/>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In-class reading: </w:t>
      </w:r>
    </w:p>
    <w:p w:rsidR="004D16CF" w:rsidRPr="004D16CF" w:rsidRDefault="004D16CF" w:rsidP="004D16CF">
      <w:pPr>
        <w:numPr>
          <w:ilvl w:val="1"/>
          <w:numId w:val="8"/>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Ignatiev, </w:t>
      </w:r>
      <w:r w:rsidRPr="004D16CF">
        <w:rPr>
          <w:rFonts w:ascii="Arial" w:hAnsi="Arial" w:cs="Times New Roman"/>
          <w:i/>
          <w:iCs/>
          <w:color w:val="000000"/>
          <w:sz w:val="22"/>
          <w:szCs w:val="22"/>
        </w:rPr>
        <w:t>Abolishing Whiteness</w:t>
      </w:r>
    </w:p>
    <w:p w:rsidR="004D16CF" w:rsidRPr="004D16CF" w:rsidRDefault="004D16CF" w:rsidP="004D16CF">
      <w:pPr>
        <w:numPr>
          <w:ilvl w:val="0"/>
          <w:numId w:val="9"/>
        </w:numPr>
        <w:textAlignment w:val="baseline"/>
        <w:rPr>
          <w:rFonts w:ascii="Arial" w:hAnsi="Arial" w:cs="Times New Roman"/>
          <w:color w:val="000000"/>
          <w:sz w:val="22"/>
          <w:szCs w:val="22"/>
        </w:rPr>
      </w:pPr>
      <w:r w:rsidRPr="004D16CF">
        <w:rPr>
          <w:rFonts w:ascii="Arial" w:hAnsi="Arial" w:cs="Times New Roman"/>
          <w:color w:val="000000"/>
          <w:sz w:val="22"/>
          <w:szCs w:val="22"/>
        </w:rPr>
        <w:t>Homework reading:</w:t>
      </w:r>
    </w:p>
    <w:p w:rsidR="004D16CF" w:rsidRPr="004D16CF" w:rsidRDefault="004D16CF" w:rsidP="004D16CF">
      <w:pPr>
        <w:numPr>
          <w:ilvl w:val="1"/>
          <w:numId w:val="9"/>
        </w:numPr>
        <w:textAlignment w:val="baseline"/>
        <w:rPr>
          <w:rFonts w:ascii="Arial" w:hAnsi="Arial" w:cs="Times New Roman"/>
          <w:color w:val="000000"/>
          <w:sz w:val="22"/>
          <w:szCs w:val="22"/>
        </w:rPr>
      </w:pPr>
      <w:r w:rsidRPr="004D16CF">
        <w:rPr>
          <w:rFonts w:ascii="Arial" w:hAnsi="Arial" w:cs="Times New Roman"/>
          <w:color w:val="000000"/>
          <w:sz w:val="22"/>
          <w:szCs w:val="22"/>
        </w:rPr>
        <w:t>Podcast codeswitch “Whiteness”</w:t>
      </w:r>
    </w:p>
    <w:p w:rsidR="004D16CF" w:rsidRPr="004D16CF" w:rsidRDefault="004D16CF" w:rsidP="004D16CF">
      <w:pPr>
        <w:rPr>
          <w:rFonts w:ascii="Times" w:eastAsia="Times New Roman" w:hAnsi="Times" w:cs="Times New Roman"/>
          <w:sz w:val="20"/>
          <w:szCs w:val="20"/>
        </w:rPr>
      </w:pPr>
    </w:p>
    <w:p w:rsidR="004D16CF" w:rsidRPr="004D16CF" w:rsidRDefault="004D16CF" w:rsidP="004D16CF">
      <w:pPr>
        <w:rPr>
          <w:rFonts w:ascii="Times" w:hAnsi="Times" w:cs="Times New Roman"/>
          <w:sz w:val="20"/>
          <w:szCs w:val="20"/>
        </w:rPr>
      </w:pPr>
      <w:r w:rsidRPr="004D16CF">
        <w:rPr>
          <w:rFonts w:ascii="Arial" w:hAnsi="Arial" w:cs="Times New Roman"/>
          <w:color w:val="000000"/>
          <w:sz w:val="22"/>
          <w:szCs w:val="22"/>
          <w:u w:val="single"/>
        </w:rPr>
        <w:t>Week 8: White Innocence/Tradition</w:t>
      </w:r>
    </w:p>
    <w:p w:rsidR="004D16CF" w:rsidRPr="004D16CF" w:rsidRDefault="004D16CF" w:rsidP="004D16CF">
      <w:pPr>
        <w:numPr>
          <w:ilvl w:val="0"/>
          <w:numId w:val="10"/>
        </w:numPr>
        <w:textAlignment w:val="baseline"/>
        <w:rPr>
          <w:rFonts w:ascii="Arial" w:hAnsi="Arial" w:cs="Times New Roman"/>
          <w:i/>
          <w:iCs/>
          <w:color w:val="000000"/>
          <w:sz w:val="22"/>
          <w:szCs w:val="22"/>
        </w:rPr>
      </w:pPr>
      <w:r w:rsidRPr="004D16CF">
        <w:rPr>
          <w:rFonts w:ascii="Arial" w:hAnsi="Arial" w:cs="Times New Roman"/>
          <w:i/>
          <w:iCs/>
          <w:color w:val="000000"/>
          <w:sz w:val="22"/>
          <w:szCs w:val="22"/>
        </w:rPr>
        <w:t>What does the trope of the “Good White Person” do for allyship and conversations around equality? What is one way that the history of white people as inherently innocent, and their tradition as “natural” and therefore good, be disrupted?</w:t>
      </w:r>
    </w:p>
    <w:p w:rsidR="004D16CF" w:rsidRPr="004D16CF" w:rsidRDefault="004D16CF" w:rsidP="004D16CF">
      <w:pPr>
        <w:numPr>
          <w:ilvl w:val="0"/>
          <w:numId w:val="10"/>
        </w:numPr>
        <w:textAlignment w:val="baseline"/>
        <w:rPr>
          <w:rFonts w:ascii="Arial" w:hAnsi="Arial" w:cs="Times New Roman"/>
          <w:color w:val="000000"/>
          <w:sz w:val="22"/>
          <w:szCs w:val="22"/>
        </w:rPr>
      </w:pPr>
      <w:r w:rsidRPr="004D16CF">
        <w:rPr>
          <w:rFonts w:ascii="Arial" w:hAnsi="Arial" w:cs="Times New Roman"/>
          <w:color w:val="000000"/>
          <w:sz w:val="22"/>
          <w:szCs w:val="22"/>
        </w:rPr>
        <w:t>In-class reading:</w:t>
      </w:r>
    </w:p>
    <w:p w:rsidR="004D16CF" w:rsidRPr="004D16CF" w:rsidRDefault="004D16CF" w:rsidP="004D16CF">
      <w:pPr>
        <w:numPr>
          <w:ilvl w:val="1"/>
          <w:numId w:val="10"/>
        </w:numPr>
        <w:textAlignment w:val="baseline"/>
        <w:rPr>
          <w:rFonts w:ascii="Arial" w:hAnsi="Arial" w:cs="Times New Roman"/>
          <w:color w:val="000000"/>
          <w:sz w:val="22"/>
          <w:szCs w:val="22"/>
        </w:rPr>
      </w:pPr>
      <w:hyperlink r:id="rId16" w:history="1">
        <w:r w:rsidRPr="004D16CF">
          <w:rPr>
            <w:rFonts w:ascii="Cambria" w:hAnsi="Cambria" w:cs="Times New Roman"/>
            <w:color w:val="1155CC"/>
            <w:u w:val="single"/>
          </w:rPr>
          <w:t>http://www.huffingtonpost.com/entry/lady-gaga-the-problems-with-non-racist-white_us_59960aeee4b033e0fbdec279</w:t>
        </w:r>
      </w:hyperlink>
      <w:r w:rsidRPr="004D16CF">
        <w:rPr>
          <w:rFonts w:ascii="Arial" w:hAnsi="Arial" w:cs="Times New Roman"/>
          <w:color w:val="000000"/>
          <w:sz w:val="22"/>
          <w:szCs w:val="22"/>
        </w:rPr>
        <w:t xml:space="preserve"> </w:t>
      </w:r>
    </w:p>
    <w:p w:rsidR="004D16CF" w:rsidRPr="004D16CF" w:rsidRDefault="004D16CF" w:rsidP="004D16CF">
      <w:pPr>
        <w:numPr>
          <w:ilvl w:val="0"/>
          <w:numId w:val="11"/>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Homework reading: </w:t>
      </w:r>
    </w:p>
    <w:p w:rsidR="004D16CF" w:rsidRPr="004D16CF" w:rsidRDefault="004D16CF" w:rsidP="004D16CF">
      <w:pPr>
        <w:numPr>
          <w:ilvl w:val="1"/>
          <w:numId w:val="11"/>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Gloria Wekker, </w:t>
      </w:r>
      <w:r w:rsidRPr="004D16CF">
        <w:rPr>
          <w:rFonts w:ascii="Arial" w:hAnsi="Arial" w:cs="Times New Roman"/>
          <w:i/>
          <w:iCs/>
          <w:color w:val="000000"/>
          <w:sz w:val="22"/>
          <w:szCs w:val="22"/>
        </w:rPr>
        <w:t xml:space="preserve">White Innocence, </w:t>
      </w:r>
      <w:r w:rsidRPr="004D16CF">
        <w:rPr>
          <w:rFonts w:ascii="Arial" w:hAnsi="Arial" w:cs="Times New Roman"/>
          <w:color w:val="000000"/>
          <w:sz w:val="22"/>
          <w:szCs w:val="22"/>
        </w:rPr>
        <w:t>Introduction</w:t>
      </w:r>
    </w:p>
    <w:p w:rsidR="004D16CF" w:rsidRPr="004D16CF" w:rsidRDefault="004D16CF" w:rsidP="004D16CF">
      <w:pPr>
        <w:numPr>
          <w:ilvl w:val="1"/>
          <w:numId w:val="11"/>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“Color Imagery and Snow White” from </w:t>
      </w:r>
      <w:r w:rsidRPr="004D16CF">
        <w:rPr>
          <w:rFonts w:ascii="Arial" w:hAnsi="Arial" w:cs="Times New Roman"/>
          <w:i/>
          <w:iCs/>
          <w:color w:val="000000"/>
          <w:sz w:val="22"/>
          <w:szCs w:val="22"/>
        </w:rPr>
        <w:t xml:space="preserve">Race and Races </w:t>
      </w:r>
      <w:r w:rsidRPr="004D16CF">
        <w:rPr>
          <w:rFonts w:ascii="Arial" w:hAnsi="Arial" w:cs="Times New Roman"/>
          <w:color w:val="000000"/>
          <w:sz w:val="22"/>
          <w:szCs w:val="22"/>
        </w:rPr>
        <w:t>(504-514)</w:t>
      </w:r>
    </w:p>
    <w:p w:rsidR="004D16CF" w:rsidRPr="004D16CF" w:rsidRDefault="004D16CF" w:rsidP="004D16CF">
      <w:pPr>
        <w:rPr>
          <w:rFonts w:ascii="Times" w:eastAsia="Times New Roman" w:hAnsi="Times" w:cs="Times New Roman"/>
          <w:sz w:val="20"/>
          <w:szCs w:val="20"/>
        </w:rPr>
      </w:pPr>
    </w:p>
    <w:p w:rsidR="004D16CF" w:rsidRPr="004D16CF" w:rsidRDefault="004D16CF" w:rsidP="004D16CF">
      <w:pPr>
        <w:rPr>
          <w:rFonts w:ascii="Times" w:hAnsi="Times" w:cs="Times New Roman"/>
          <w:sz w:val="20"/>
          <w:szCs w:val="20"/>
        </w:rPr>
      </w:pPr>
      <w:r w:rsidRPr="004D16CF">
        <w:rPr>
          <w:rFonts w:ascii="Arial" w:hAnsi="Arial" w:cs="Times New Roman"/>
          <w:color w:val="000000"/>
          <w:sz w:val="22"/>
          <w:szCs w:val="22"/>
          <w:u w:val="single"/>
        </w:rPr>
        <w:t>Week 9: White Media</w:t>
      </w:r>
    </w:p>
    <w:p w:rsidR="004D16CF" w:rsidRPr="004D16CF" w:rsidRDefault="004D16CF" w:rsidP="004D16CF">
      <w:pPr>
        <w:numPr>
          <w:ilvl w:val="0"/>
          <w:numId w:val="12"/>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 </w:t>
      </w:r>
      <w:r w:rsidRPr="004D16CF">
        <w:rPr>
          <w:rFonts w:ascii="Arial" w:hAnsi="Arial" w:cs="Times New Roman"/>
          <w:i/>
          <w:iCs/>
          <w:color w:val="000000"/>
          <w:sz w:val="22"/>
          <w:szCs w:val="22"/>
        </w:rPr>
        <w:t>How does tokenization of People of color work in conservative and liberal media? How is this different from true representation? What does true representation look like?</w:t>
      </w:r>
    </w:p>
    <w:p w:rsidR="004D16CF" w:rsidRPr="004D16CF" w:rsidRDefault="004D16CF" w:rsidP="004D16CF">
      <w:pPr>
        <w:numPr>
          <w:ilvl w:val="0"/>
          <w:numId w:val="12"/>
        </w:numPr>
        <w:textAlignment w:val="baseline"/>
        <w:rPr>
          <w:rFonts w:ascii="Arial" w:hAnsi="Arial" w:cs="Times New Roman"/>
          <w:color w:val="000000"/>
          <w:sz w:val="22"/>
          <w:szCs w:val="22"/>
        </w:rPr>
      </w:pPr>
      <w:r w:rsidRPr="004D16CF">
        <w:rPr>
          <w:rFonts w:ascii="Arial" w:hAnsi="Arial" w:cs="Times New Roman"/>
          <w:color w:val="000000"/>
          <w:sz w:val="22"/>
          <w:szCs w:val="22"/>
        </w:rPr>
        <w:t>In-class reading:</w:t>
      </w:r>
    </w:p>
    <w:p w:rsidR="004D16CF" w:rsidRPr="004D16CF" w:rsidRDefault="004D16CF" w:rsidP="004D16CF">
      <w:pPr>
        <w:numPr>
          <w:ilvl w:val="1"/>
          <w:numId w:val="12"/>
        </w:numPr>
        <w:textAlignment w:val="baseline"/>
        <w:rPr>
          <w:rFonts w:ascii="Arial" w:hAnsi="Arial" w:cs="Times New Roman"/>
          <w:color w:val="000000"/>
          <w:sz w:val="22"/>
          <w:szCs w:val="22"/>
        </w:rPr>
      </w:pPr>
      <w:hyperlink r:id="rId17" w:history="1">
        <w:r w:rsidRPr="004D16CF">
          <w:rPr>
            <w:rFonts w:ascii="Arial" w:hAnsi="Arial" w:cs="Times New Roman"/>
            <w:color w:val="1155CC"/>
            <w:sz w:val="22"/>
            <w:szCs w:val="22"/>
            <w:u w:val="single"/>
          </w:rPr>
          <w:t>http://metro.co.uk/2016/12/27/a-former-versace-employee-says-the-company-uses-a-code-word-for-black-customers-6345645/</w:t>
        </w:r>
      </w:hyperlink>
      <w:r w:rsidRPr="004D16CF">
        <w:rPr>
          <w:rFonts w:ascii="Arial" w:hAnsi="Arial" w:cs="Times New Roman"/>
          <w:color w:val="000000"/>
          <w:sz w:val="22"/>
          <w:szCs w:val="22"/>
        </w:rPr>
        <w:t xml:space="preserve"> </w:t>
      </w:r>
    </w:p>
    <w:p w:rsidR="004D16CF" w:rsidRPr="004D16CF" w:rsidRDefault="004D16CF" w:rsidP="004D16CF">
      <w:pPr>
        <w:numPr>
          <w:ilvl w:val="0"/>
          <w:numId w:val="13"/>
        </w:numPr>
        <w:textAlignment w:val="baseline"/>
        <w:rPr>
          <w:rFonts w:ascii="Arial" w:hAnsi="Arial" w:cs="Times New Roman"/>
          <w:color w:val="000000"/>
          <w:sz w:val="22"/>
          <w:szCs w:val="22"/>
        </w:rPr>
      </w:pPr>
      <w:r w:rsidRPr="004D16CF">
        <w:rPr>
          <w:rFonts w:ascii="Arial" w:hAnsi="Arial" w:cs="Times New Roman"/>
          <w:color w:val="000000"/>
          <w:sz w:val="22"/>
          <w:szCs w:val="22"/>
        </w:rPr>
        <w:t>Homework reading:</w:t>
      </w:r>
    </w:p>
    <w:p w:rsidR="004D16CF" w:rsidRPr="004D16CF" w:rsidRDefault="004D16CF" w:rsidP="004D16CF">
      <w:pPr>
        <w:numPr>
          <w:ilvl w:val="1"/>
          <w:numId w:val="13"/>
        </w:numPr>
        <w:textAlignment w:val="baseline"/>
        <w:rPr>
          <w:rFonts w:ascii="Arial" w:hAnsi="Arial" w:cs="Times New Roman"/>
          <w:color w:val="000000"/>
          <w:sz w:val="22"/>
          <w:szCs w:val="22"/>
        </w:rPr>
      </w:pPr>
      <w:r w:rsidRPr="004D16CF">
        <w:rPr>
          <w:rFonts w:ascii="Arial" w:hAnsi="Arial" w:cs="Times New Roman"/>
          <w:color w:val="000000"/>
          <w:sz w:val="22"/>
          <w:szCs w:val="22"/>
        </w:rPr>
        <w:t>“Constructing Crime, Framing Disaster” Dan Berger</w:t>
      </w:r>
    </w:p>
    <w:p w:rsidR="004D16CF" w:rsidRPr="004D16CF" w:rsidRDefault="004D16CF" w:rsidP="004D16CF">
      <w:pPr>
        <w:numPr>
          <w:ilvl w:val="1"/>
          <w:numId w:val="13"/>
        </w:numPr>
        <w:textAlignment w:val="baseline"/>
        <w:rPr>
          <w:rFonts w:ascii="Arial" w:hAnsi="Arial" w:cs="Times New Roman"/>
          <w:color w:val="000000"/>
          <w:sz w:val="22"/>
          <w:szCs w:val="22"/>
        </w:rPr>
      </w:pPr>
      <w:r w:rsidRPr="004D16CF">
        <w:rPr>
          <w:rFonts w:ascii="Arial" w:hAnsi="Arial" w:cs="Times New Roman"/>
          <w:color w:val="000000"/>
          <w:sz w:val="22"/>
          <w:szCs w:val="22"/>
        </w:rPr>
        <w:t>Codeswitch “Rep Sweats”</w:t>
      </w:r>
    </w:p>
    <w:p w:rsidR="004D16CF" w:rsidRPr="004D16CF" w:rsidRDefault="004D16CF" w:rsidP="004D16CF">
      <w:pPr>
        <w:numPr>
          <w:ilvl w:val="1"/>
          <w:numId w:val="13"/>
        </w:numPr>
        <w:textAlignment w:val="baseline"/>
        <w:rPr>
          <w:rFonts w:ascii="Arial" w:hAnsi="Arial" w:cs="Times New Roman"/>
          <w:color w:val="000000"/>
          <w:sz w:val="22"/>
          <w:szCs w:val="22"/>
        </w:rPr>
      </w:pPr>
      <w:r w:rsidRPr="004D16CF">
        <w:rPr>
          <w:rFonts w:ascii="Arial" w:hAnsi="Arial" w:cs="Times New Roman"/>
          <w:color w:val="000000"/>
          <w:sz w:val="22"/>
          <w:szCs w:val="22"/>
        </w:rPr>
        <w:t>Find a poc media person whose voice you want to center (Shaun King, Lowrey, Brittney)</w:t>
      </w:r>
    </w:p>
    <w:p w:rsidR="004D16CF" w:rsidRPr="004D16CF" w:rsidRDefault="004D16CF" w:rsidP="004D16CF">
      <w:pPr>
        <w:rPr>
          <w:rFonts w:ascii="Times" w:eastAsia="Times New Roman" w:hAnsi="Times" w:cs="Times New Roman"/>
          <w:sz w:val="20"/>
          <w:szCs w:val="20"/>
        </w:rPr>
      </w:pPr>
    </w:p>
    <w:p w:rsidR="004D16CF" w:rsidRPr="004D16CF" w:rsidRDefault="004D16CF" w:rsidP="004D16CF">
      <w:pPr>
        <w:rPr>
          <w:rFonts w:ascii="Times" w:hAnsi="Times" w:cs="Times New Roman"/>
          <w:sz w:val="20"/>
          <w:szCs w:val="20"/>
        </w:rPr>
      </w:pPr>
      <w:r w:rsidRPr="004D16CF">
        <w:rPr>
          <w:rFonts w:ascii="Arial" w:hAnsi="Arial" w:cs="Times New Roman"/>
          <w:color w:val="000000"/>
          <w:sz w:val="22"/>
          <w:szCs w:val="22"/>
          <w:u w:val="single"/>
        </w:rPr>
        <w:t>Week 10: White History</w:t>
      </w:r>
    </w:p>
    <w:p w:rsidR="004D16CF" w:rsidRPr="004D16CF" w:rsidRDefault="004D16CF" w:rsidP="004D16CF">
      <w:pPr>
        <w:numPr>
          <w:ilvl w:val="0"/>
          <w:numId w:val="14"/>
        </w:numPr>
        <w:textAlignment w:val="baseline"/>
        <w:rPr>
          <w:rFonts w:ascii="Arial" w:hAnsi="Arial" w:cs="Times New Roman"/>
          <w:i/>
          <w:iCs/>
          <w:color w:val="000000"/>
          <w:sz w:val="22"/>
          <w:szCs w:val="22"/>
        </w:rPr>
      </w:pPr>
      <w:r w:rsidRPr="004D16CF">
        <w:rPr>
          <w:rFonts w:ascii="Arial" w:hAnsi="Arial" w:cs="Times New Roman"/>
          <w:i/>
          <w:iCs/>
          <w:color w:val="000000"/>
          <w:sz w:val="22"/>
          <w:szCs w:val="22"/>
        </w:rPr>
        <w:t xml:space="preserve">Where do you see your history portrayed in history? Where do you see yourself in history books? How have you heard of your ancestors talked about in your family? Why are </w:t>
      </w:r>
      <w:proofErr w:type="gramStart"/>
      <w:r w:rsidRPr="004D16CF">
        <w:rPr>
          <w:rFonts w:ascii="Arial" w:hAnsi="Arial" w:cs="Times New Roman"/>
          <w:i/>
          <w:iCs/>
          <w:color w:val="000000"/>
          <w:sz w:val="22"/>
          <w:szCs w:val="22"/>
        </w:rPr>
        <w:t>there</w:t>
      </w:r>
      <w:proofErr w:type="gramEnd"/>
      <w:r w:rsidRPr="004D16CF">
        <w:rPr>
          <w:rFonts w:ascii="Arial" w:hAnsi="Arial" w:cs="Times New Roman"/>
          <w:i/>
          <w:iCs/>
          <w:color w:val="000000"/>
          <w:sz w:val="22"/>
          <w:szCs w:val="22"/>
        </w:rPr>
        <w:t xml:space="preserve"> so many movies made by white people about slavery now? Is the continuous reminder of slavery good or bad for black people emotionally and historically? Think of Snoop Dogg’s retort to the new rendition of Roots, and the possibility of HBO having the show “Confederacy.” What does this do to the history that white people want to present? Is it a move to retroactively put white people on the “right side of history”?</w:t>
      </w:r>
    </w:p>
    <w:p w:rsidR="004D16CF" w:rsidRPr="004D16CF" w:rsidRDefault="004D16CF" w:rsidP="004D16CF">
      <w:pPr>
        <w:numPr>
          <w:ilvl w:val="0"/>
          <w:numId w:val="14"/>
        </w:numPr>
        <w:textAlignment w:val="baseline"/>
        <w:rPr>
          <w:rFonts w:ascii="Arial" w:hAnsi="Arial" w:cs="Times New Roman"/>
          <w:color w:val="000000"/>
          <w:sz w:val="22"/>
          <w:szCs w:val="22"/>
        </w:rPr>
      </w:pPr>
      <w:r w:rsidRPr="004D16CF">
        <w:rPr>
          <w:rFonts w:ascii="Arial" w:hAnsi="Arial" w:cs="Times New Roman"/>
          <w:color w:val="000000"/>
          <w:sz w:val="22"/>
          <w:szCs w:val="22"/>
        </w:rPr>
        <w:t>In-class reading:</w:t>
      </w:r>
    </w:p>
    <w:p w:rsidR="004D16CF" w:rsidRPr="004D16CF" w:rsidRDefault="004D16CF" w:rsidP="004D16CF">
      <w:pPr>
        <w:numPr>
          <w:ilvl w:val="1"/>
          <w:numId w:val="14"/>
        </w:numPr>
        <w:textAlignment w:val="baseline"/>
        <w:rPr>
          <w:rFonts w:ascii="Arial" w:hAnsi="Arial" w:cs="Times New Roman"/>
          <w:color w:val="000000"/>
          <w:sz w:val="22"/>
          <w:szCs w:val="22"/>
        </w:rPr>
      </w:pPr>
      <w:hyperlink r:id="rId18" w:history="1">
        <w:r w:rsidRPr="004D16CF">
          <w:rPr>
            <w:rFonts w:ascii="Arial" w:hAnsi="Arial" w:cs="Times New Roman"/>
            <w:color w:val="1155CC"/>
            <w:sz w:val="22"/>
            <w:szCs w:val="22"/>
            <w:u w:val="single"/>
          </w:rPr>
          <w:t>https://www.huffingtonpost.com/trey-lyon/call-it-what-is-is-white-_b_6234484.html</w:t>
        </w:r>
      </w:hyperlink>
      <w:r w:rsidRPr="004D16CF">
        <w:rPr>
          <w:rFonts w:ascii="Arial" w:hAnsi="Arial" w:cs="Times New Roman"/>
          <w:color w:val="000000"/>
          <w:sz w:val="22"/>
          <w:szCs w:val="22"/>
        </w:rPr>
        <w:t xml:space="preserve"> </w:t>
      </w:r>
    </w:p>
    <w:p w:rsidR="004D16CF" w:rsidRPr="004D16CF" w:rsidRDefault="004D16CF" w:rsidP="004D16CF">
      <w:pPr>
        <w:numPr>
          <w:ilvl w:val="0"/>
          <w:numId w:val="14"/>
        </w:numPr>
        <w:textAlignment w:val="baseline"/>
        <w:rPr>
          <w:rFonts w:ascii="Arial" w:hAnsi="Arial" w:cs="Times New Roman"/>
          <w:color w:val="000000"/>
          <w:sz w:val="22"/>
          <w:szCs w:val="22"/>
        </w:rPr>
      </w:pPr>
      <w:r w:rsidRPr="004D16CF">
        <w:rPr>
          <w:rFonts w:ascii="Arial" w:hAnsi="Arial" w:cs="Times New Roman"/>
          <w:color w:val="000000"/>
          <w:sz w:val="22"/>
          <w:szCs w:val="22"/>
        </w:rPr>
        <w:t>Homework reading:</w:t>
      </w:r>
    </w:p>
    <w:p w:rsidR="004D16CF" w:rsidRPr="004D16CF" w:rsidRDefault="004D16CF" w:rsidP="004D16CF">
      <w:pPr>
        <w:numPr>
          <w:ilvl w:val="1"/>
          <w:numId w:val="14"/>
        </w:numPr>
        <w:textAlignment w:val="baseline"/>
        <w:rPr>
          <w:rFonts w:ascii="Arial" w:hAnsi="Arial" w:cs="Times New Roman"/>
          <w:color w:val="000000"/>
          <w:sz w:val="22"/>
          <w:szCs w:val="22"/>
        </w:rPr>
      </w:pPr>
      <w:hyperlink r:id="rId19" w:history="1">
        <w:r w:rsidRPr="004D16CF">
          <w:rPr>
            <w:rFonts w:ascii="Arial" w:hAnsi="Arial" w:cs="Times New Roman"/>
            <w:color w:val="1155CC"/>
            <w:sz w:val="22"/>
            <w:szCs w:val="22"/>
            <w:u w:val="single"/>
          </w:rPr>
          <w:t>https://www.nytimes.com/2017/09/01/arts/design/chartres-cathedral-restoration-controversial.html?mwrsm=Facebook</w:t>
        </w:r>
      </w:hyperlink>
    </w:p>
    <w:p w:rsidR="004D16CF" w:rsidRPr="004D16CF" w:rsidRDefault="004D16CF" w:rsidP="004D16CF">
      <w:pPr>
        <w:numPr>
          <w:ilvl w:val="1"/>
          <w:numId w:val="14"/>
        </w:numPr>
        <w:textAlignment w:val="baseline"/>
        <w:rPr>
          <w:rFonts w:ascii="Arial" w:hAnsi="Arial" w:cs="Times New Roman"/>
          <w:color w:val="000000"/>
          <w:sz w:val="22"/>
          <w:szCs w:val="22"/>
        </w:rPr>
      </w:pPr>
      <w:hyperlink r:id="rId20" w:history="1">
        <w:r w:rsidRPr="004D16CF">
          <w:rPr>
            <w:rFonts w:ascii="Arial" w:hAnsi="Arial" w:cs="Times New Roman"/>
            <w:color w:val="1155CC"/>
            <w:sz w:val="22"/>
            <w:szCs w:val="22"/>
            <w:u w:val="single"/>
          </w:rPr>
          <w:t>https://www.washingtonpost.com/local/education/150-years-later-schools-are-still-a-battlefield-for-interpreting-civil-war/2015/07/05/e8fbd57e-2001-11e5-bf41-c23f5d3face1_story.html?utm_term=.869a6927b48b</w:t>
        </w:r>
      </w:hyperlink>
      <w:r w:rsidRPr="004D16CF">
        <w:rPr>
          <w:rFonts w:ascii="Arial" w:hAnsi="Arial" w:cs="Times New Roman"/>
          <w:color w:val="000000"/>
          <w:sz w:val="22"/>
          <w:szCs w:val="22"/>
        </w:rPr>
        <w:t xml:space="preserve"> </w:t>
      </w:r>
    </w:p>
    <w:p w:rsidR="004D16CF" w:rsidRPr="004D16CF" w:rsidRDefault="004D16CF" w:rsidP="004D16CF">
      <w:pPr>
        <w:rPr>
          <w:rFonts w:ascii="Times" w:eastAsia="Times New Roman" w:hAnsi="Times" w:cs="Times New Roman"/>
          <w:sz w:val="20"/>
          <w:szCs w:val="20"/>
        </w:rPr>
      </w:pPr>
    </w:p>
    <w:p w:rsidR="004D16CF" w:rsidRPr="004D16CF" w:rsidRDefault="004D16CF" w:rsidP="004D16CF">
      <w:pPr>
        <w:rPr>
          <w:rFonts w:ascii="Times" w:hAnsi="Times" w:cs="Times New Roman"/>
          <w:sz w:val="20"/>
          <w:szCs w:val="20"/>
        </w:rPr>
      </w:pPr>
      <w:r w:rsidRPr="004D16CF">
        <w:rPr>
          <w:rFonts w:ascii="Arial" w:hAnsi="Arial" w:cs="Times New Roman"/>
          <w:color w:val="000000"/>
          <w:sz w:val="22"/>
          <w:szCs w:val="22"/>
          <w:u w:val="single"/>
        </w:rPr>
        <w:t>Week 11: Environmental Racism</w:t>
      </w:r>
    </w:p>
    <w:p w:rsidR="004D16CF" w:rsidRPr="004D16CF" w:rsidRDefault="004D16CF" w:rsidP="004D16CF">
      <w:pPr>
        <w:numPr>
          <w:ilvl w:val="0"/>
          <w:numId w:val="15"/>
        </w:numPr>
        <w:textAlignment w:val="baseline"/>
        <w:rPr>
          <w:rFonts w:ascii="Arial" w:hAnsi="Arial" w:cs="Times New Roman"/>
          <w:i/>
          <w:iCs/>
          <w:color w:val="000000"/>
          <w:sz w:val="22"/>
          <w:szCs w:val="22"/>
        </w:rPr>
      </w:pPr>
      <w:r w:rsidRPr="004D16CF">
        <w:rPr>
          <w:rFonts w:ascii="Arial" w:hAnsi="Arial" w:cs="Times New Roman"/>
          <w:i/>
          <w:iCs/>
          <w:color w:val="000000"/>
          <w:sz w:val="22"/>
          <w:szCs w:val="22"/>
        </w:rPr>
        <w:t>How have food practices been gentrified? How does sustainable food policy continue to have crazy expectations for PoC? What is another case study of Environmental Racism in the United States? Post about it on the facebook page. Find an organization that fights environmental racism</w:t>
      </w:r>
    </w:p>
    <w:p w:rsidR="004D16CF" w:rsidRPr="004D16CF" w:rsidRDefault="004D16CF" w:rsidP="004D16CF">
      <w:pPr>
        <w:numPr>
          <w:ilvl w:val="0"/>
          <w:numId w:val="15"/>
        </w:numPr>
        <w:textAlignment w:val="baseline"/>
        <w:rPr>
          <w:rFonts w:ascii="Arial" w:hAnsi="Arial" w:cs="Times New Roman"/>
          <w:color w:val="000000"/>
          <w:sz w:val="22"/>
          <w:szCs w:val="22"/>
        </w:rPr>
      </w:pPr>
      <w:r w:rsidRPr="004D16CF">
        <w:rPr>
          <w:rFonts w:ascii="Arial" w:hAnsi="Arial" w:cs="Times New Roman"/>
          <w:color w:val="000000"/>
          <w:sz w:val="22"/>
          <w:szCs w:val="22"/>
        </w:rPr>
        <w:t>In-class reading:</w:t>
      </w:r>
    </w:p>
    <w:p w:rsidR="004D16CF" w:rsidRPr="004D16CF" w:rsidRDefault="004D16CF" w:rsidP="004D16CF">
      <w:pPr>
        <w:numPr>
          <w:ilvl w:val="1"/>
          <w:numId w:val="15"/>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Hooks and Smith, </w:t>
      </w:r>
      <w:r w:rsidRPr="004D16CF">
        <w:rPr>
          <w:rFonts w:ascii="Arial" w:hAnsi="Arial" w:cs="Times New Roman"/>
          <w:i/>
          <w:iCs/>
          <w:color w:val="000000"/>
          <w:sz w:val="22"/>
          <w:szCs w:val="22"/>
        </w:rPr>
        <w:t>The Treadmill of Destruction</w:t>
      </w:r>
    </w:p>
    <w:p w:rsidR="004D16CF" w:rsidRPr="004D16CF" w:rsidRDefault="004D16CF" w:rsidP="004D16CF">
      <w:pPr>
        <w:numPr>
          <w:ilvl w:val="0"/>
          <w:numId w:val="15"/>
        </w:numPr>
        <w:textAlignment w:val="baseline"/>
        <w:rPr>
          <w:rFonts w:ascii="Arial" w:hAnsi="Arial" w:cs="Times New Roman"/>
          <w:color w:val="000000"/>
          <w:sz w:val="22"/>
          <w:szCs w:val="22"/>
        </w:rPr>
      </w:pPr>
      <w:r w:rsidRPr="004D16CF">
        <w:rPr>
          <w:rFonts w:ascii="Arial" w:hAnsi="Arial" w:cs="Times New Roman"/>
          <w:color w:val="000000"/>
          <w:sz w:val="22"/>
          <w:szCs w:val="22"/>
        </w:rPr>
        <w:t>Homework reading:</w:t>
      </w:r>
    </w:p>
    <w:p w:rsidR="004D16CF" w:rsidRPr="004D16CF" w:rsidRDefault="004D16CF" w:rsidP="004D16CF">
      <w:pPr>
        <w:numPr>
          <w:ilvl w:val="1"/>
          <w:numId w:val="15"/>
        </w:numPr>
        <w:textAlignment w:val="baseline"/>
        <w:rPr>
          <w:rFonts w:ascii="Arial" w:hAnsi="Arial" w:cs="Times New Roman"/>
          <w:i/>
          <w:iCs/>
          <w:color w:val="000000"/>
          <w:sz w:val="22"/>
          <w:szCs w:val="22"/>
        </w:rPr>
      </w:pPr>
      <w:r w:rsidRPr="004D16CF">
        <w:rPr>
          <w:rFonts w:ascii="Arial" w:hAnsi="Arial" w:cs="Times New Roman"/>
          <w:i/>
          <w:iCs/>
          <w:color w:val="000000"/>
          <w:sz w:val="22"/>
          <w:szCs w:val="22"/>
        </w:rPr>
        <w:t>Bringing Good food to others: Investigating the subjects of alternative food practice</w:t>
      </w:r>
    </w:p>
    <w:p w:rsidR="004D16CF" w:rsidRPr="004D16CF" w:rsidRDefault="004D16CF" w:rsidP="004D16CF">
      <w:pPr>
        <w:rPr>
          <w:rFonts w:ascii="Times" w:eastAsia="Times New Roman" w:hAnsi="Times" w:cs="Times New Roman"/>
          <w:sz w:val="20"/>
          <w:szCs w:val="20"/>
        </w:rPr>
      </w:pPr>
    </w:p>
    <w:p w:rsidR="004D16CF" w:rsidRPr="004D16CF" w:rsidRDefault="004D16CF" w:rsidP="004D16CF">
      <w:pPr>
        <w:rPr>
          <w:rFonts w:ascii="Times" w:hAnsi="Times" w:cs="Times New Roman"/>
          <w:sz w:val="20"/>
          <w:szCs w:val="20"/>
        </w:rPr>
      </w:pPr>
      <w:r w:rsidRPr="004D16CF">
        <w:rPr>
          <w:rFonts w:ascii="Arial" w:hAnsi="Arial" w:cs="Times New Roman"/>
          <w:color w:val="000000"/>
          <w:sz w:val="22"/>
          <w:szCs w:val="22"/>
          <w:u w:val="single"/>
        </w:rPr>
        <w:t>Week 12: White Comfort/Coddling</w:t>
      </w:r>
    </w:p>
    <w:p w:rsidR="004D16CF" w:rsidRPr="004D16CF" w:rsidRDefault="004D16CF" w:rsidP="004D16CF">
      <w:pPr>
        <w:numPr>
          <w:ilvl w:val="0"/>
          <w:numId w:val="16"/>
        </w:numPr>
        <w:textAlignment w:val="baseline"/>
        <w:rPr>
          <w:rFonts w:ascii="Arial" w:hAnsi="Arial" w:cs="Times New Roman"/>
          <w:color w:val="000000"/>
          <w:sz w:val="22"/>
          <w:szCs w:val="22"/>
        </w:rPr>
      </w:pPr>
      <w:r w:rsidRPr="004D16CF">
        <w:rPr>
          <w:rFonts w:ascii="Arial" w:hAnsi="Arial" w:cs="Times New Roman"/>
          <w:i/>
          <w:iCs/>
          <w:color w:val="000000"/>
          <w:sz w:val="22"/>
          <w:szCs w:val="22"/>
        </w:rPr>
        <w:t>When has the fear of being uncomfortable changed what you are willing to do in a racialized situation? (</w:t>
      </w:r>
      <w:proofErr w:type="gramStart"/>
      <w:r w:rsidRPr="004D16CF">
        <w:rPr>
          <w:rFonts w:ascii="Arial" w:hAnsi="Arial" w:cs="Times New Roman"/>
          <w:i/>
          <w:iCs/>
          <w:color w:val="000000"/>
          <w:sz w:val="22"/>
          <w:szCs w:val="22"/>
        </w:rPr>
        <w:t>talk</w:t>
      </w:r>
      <w:proofErr w:type="gramEnd"/>
      <w:r w:rsidRPr="004D16CF">
        <w:rPr>
          <w:rFonts w:ascii="Arial" w:hAnsi="Arial" w:cs="Times New Roman"/>
          <w:i/>
          <w:iCs/>
          <w:color w:val="000000"/>
          <w:sz w:val="22"/>
          <w:szCs w:val="22"/>
        </w:rPr>
        <w:t xml:space="preserve"> about being a bystander) </w:t>
      </w:r>
      <w:proofErr w:type="gramStart"/>
      <w:r w:rsidRPr="004D16CF">
        <w:rPr>
          <w:rFonts w:ascii="Arial" w:hAnsi="Arial" w:cs="Times New Roman"/>
          <w:i/>
          <w:iCs/>
          <w:color w:val="000000"/>
          <w:sz w:val="22"/>
          <w:szCs w:val="22"/>
        </w:rPr>
        <w:t>Is whites</w:t>
      </w:r>
      <w:proofErr w:type="gramEnd"/>
      <w:r w:rsidRPr="004D16CF">
        <w:rPr>
          <w:rFonts w:ascii="Arial" w:hAnsi="Arial" w:cs="Times New Roman"/>
          <w:i/>
          <w:iCs/>
          <w:color w:val="000000"/>
          <w:sz w:val="22"/>
          <w:szCs w:val="22"/>
        </w:rPr>
        <w:t xml:space="preserve"> working with/teaching whites segregationist thinking?</w:t>
      </w:r>
      <w:r w:rsidRPr="004D16CF">
        <w:rPr>
          <w:rFonts w:ascii="Arial" w:hAnsi="Arial" w:cs="Times New Roman"/>
          <w:color w:val="000000"/>
          <w:sz w:val="22"/>
          <w:szCs w:val="22"/>
        </w:rPr>
        <w:t xml:space="preserve"> </w:t>
      </w:r>
    </w:p>
    <w:p w:rsidR="004D16CF" w:rsidRPr="004D16CF" w:rsidRDefault="004D16CF" w:rsidP="004D16CF">
      <w:pPr>
        <w:numPr>
          <w:ilvl w:val="0"/>
          <w:numId w:val="16"/>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In-class reading: </w:t>
      </w:r>
    </w:p>
    <w:p w:rsidR="004D16CF" w:rsidRPr="004D16CF" w:rsidRDefault="004D16CF" w:rsidP="004D16CF">
      <w:pPr>
        <w:numPr>
          <w:ilvl w:val="1"/>
          <w:numId w:val="16"/>
        </w:numPr>
        <w:textAlignment w:val="baseline"/>
        <w:rPr>
          <w:rFonts w:ascii="Arial" w:hAnsi="Arial" w:cs="Times New Roman"/>
          <w:color w:val="000000"/>
          <w:sz w:val="22"/>
          <w:szCs w:val="22"/>
        </w:rPr>
      </w:pPr>
      <w:hyperlink r:id="rId21" w:history="1">
        <w:r w:rsidRPr="004D16CF">
          <w:rPr>
            <w:rFonts w:ascii="Arial" w:hAnsi="Arial" w:cs="Times New Roman"/>
            <w:color w:val="1155CC"/>
            <w:sz w:val="22"/>
            <w:szCs w:val="22"/>
            <w:u w:val="single"/>
          </w:rPr>
          <w:t>https://www.huffingtonpost.com/anna-kegler/the-sugarcoated-language-of-white-fragility_b_10909350.html</w:t>
        </w:r>
      </w:hyperlink>
      <w:r w:rsidRPr="004D16CF">
        <w:rPr>
          <w:rFonts w:ascii="Arial" w:hAnsi="Arial" w:cs="Times New Roman"/>
          <w:color w:val="000000"/>
          <w:sz w:val="22"/>
          <w:szCs w:val="22"/>
        </w:rPr>
        <w:t xml:space="preserve"> </w:t>
      </w:r>
    </w:p>
    <w:p w:rsidR="004D16CF" w:rsidRPr="004D16CF" w:rsidRDefault="004D16CF" w:rsidP="004D16CF">
      <w:pPr>
        <w:numPr>
          <w:ilvl w:val="1"/>
          <w:numId w:val="16"/>
        </w:numPr>
        <w:textAlignment w:val="baseline"/>
        <w:rPr>
          <w:rFonts w:ascii="Arial" w:hAnsi="Arial" w:cs="Times New Roman"/>
          <w:color w:val="000000"/>
          <w:sz w:val="22"/>
          <w:szCs w:val="22"/>
        </w:rPr>
      </w:pPr>
      <w:hyperlink r:id="rId22" w:history="1">
        <w:r w:rsidRPr="004D16CF">
          <w:rPr>
            <w:rFonts w:ascii="Arial" w:hAnsi="Arial" w:cs="Times New Roman"/>
            <w:color w:val="1155CC"/>
            <w:sz w:val="22"/>
            <w:szCs w:val="22"/>
            <w:u w:val="single"/>
          </w:rPr>
          <w:t>http://www.npr.org/sections/codeswitch/2015/06/24/417108714/dispatch-from-charleston-the-cost-of-white-comfort</w:t>
        </w:r>
      </w:hyperlink>
      <w:r w:rsidRPr="004D16CF">
        <w:rPr>
          <w:rFonts w:ascii="Arial" w:hAnsi="Arial" w:cs="Times New Roman"/>
          <w:color w:val="000000"/>
          <w:sz w:val="22"/>
          <w:szCs w:val="22"/>
        </w:rPr>
        <w:t xml:space="preserve"> </w:t>
      </w:r>
    </w:p>
    <w:p w:rsidR="004D16CF" w:rsidRPr="004D16CF" w:rsidRDefault="004D16CF" w:rsidP="004D16CF">
      <w:pPr>
        <w:numPr>
          <w:ilvl w:val="0"/>
          <w:numId w:val="16"/>
        </w:numPr>
        <w:textAlignment w:val="baseline"/>
        <w:rPr>
          <w:rFonts w:ascii="Arial" w:hAnsi="Arial" w:cs="Times New Roman"/>
          <w:color w:val="000000"/>
          <w:sz w:val="22"/>
          <w:szCs w:val="22"/>
        </w:rPr>
      </w:pPr>
      <w:r w:rsidRPr="004D16CF">
        <w:rPr>
          <w:rFonts w:ascii="Arial" w:hAnsi="Arial" w:cs="Times New Roman"/>
          <w:color w:val="000000"/>
          <w:sz w:val="22"/>
          <w:szCs w:val="22"/>
        </w:rPr>
        <w:t>Homework reading:</w:t>
      </w:r>
    </w:p>
    <w:p w:rsidR="004D16CF" w:rsidRPr="004D16CF" w:rsidRDefault="004D16CF" w:rsidP="004D16CF">
      <w:pPr>
        <w:numPr>
          <w:ilvl w:val="1"/>
          <w:numId w:val="16"/>
        </w:numPr>
        <w:textAlignment w:val="baseline"/>
        <w:rPr>
          <w:rFonts w:ascii="Arial" w:hAnsi="Arial" w:cs="Times New Roman"/>
          <w:color w:val="000000"/>
          <w:sz w:val="22"/>
          <w:szCs w:val="22"/>
        </w:rPr>
      </w:pPr>
      <w:r w:rsidRPr="004D16CF">
        <w:rPr>
          <w:rFonts w:ascii="Arial" w:hAnsi="Arial" w:cs="Times New Roman"/>
          <w:color w:val="000000"/>
          <w:sz w:val="22"/>
          <w:szCs w:val="22"/>
        </w:rPr>
        <w:t>Robin Diangelo,</w:t>
      </w:r>
      <w:r w:rsidRPr="004D16CF">
        <w:rPr>
          <w:rFonts w:ascii="Arial" w:hAnsi="Arial" w:cs="Times New Roman"/>
          <w:i/>
          <w:iCs/>
          <w:color w:val="000000"/>
          <w:sz w:val="22"/>
          <w:szCs w:val="22"/>
        </w:rPr>
        <w:t xml:space="preserve"> White Women’s Tears and the Men Who Love Them</w:t>
      </w:r>
    </w:p>
    <w:p w:rsidR="004D16CF" w:rsidRPr="004D16CF" w:rsidRDefault="004D16CF" w:rsidP="004D16CF">
      <w:pPr>
        <w:rPr>
          <w:rFonts w:ascii="Times" w:eastAsia="Times New Roman" w:hAnsi="Times" w:cs="Times New Roman"/>
          <w:sz w:val="20"/>
          <w:szCs w:val="20"/>
        </w:rPr>
      </w:pPr>
    </w:p>
    <w:p w:rsidR="004D16CF" w:rsidRPr="004D16CF" w:rsidRDefault="004D16CF" w:rsidP="004D16CF">
      <w:pPr>
        <w:rPr>
          <w:rFonts w:ascii="Times" w:hAnsi="Times" w:cs="Times New Roman"/>
          <w:sz w:val="20"/>
          <w:szCs w:val="20"/>
        </w:rPr>
      </w:pPr>
      <w:r w:rsidRPr="004D16CF">
        <w:rPr>
          <w:rFonts w:ascii="Arial" w:hAnsi="Arial" w:cs="Times New Roman"/>
          <w:color w:val="000000"/>
          <w:sz w:val="22"/>
          <w:szCs w:val="22"/>
          <w:u w:val="single"/>
        </w:rPr>
        <w:t>Week 13: Taking It Home</w:t>
      </w:r>
    </w:p>
    <w:p w:rsidR="004D16CF" w:rsidRPr="004D16CF" w:rsidRDefault="004D16CF" w:rsidP="004D16CF">
      <w:pPr>
        <w:numPr>
          <w:ilvl w:val="0"/>
          <w:numId w:val="17"/>
        </w:numPr>
        <w:textAlignment w:val="baseline"/>
        <w:rPr>
          <w:rFonts w:ascii="Arial" w:hAnsi="Arial" w:cs="Times New Roman"/>
          <w:i/>
          <w:iCs/>
          <w:color w:val="000000"/>
          <w:sz w:val="22"/>
          <w:szCs w:val="22"/>
        </w:rPr>
      </w:pPr>
      <w:r w:rsidRPr="004D16CF">
        <w:rPr>
          <w:rFonts w:ascii="Arial" w:hAnsi="Arial" w:cs="Times New Roman"/>
          <w:i/>
          <w:iCs/>
          <w:color w:val="000000"/>
          <w:sz w:val="22"/>
          <w:szCs w:val="22"/>
        </w:rPr>
        <w:t>Should white people be institutionalists or be abolitionists? How are you going to take the knowledge that we learned in and through this class into your jobs and life paths?</w:t>
      </w:r>
    </w:p>
    <w:p w:rsidR="004D16CF" w:rsidRPr="004D16CF" w:rsidRDefault="004D16CF" w:rsidP="004D16CF">
      <w:pPr>
        <w:numPr>
          <w:ilvl w:val="0"/>
          <w:numId w:val="17"/>
        </w:numPr>
        <w:textAlignment w:val="baseline"/>
        <w:rPr>
          <w:rFonts w:ascii="Arial" w:hAnsi="Arial" w:cs="Times New Roman"/>
          <w:color w:val="000000"/>
          <w:sz w:val="22"/>
          <w:szCs w:val="22"/>
        </w:rPr>
      </w:pPr>
      <w:r w:rsidRPr="004D16CF">
        <w:rPr>
          <w:rFonts w:ascii="Arial" w:hAnsi="Arial" w:cs="Times New Roman"/>
          <w:color w:val="000000"/>
          <w:sz w:val="22"/>
          <w:szCs w:val="22"/>
        </w:rPr>
        <w:t>In-class reading:</w:t>
      </w:r>
    </w:p>
    <w:p w:rsidR="004D16CF" w:rsidRPr="004D16CF" w:rsidRDefault="004D16CF" w:rsidP="004D16CF">
      <w:pPr>
        <w:numPr>
          <w:ilvl w:val="1"/>
          <w:numId w:val="17"/>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Bell, </w:t>
      </w:r>
      <w:r w:rsidRPr="004D16CF">
        <w:rPr>
          <w:rFonts w:ascii="Arial" w:hAnsi="Arial" w:cs="Times New Roman"/>
          <w:i/>
          <w:iCs/>
          <w:color w:val="000000"/>
          <w:sz w:val="22"/>
          <w:szCs w:val="22"/>
        </w:rPr>
        <w:t>Wanted: A white Leader Able to free whites of racism</w:t>
      </w:r>
    </w:p>
    <w:p w:rsidR="004D16CF" w:rsidRPr="004D16CF" w:rsidRDefault="004D16CF" w:rsidP="004D16CF">
      <w:pPr>
        <w:numPr>
          <w:ilvl w:val="0"/>
          <w:numId w:val="17"/>
        </w:numPr>
        <w:textAlignment w:val="baseline"/>
        <w:rPr>
          <w:rFonts w:ascii="Arial" w:hAnsi="Arial" w:cs="Times New Roman"/>
          <w:color w:val="000000"/>
          <w:sz w:val="22"/>
          <w:szCs w:val="22"/>
        </w:rPr>
      </w:pPr>
      <w:r w:rsidRPr="004D16CF">
        <w:rPr>
          <w:rFonts w:ascii="Arial" w:hAnsi="Arial" w:cs="Times New Roman"/>
          <w:color w:val="000000"/>
          <w:sz w:val="22"/>
          <w:szCs w:val="22"/>
        </w:rPr>
        <w:t>Homework reading:</w:t>
      </w:r>
    </w:p>
    <w:p w:rsidR="004D16CF" w:rsidRPr="004D16CF" w:rsidRDefault="004D16CF" w:rsidP="004D16CF">
      <w:pPr>
        <w:numPr>
          <w:ilvl w:val="1"/>
          <w:numId w:val="17"/>
        </w:numPr>
        <w:textAlignment w:val="baseline"/>
        <w:rPr>
          <w:rFonts w:ascii="Arial" w:hAnsi="Arial" w:cs="Times New Roman"/>
          <w:color w:val="000000"/>
          <w:sz w:val="22"/>
          <w:szCs w:val="22"/>
        </w:rPr>
      </w:pPr>
      <w:r w:rsidRPr="004D16CF">
        <w:rPr>
          <w:rFonts w:ascii="Arial" w:hAnsi="Arial" w:cs="Times New Roman"/>
          <w:color w:val="000000"/>
          <w:sz w:val="22"/>
          <w:szCs w:val="22"/>
        </w:rPr>
        <w:t xml:space="preserve">McDougall, </w:t>
      </w:r>
      <w:r w:rsidRPr="004D16CF">
        <w:rPr>
          <w:rFonts w:ascii="Arial" w:hAnsi="Arial" w:cs="Times New Roman"/>
          <w:i/>
          <w:iCs/>
          <w:color w:val="000000"/>
          <w:sz w:val="22"/>
          <w:szCs w:val="22"/>
        </w:rPr>
        <w:t>Building Civic Infrastructure for Social Change</w:t>
      </w:r>
    </w:p>
    <w:p w:rsidR="004D16CF" w:rsidRPr="004D16CF" w:rsidRDefault="004D16CF" w:rsidP="004D16CF">
      <w:pPr>
        <w:spacing w:after="240"/>
        <w:rPr>
          <w:rFonts w:ascii="Times" w:eastAsia="Times New Roman" w:hAnsi="Times" w:cs="Times New Roman"/>
          <w:sz w:val="20"/>
          <w:szCs w:val="20"/>
        </w:rPr>
      </w:pPr>
      <w:r w:rsidRPr="004D16CF">
        <w:rPr>
          <w:rFonts w:ascii="Times" w:eastAsia="Times New Roman" w:hAnsi="Times" w:cs="Times New Roman"/>
          <w:sz w:val="20"/>
          <w:szCs w:val="20"/>
        </w:rPr>
        <w:br/>
      </w:r>
      <w:r w:rsidRPr="004D16CF">
        <w:rPr>
          <w:rFonts w:ascii="Times" w:eastAsia="Times New Roman" w:hAnsi="Times" w:cs="Times New Roman"/>
          <w:sz w:val="20"/>
          <w:szCs w:val="20"/>
        </w:rPr>
        <w:br/>
      </w:r>
      <w:r w:rsidRPr="004D16CF">
        <w:rPr>
          <w:rFonts w:ascii="Times" w:eastAsia="Times New Roman" w:hAnsi="Times" w:cs="Times New Roman"/>
          <w:sz w:val="20"/>
          <w:szCs w:val="20"/>
        </w:rPr>
        <w:br/>
      </w:r>
      <w:r w:rsidRPr="004D16CF">
        <w:rPr>
          <w:rFonts w:ascii="Times" w:eastAsia="Times New Roman" w:hAnsi="Times" w:cs="Times New Roman"/>
          <w:sz w:val="20"/>
          <w:szCs w:val="20"/>
        </w:rPr>
        <w:br/>
      </w:r>
      <w:r w:rsidRPr="004D16CF">
        <w:rPr>
          <w:rFonts w:ascii="Times" w:eastAsia="Times New Roman" w:hAnsi="Times" w:cs="Times New Roman"/>
          <w:sz w:val="20"/>
          <w:szCs w:val="20"/>
        </w:rPr>
        <w:br/>
      </w:r>
    </w:p>
    <w:p w:rsidR="00C434A0" w:rsidRDefault="00C434A0">
      <w:bookmarkStart w:id="0" w:name="_GoBack"/>
      <w:bookmarkEnd w:id="0"/>
    </w:p>
    <w:sectPr w:rsidR="00C434A0" w:rsidSect="00A47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0635"/>
    <w:multiLevelType w:val="multilevel"/>
    <w:tmpl w:val="A7168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12DCF"/>
    <w:multiLevelType w:val="multilevel"/>
    <w:tmpl w:val="307EC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158A0"/>
    <w:multiLevelType w:val="multilevel"/>
    <w:tmpl w:val="6ECCE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938B4"/>
    <w:multiLevelType w:val="multilevel"/>
    <w:tmpl w:val="0DCA4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A5526D"/>
    <w:multiLevelType w:val="multilevel"/>
    <w:tmpl w:val="E45A0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E03C7"/>
    <w:multiLevelType w:val="multilevel"/>
    <w:tmpl w:val="4078A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66C39"/>
    <w:multiLevelType w:val="multilevel"/>
    <w:tmpl w:val="23585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370BE6"/>
    <w:multiLevelType w:val="multilevel"/>
    <w:tmpl w:val="74381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3F6FA4"/>
    <w:multiLevelType w:val="multilevel"/>
    <w:tmpl w:val="6570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9738C1"/>
    <w:multiLevelType w:val="multilevel"/>
    <w:tmpl w:val="06506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145603"/>
    <w:multiLevelType w:val="multilevel"/>
    <w:tmpl w:val="0996F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34072F"/>
    <w:multiLevelType w:val="multilevel"/>
    <w:tmpl w:val="8ACE7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637A82"/>
    <w:multiLevelType w:val="multilevel"/>
    <w:tmpl w:val="58089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357DB7"/>
    <w:multiLevelType w:val="multilevel"/>
    <w:tmpl w:val="2D2EB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3972BB"/>
    <w:multiLevelType w:val="multilevel"/>
    <w:tmpl w:val="8B34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236EFB"/>
    <w:multiLevelType w:val="multilevel"/>
    <w:tmpl w:val="E7B47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A678F8"/>
    <w:multiLevelType w:val="multilevel"/>
    <w:tmpl w:val="0804C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8"/>
  </w:num>
  <w:num w:numId="5">
    <w:abstractNumId w:val="10"/>
  </w:num>
  <w:num w:numId="6">
    <w:abstractNumId w:val="1"/>
  </w:num>
  <w:num w:numId="7">
    <w:abstractNumId w:val="14"/>
  </w:num>
  <w:num w:numId="8">
    <w:abstractNumId w:val="15"/>
  </w:num>
  <w:num w:numId="9">
    <w:abstractNumId w:val="9"/>
  </w:num>
  <w:num w:numId="10">
    <w:abstractNumId w:val="2"/>
  </w:num>
  <w:num w:numId="11">
    <w:abstractNumId w:val="16"/>
  </w:num>
  <w:num w:numId="12">
    <w:abstractNumId w:val="12"/>
  </w:num>
  <w:num w:numId="13">
    <w:abstractNumId w:val="7"/>
  </w:num>
  <w:num w:numId="14">
    <w:abstractNumId w:val="11"/>
  </w:num>
  <w:num w:numId="15">
    <w:abstractNumId w:val="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CF"/>
    <w:rsid w:val="003418CC"/>
    <w:rsid w:val="004D16CF"/>
    <w:rsid w:val="00A47D63"/>
    <w:rsid w:val="00C43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BF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6C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D16CF"/>
  </w:style>
  <w:style w:type="character" w:styleId="Hyperlink">
    <w:name w:val="Hyperlink"/>
    <w:basedOn w:val="DefaultParagraphFont"/>
    <w:uiPriority w:val="99"/>
    <w:semiHidden/>
    <w:unhideWhenUsed/>
    <w:rsid w:val="004D16C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6C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D16CF"/>
  </w:style>
  <w:style w:type="character" w:styleId="Hyperlink">
    <w:name w:val="Hyperlink"/>
    <w:basedOn w:val="DefaultParagraphFont"/>
    <w:uiPriority w:val="99"/>
    <w:semiHidden/>
    <w:unhideWhenUsed/>
    <w:rsid w:val="004D1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8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ilycal.org/2017/06/26/performative-political-actions-masquerade-allyship/" TargetMode="External"/><Relationship Id="rId20" Type="http://schemas.openxmlformats.org/officeDocument/2006/relationships/hyperlink" Target="https://www.washingtonpost.com/local/education/150-years-later-schools-are-still-a-battlefield-for-interpreting-civil-war/2015/07/05/e8fbd57e-2001-11e5-bf41-c23f5d3face1_story.html?utm_term=.869a6927b48b" TargetMode="External"/><Relationship Id="rId21" Type="http://schemas.openxmlformats.org/officeDocument/2006/relationships/hyperlink" Target="https://www.huffingtonpost.com/anna-kegler/the-sugarcoated-language-of-white-fragility_b_10909350.html" TargetMode="External"/><Relationship Id="rId22" Type="http://schemas.openxmlformats.org/officeDocument/2006/relationships/hyperlink" Target="http://www.npr.org/sections/codeswitch/2015/06/24/417108714/dispatch-from-charleston-the-cost-of-white-comfort"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goodmenproject.com/featured-content/white-womens-tears-and-the-men-who-love-them-twlm/" TargetMode="External"/><Relationship Id="rId11" Type="http://schemas.openxmlformats.org/officeDocument/2006/relationships/hyperlink" Target="http://www.salon.com/2015/06/16/11_ways_white_america_avoids_taking_responsibility_for_its_racism_partner/" TargetMode="External"/><Relationship Id="rId12" Type="http://schemas.openxmlformats.org/officeDocument/2006/relationships/hyperlink" Target="https://www.theatlantic.com/international/archive/2012/03/the-white-savior-industrial-complex/254843/" TargetMode="External"/><Relationship Id="rId13" Type="http://schemas.openxmlformats.org/officeDocument/2006/relationships/hyperlink" Target="http://thehill.com/blogs/pundits-blog/education/233911-rewriting-history-and-the-pursuit-of-ignorance" TargetMode="External"/><Relationship Id="rId14" Type="http://schemas.openxmlformats.org/officeDocument/2006/relationships/hyperlink" Target="http://www.criticalmediaproject.org/cml/topicbackground/race-ethnicity/" TargetMode="External"/><Relationship Id="rId15" Type="http://schemas.openxmlformats.org/officeDocument/2006/relationships/hyperlink" Target="https://www.americanprogress.org/issues/race/news/2013/03/05/55599/the-medias-stereotypical-portrayals-of-race/" TargetMode="External"/><Relationship Id="rId16" Type="http://schemas.openxmlformats.org/officeDocument/2006/relationships/hyperlink" Target="http://www.huffingtonpost.com/entry/lady-gaga-the-problems-with-non-racist-white_us_59960aeee4b033e0fbdec279" TargetMode="External"/><Relationship Id="rId17" Type="http://schemas.openxmlformats.org/officeDocument/2006/relationships/hyperlink" Target="http://metro.co.uk/2016/12/27/a-former-versace-employee-says-the-company-uses-a-code-word-for-black-customers-6345645/" TargetMode="External"/><Relationship Id="rId18" Type="http://schemas.openxmlformats.org/officeDocument/2006/relationships/hyperlink" Target="https://www.huffingtonpost.com/trey-lyon/call-it-what-is-is-white-_b_6234484.html" TargetMode="External"/><Relationship Id="rId19" Type="http://schemas.openxmlformats.org/officeDocument/2006/relationships/hyperlink" Target="https://www.nytimes.com/2017/09/01/arts/design/chartres-cathedral-restoration-controversial.html?mwrsm=Faceboo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oodmenproject.com/featured-content/white-fragility-why-its-so-hard-to-talk-to-white-people-about-racism-twlm/" TargetMode="External"/><Relationship Id="rId7" Type="http://schemas.openxmlformats.org/officeDocument/2006/relationships/hyperlink" Target="https://mobile.nytimes.com/2017/09/01/opinion/civil-rights-protest-resistance.html?_r=0&amp;referer=http%3A%2F%2Fm.facebook.com" TargetMode="External"/><Relationship Id="rId8" Type="http://schemas.openxmlformats.org/officeDocument/2006/relationships/hyperlink" Target="http://www.guidetoally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1674</Words>
  <Characters>9548</Characters>
  <Application>Microsoft Macintosh Word</Application>
  <DocSecurity>0</DocSecurity>
  <Lines>79</Lines>
  <Paragraphs>22</Paragraphs>
  <ScaleCrop>false</ScaleCrop>
  <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Gibbons</dc:creator>
  <cp:keywords/>
  <dc:description/>
  <cp:lastModifiedBy>Erica Gibbons</cp:lastModifiedBy>
  <cp:revision>1</cp:revision>
  <dcterms:created xsi:type="dcterms:W3CDTF">2018-05-16T18:10:00Z</dcterms:created>
  <dcterms:modified xsi:type="dcterms:W3CDTF">2018-05-16T18:11:00Z</dcterms:modified>
</cp:coreProperties>
</file>