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01D6D" w14:textId="7B914F29" w:rsidR="00065A8A" w:rsidRPr="00DD50D5" w:rsidRDefault="00DD50D5" w:rsidP="007168F3">
      <w:pPr>
        <w:pStyle w:val="TableofContents"/>
        <w:ind w:firstLine="120"/>
        <w:rPr>
          <w:rFonts w:ascii="Arial" w:hAnsi="Arial" w:cs="Arial"/>
        </w:rPr>
      </w:pPr>
      <w:bookmarkStart w:id="0" w:name="_Toc201138378"/>
      <w:r w:rsidRPr="00DD50D5">
        <w:rPr>
          <w:rFonts w:ascii="Arial" w:hAnsi="Arial" w:cs="Arial"/>
        </w:rPr>
        <w:t>DIOCESE OF MARQUETTE SUPPLEMENTAL</w:t>
      </w:r>
      <w:r w:rsidRPr="00DD50D5">
        <w:rPr>
          <w:rFonts w:ascii="Arial" w:hAnsi="Arial" w:cs="Arial"/>
          <w:spacing w:val="-16"/>
        </w:rPr>
        <w:t xml:space="preserve"> SCHOOL </w:t>
      </w:r>
      <w:r w:rsidRPr="00DD50D5">
        <w:rPr>
          <w:rFonts w:ascii="Arial" w:hAnsi="Arial" w:cs="Arial"/>
        </w:rPr>
        <w:t>PERSONNEL</w:t>
      </w:r>
      <w:r w:rsidRPr="00DD50D5">
        <w:rPr>
          <w:rFonts w:ascii="Arial" w:hAnsi="Arial" w:cs="Arial"/>
          <w:spacing w:val="-15"/>
        </w:rPr>
        <w:t xml:space="preserve"> </w:t>
      </w:r>
      <w:r w:rsidRPr="00DD50D5">
        <w:rPr>
          <w:rFonts w:ascii="Arial" w:hAnsi="Arial" w:cs="Arial"/>
        </w:rPr>
        <w:t>POLICIES</w:t>
      </w:r>
      <w:bookmarkEnd w:id="0"/>
    </w:p>
    <w:p w14:paraId="4635BDFB" w14:textId="5E828F42" w:rsidR="00065A8A" w:rsidRPr="002019A3" w:rsidRDefault="00065A8A" w:rsidP="00065A8A">
      <w:pPr>
        <w:pStyle w:val="BodyText"/>
        <w:widowControl/>
        <w:suppressAutoHyphens/>
        <w:spacing w:before="88" w:line="228" w:lineRule="auto"/>
        <w:ind w:right="440"/>
        <w:jc w:val="center"/>
        <w:rPr>
          <w:rFonts w:cs="Arial"/>
        </w:rPr>
      </w:pPr>
      <w:r w:rsidRPr="002019A3">
        <w:rPr>
          <w:rFonts w:cs="Arial"/>
        </w:rPr>
        <w:t>Adopted</w:t>
      </w:r>
      <w:r w:rsidRPr="002019A3">
        <w:rPr>
          <w:rFonts w:cs="Arial"/>
          <w:spacing w:val="-4"/>
        </w:rPr>
        <w:t xml:space="preserve"> </w:t>
      </w:r>
      <w:r w:rsidRPr="002019A3">
        <w:rPr>
          <w:rFonts w:cs="Arial"/>
        </w:rPr>
        <w:t>by</w:t>
      </w:r>
      <w:r w:rsidRPr="002019A3">
        <w:rPr>
          <w:rFonts w:cs="Arial"/>
          <w:spacing w:val="-6"/>
        </w:rPr>
        <w:t xml:space="preserve"> </w:t>
      </w:r>
      <w:r w:rsidRPr="002019A3">
        <w:rPr>
          <w:rFonts w:cs="Arial"/>
          <w:position w:val="1"/>
        </w:rPr>
        <w:t>_____________</w:t>
      </w:r>
      <w:r w:rsidRPr="002019A3">
        <w:rPr>
          <w:rFonts w:cs="Arial"/>
          <w:spacing w:val="-5"/>
          <w:position w:val="1"/>
        </w:rPr>
        <w:t xml:space="preserve"> </w:t>
      </w:r>
      <w:r w:rsidRPr="002019A3">
        <w:rPr>
          <w:rFonts w:cs="Arial"/>
        </w:rPr>
        <w:t>on</w:t>
      </w:r>
      <w:r w:rsidRPr="002019A3">
        <w:rPr>
          <w:rFonts w:cs="Arial"/>
          <w:spacing w:val="-6"/>
        </w:rPr>
        <w:t xml:space="preserve"> </w:t>
      </w:r>
      <w:r w:rsidRPr="002019A3">
        <w:rPr>
          <w:rFonts w:cs="Arial"/>
          <w:position w:val="1"/>
        </w:rPr>
        <w:t>_____________, 202</w:t>
      </w:r>
      <w:r w:rsidR="00702860">
        <w:rPr>
          <w:rFonts w:cs="Arial"/>
          <w:position w:val="1"/>
        </w:rPr>
        <w:t>5</w:t>
      </w:r>
    </w:p>
    <w:p w14:paraId="16C628CB" w14:textId="77777777" w:rsidR="00065A8A" w:rsidRPr="002019A3" w:rsidRDefault="00065A8A" w:rsidP="00065A8A">
      <w:pPr>
        <w:pStyle w:val="BodyText"/>
        <w:widowControl/>
        <w:suppressAutoHyphens/>
        <w:spacing w:before="6"/>
        <w:ind w:right="440"/>
        <w:rPr>
          <w:rFonts w:cs="Arial"/>
          <w:sz w:val="20"/>
        </w:rPr>
      </w:pPr>
    </w:p>
    <w:p w14:paraId="4B17A8B8" w14:textId="77777777" w:rsidR="00065A8A" w:rsidRPr="002019A3" w:rsidRDefault="00065A8A" w:rsidP="001E620D">
      <w:pPr>
        <w:pStyle w:val="TableofContents"/>
        <w:spacing w:after="120"/>
        <w:rPr>
          <w:rFonts w:ascii="Arial" w:hAnsi="Arial" w:cs="Arial"/>
        </w:rPr>
      </w:pPr>
      <w:bookmarkStart w:id="1" w:name="_Toc201138379"/>
      <w:r w:rsidRPr="002019A3">
        <w:rPr>
          <w:rFonts w:ascii="Arial" w:hAnsi="Arial" w:cs="Arial"/>
        </w:rPr>
        <w:t>PURPOSE</w:t>
      </w:r>
      <w:r w:rsidRPr="002019A3">
        <w:rPr>
          <w:rFonts w:ascii="Arial" w:hAnsi="Arial" w:cs="Arial"/>
          <w:spacing w:val="-8"/>
        </w:rPr>
        <w:t xml:space="preserve"> </w:t>
      </w:r>
      <w:r w:rsidRPr="002019A3">
        <w:rPr>
          <w:rFonts w:ascii="Arial" w:hAnsi="Arial" w:cs="Arial"/>
        </w:rPr>
        <w:t>AND</w:t>
      </w:r>
      <w:r w:rsidRPr="002019A3">
        <w:rPr>
          <w:rFonts w:ascii="Arial" w:hAnsi="Arial" w:cs="Arial"/>
          <w:spacing w:val="-6"/>
        </w:rPr>
        <w:t xml:space="preserve"> </w:t>
      </w:r>
      <w:r w:rsidRPr="002019A3">
        <w:rPr>
          <w:rFonts w:ascii="Arial" w:hAnsi="Arial" w:cs="Arial"/>
          <w:spacing w:val="-2"/>
        </w:rPr>
        <w:t>APPLICABILITY:</w:t>
      </w:r>
      <w:bookmarkEnd w:id="1"/>
    </w:p>
    <w:p w14:paraId="65B084CA" w14:textId="77777777" w:rsidR="00065A8A" w:rsidRPr="002019A3" w:rsidRDefault="00065A8A" w:rsidP="001E620D">
      <w:pPr>
        <w:pStyle w:val="BodyText"/>
      </w:pPr>
      <w:r w:rsidRPr="002019A3">
        <w:t xml:space="preserve">These Supplemental Policies may be adopted in whole or in part by any Catholic school in the </w:t>
      </w:r>
      <w:r w:rsidRPr="001E620D">
        <w:t>Diocese</w:t>
      </w:r>
      <w:r w:rsidRPr="002019A3">
        <w:t xml:space="preserve"> of Marquette, at the option of the school.</w:t>
      </w:r>
      <w:r w:rsidRPr="002019A3">
        <w:rPr>
          <w:spacing w:val="80"/>
        </w:rPr>
        <w:t xml:space="preserve"> </w:t>
      </w:r>
      <w:r w:rsidRPr="002019A3">
        <w:t>Those</w:t>
      </w:r>
      <w:r w:rsidRPr="002019A3">
        <w:rPr>
          <w:spacing w:val="-10"/>
        </w:rPr>
        <w:t xml:space="preserve"> </w:t>
      </w:r>
      <w:r w:rsidRPr="002019A3">
        <w:t>adopted</w:t>
      </w:r>
      <w:r w:rsidRPr="002019A3">
        <w:rPr>
          <w:spacing w:val="-7"/>
        </w:rPr>
        <w:t xml:space="preserve"> </w:t>
      </w:r>
      <w:r w:rsidRPr="002019A3">
        <w:t>must</w:t>
      </w:r>
      <w:r w:rsidRPr="002019A3">
        <w:rPr>
          <w:spacing w:val="-8"/>
        </w:rPr>
        <w:t xml:space="preserve"> </w:t>
      </w:r>
      <w:r w:rsidRPr="002019A3">
        <w:t>be</w:t>
      </w:r>
      <w:r w:rsidRPr="002019A3">
        <w:rPr>
          <w:spacing w:val="-7"/>
        </w:rPr>
        <w:t xml:space="preserve"> </w:t>
      </w:r>
      <w:r w:rsidRPr="002019A3">
        <w:t>compiled by the school and an Acknowledgment of Receipt must be signed by each employee.</w:t>
      </w:r>
      <w:r w:rsidRPr="002019A3">
        <w:rPr>
          <w:spacing w:val="40"/>
        </w:rPr>
        <w:t xml:space="preserve"> </w:t>
      </w:r>
      <w:r w:rsidRPr="002019A3">
        <w:t xml:space="preserve">If these Supplemental Policies are adopted, they are to be read together with the mandatory policy handbook, </w:t>
      </w:r>
      <w:r w:rsidRPr="002019A3">
        <w:rPr>
          <w:i/>
        </w:rPr>
        <w:t>School Personnel Policies</w:t>
      </w:r>
      <w:r w:rsidRPr="002019A3">
        <w:t>.</w:t>
      </w:r>
    </w:p>
    <w:p w14:paraId="0A394BC6" w14:textId="77777777" w:rsidR="00065A8A" w:rsidRPr="002019A3" w:rsidRDefault="00065A8A" w:rsidP="00065A8A">
      <w:pPr>
        <w:pStyle w:val="TableofContents"/>
        <w:rPr>
          <w:rFonts w:ascii="Arial" w:hAnsi="Arial" w:cs="Arial"/>
        </w:rPr>
      </w:pPr>
      <w:bookmarkStart w:id="2" w:name="Section_AA_:___EMPLOYEE_LEAVE_TIME"/>
      <w:bookmarkStart w:id="3" w:name="_Toc201138380"/>
      <w:bookmarkEnd w:id="2"/>
      <w:r w:rsidRPr="002019A3">
        <w:rPr>
          <w:rFonts w:ascii="Arial" w:hAnsi="Arial" w:cs="Arial"/>
        </w:rPr>
        <w:t>Section AA:  EMPLOYEE LEAVE TIME</w:t>
      </w:r>
      <w:bookmarkEnd w:id="3"/>
    </w:p>
    <w:p w14:paraId="0ACADAE8" w14:textId="77777777" w:rsidR="00065A8A" w:rsidRPr="002019A3" w:rsidRDefault="00065A8A" w:rsidP="00F13C7D">
      <w:pPr>
        <w:pStyle w:val="Heading1"/>
        <w:spacing w:before="280"/>
      </w:pPr>
      <w:bookmarkStart w:id="4" w:name="1._Vacation."/>
      <w:bookmarkStart w:id="5" w:name="_Toc201138381"/>
      <w:bookmarkEnd w:id="4"/>
      <w:r w:rsidRPr="002019A3">
        <w:t>Vacation for Non-Contract Employees.</w:t>
      </w:r>
      <w:bookmarkEnd w:id="5"/>
    </w:p>
    <w:p w14:paraId="233CAFE7" w14:textId="77777777" w:rsidR="00065A8A" w:rsidRPr="001E620D" w:rsidRDefault="00065A8A" w:rsidP="001E620D">
      <w:pPr>
        <w:pStyle w:val="BodyText"/>
      </w:pPr>
      <w:r w:rsidRPr="001E620D">
        <w:t>All non-contract, regular full-time and part-time fiscal year employees, who work twenty or more hours per week, are eligible for paid vacation.  Contract employees do not accrue vacation and are not subject to this policy.</w:t>
      </w:r>
    </w:p>
    <w:p w14:paraId="6A34FE8B" w14:textId="77777777" w:rsidR="00065A8A" w:rsidRPr="001E620D" w:rsidRDefault="00065A8A" w:rsidP="001E620D">
      <w:pPr>
        <w:pStyle w:val="BodyText"/>
      </w:pPr>
    </w:p>
    <w:p w14:paraId="0E15FB3B" w14:textId="77777777" w:rsidR="00065A8A" w:rsidRPr="001E620D" w:rsidRDefault="00065A8A" w:rsidP="001E620D">
      <w:pPr>
        <w:pStyle w:val="BodyText"/>
      </w:pPr>
      <w:r w:rsidRPr="001E620D">
        <w:t>Accrual of vacation begins after the first day of employment. Vacation time accrued may not be taken until the employee has completed three months of employment. Vacation time is accrued for all fiscal year employees as follows:</w:t>
      </w:r>
    </w:p>
    <w:p w14:paraId="7C53CD03" w14:textId="77777777" w:rsidR="00065A8A" w:rsidRPr="002019A3" w:rsidRDefault="00065A8A" w:rsidP="00065A8A">
      <w:pPr>
        <w:pStyle w:val="BodyText"/>
        <w:widowControl/>
        <w:suppressAutoHyphens/>
        <w:spacing w:before="4"/>
        <w:ind w:right="440"/>
        <w:rPr>
          <w:rFonts w:cs="Arial"/>
          <w:sz w:val="18"/>
        </w:rPr>
      </w:pPr>
    </w:p>
    <w:tbl>
      <w:tblPr>
        <w:tblW w:w="0" w:type="auto"/>
        <w:tblInd w:w="2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443"/>
      </w:tblGrid>
      <w:tr w:rsidR="00065A8A" w:rsidRPr="002019A3" w14:paraId="1D1FA8BB" w14:textId="77777777" w:rsidTr="003E0D15">
        <w:trPr>
          <w:trHeight w:val="429"/>
        </w:trPr>
        <w:tc>
          <w:tcPr>
            <w:tcW w:w="2251" w:type="dxa"/>
          </w:tcPr>
          <w:p w14:paraId="35ECF057" w14:textId="77777777" w:rsidR="00065A8A" w:rsidRPr="002019A3" w:rsidRDefault="00065A8A" w:rsidP="006D410B">
            <w:pPr>
              <w:pStyle w:val="TableParagraph"/>
              <w:widowControl/>
              <w:suppressAutoHyphens/>
              <w:spacing w:before="109"/>
              <w:ind w:left="256" w:right="440"/>
              <w:jc w:val="center"/>
              <w:rPr>
                <w:rFonts w:ascii="Arial" w:hAnsi="Arial" w:cs="Arial"/>
                <w:sz w:val="18"/>
              </w:rPr>
            </w:pPr>
            <w:r w:rsidRPr="002019A3">
              <w:rPr>
                <w:rFonts w:ascii="Arial" w:hAnsi="Arial" w:cs="Arial"/>
                <w:sz w:val="18"/>
              </w:rPr>
              <w:t>Years</w:t>
            </w:r>
            <w:r w:rsidRPr="002019A3">
              <w:rPr>
                <w:rFonts w:ascii="Arial" w:hAnsi="Arial" w:cs="Arial"/>
                <w:spacing w:val="-2"/>
                <w:sz w:val="18"/>
              </w:rPr>
              <w:t xml:space="preserve"> </w:t>
            </w:r>
            <w:r w:rsidRPr="002019A3">
              <w:rPr>
                <w:rFonts w:ascii="Arial" w:hAnsi="Arial" w:cs="Arial"/>
                <w:sz w:val="18"/>
              </w:rPr>
              <w:t xml:space="preserve">of </w:t>
            </w:r>
            <w:r w:rsidRPr="002019A3">
              <w:rPr>
                <w:rFonts w:ascii="Arial" w:hAnsi="Arial" w:cs="Arial"/>
                <w:spacing w:val="-2"/>
                <w:sz w:val="18"/>
              </w:rPr>
              <w:t>Employment</w:t>
            </w:r>
          </w:p>
        </w:tc>
        <w:tc>
          <w:tcPr>
            <w:tcW w:w="2443" w:type="dxa"/>
          </w:tcPr>
          <w:p w14:paraId="5DCD0402" w14:textId="77777777" w:rsidR="00065A8A" w:rsidRPr="002019A3" w:rsidRDefault="00065A8A" w:rsidP="006D410B">
            <w:pPr>
              <w:pStyle w:val="TableParagraph"/>
              <w:widowControl/>
              <w:suppressAutoHyphens/>
              <w:spacing w:before="109"/>
              <w:ind w:left="287" w:right="440"/>
              <w:jc w:val="center"/>
              <w:rPr>
                <w:rFonts w:ascii="Arial" w:hAnsi="Arial" w:cs="Arial"/>
                <w:strike/>
                <w:sz w:val="18"/>
              </w:rPr>
            </w:pPr>
            <w:r w:rsidRPr="002019A3">
              <w:rPr>
                <w:rFonts w:ascii="Arial" w:hAnsi="Arial" w:cs="Arial"/>
                <w:sz w:val="18"/>
              </w:rPr>
              <w:t>Annual</w:t>
            </w:r>
            <w:r w:rsidRPr="002019A3">
              <w:rPr>
                <w:rFonts w:ascii="Arial" w:hAnsi="Arial" w:cs="Arial"/>
                <w:spacing w:val="-7"/>
                <w:sz w:val="18"/>
              </w:rPr>
              <w:t xml:space="preserve"> </w:t>
            </w:r>
            <w:r w:rsidRPr="002019A3">
              <w:rPr>
                <w:rFonts w:ascii="Arial" w:hAnsi="Arial" w:cs="Arial"/>
                <w:sz w:val="18"/>
              </w:rPr>
              <w:t>Vacation</w:t>
            </w:r>
            <w:r w:rsidRPr="002019A3">
              <w:rPr>
                <w:rFonts w:ascii="Arial" w:hAnsi="Arial" w:cs="Arial"/>
                <w:spacing w:val="-2"/>
                <w:sz w:val="18"/>
              </w:rPr>
              <w:t xml:space="preserve"> </w:t>
            </w:r>
            <w:r w:rsidRPr="002019A3">
              <w:rPr>
                <w:rFonts w:ascii="Arial" w:hAnsi="Arial" w:cs="Arial"/>
                <w:spacing w:val="-4"/>
                <w:sz w:val="18"/>
              </w:rPr>
              <w:t>Leave, Non-Contract Employees</w:t>
            </w:r>
          </w:p>
        </w:tc>
      </w:tr>
      <w:tr w:rsidR="00065A8A" w:rsidRPr="002019A3" w14:paraId="3966BEC1" w14:textId="77777777" w:rsidTr="003E0D15">
        <w:trPr>
          <w:trHeight w:val="378"/>
        </w:trPr>
        <w:tc>
          <w:tcPr>
            <w:tcW w:w="2251" w:type="dxa"/>
          </w:tcPr>
          <w:p w14:paraId="6298C5E7" w14:textId="77777777" w:rsidR="00065A8A" w:rsidRPr="002019A3" w:rsidRDefault="00065A8A" w:rsidP="006D410B">
            <w:pPr>
              <w:pStyle w:val="TableParagraph"/>
              <w:widowControl/>
              <w:suppressAutoHyphens/>
              <w:spacing w:before="99"/>
              <w:ind w:right="440"/>
              <w:jc w:val="center"/>
              <w:rPr>
                <w:rFonts w:ascii="Arial" w:hAnsi="Arial" w:cs="Arial"/>
                <w:sz w:val="18"/>
              </w:rPr>
            </w:pPr>
            <w:r w:rsidRPr="002019A3">
              <w:rPr>
                <w:rFonts w:ascii="Arial" w:hAnsi="Arial" w:cs="Arial"/>
                <w:sz w:val="18"/>
              </w:rPr>
              <w:t>1</w:t>
            </w:r>
          </w:p>
        </w:tc>
        <w:tc>
          <w:tcPr>
            <w:tcW w:w="2443" w:type="dxa"/>
          </w:tcPr>
          <w:p w14:paraId="19ED230F" w14:textId="77777777" w:rsidR="00065A8A" w:rsidRPr="002019A3" w:rsidRDefault="00065A8A" w:rsidP="006D410B">
            <w:pPr>
              <w:pStyle w:val="TableParagraph"/>
              <w:widowControl/>
              <w:suppressAutoHyphens/>
              <w:spacing w:before="99"/>
              <w:ind w:left="842" w:right="440"/>
              <w:rPr>
                <w:rFonts w:ascii="Arial" w:hAnsi="Arial" w:cs="Arial"/>
                <w:sz w:val="18"/>
              </w:rPr>
            </w:pPr>
            <w:r w:rsidRPr="002019A3">
              <w:rPr>
                <w:rFonts w:ascii="Arial" w:hAnsi="Arial" w:cs="Arial"/>
                <w:spacing w:val="-4"/>
                <w:sz w:val="18"/>
              </w:rPr>
              <w:t>__</w:t>
            </w:r>
            <w:r w:rsidRPr="002019A3">
              <w:rPr>
                <w:rFonts w:ascii="Arial" w:hAnsi="Arial" w:cs="Arial"/>
                <w:sz w:val="18"/>
              </w:rPr>
              <w:t xml:space="preserve"> </w:t>
            </w:r>
            <w:commentRangeStart w:id="6"/>
            <w:r w:rsidRPr="002019A3">
              <w:rPr>
                <w:rFonts w:ascii="Arial" w:hAnsi="Arial" w:cs="Arial"/>
                <w:sz w:val="18"/>
              </w:rPr>
              <w:t>days</w:t>
            </w:r>
            <w:commentRangeEnd w:id="6"/>
            <w:r w:rsidRPr="002019A3">
              <w:rPr>
                <w:rStyle w:val="CommentReference"/>
                <w:rFonts w:ascii="Arial" w:hAnsi="Arial" w:cs="Arial"/>
              </w:rPr>
              <w:commentReference w:id="6"/>
            </w:r>
          </w:p>
        </w:tc>
      </w:tr>
      <w:tr w:rsidR="00065A8A" w:rsidRPr="002019A3" w14:paraId="6925CD99" w14:textId="77777777" w:rsidTr="003E0D15">
        <w:trPr>
          <w:trHeight w:val="352"/>
        </w:trPr>
        <w:tc>
          <w:tcPr>
            <w:tcW w:w="2251" w:type="dxa"/>
          </w:tcPr>
          <w:p w14:paraId="35B0D6D1" w14:textId="77777777" w:rsidR="00065A8A" w:rsidRPr="002019A3" w:rsidRDefault="00065A8A" w:rsidP="006D410B">
            <w:pPr>
              <w:pStyle w:val="TableParagraph"/>
              <w:widowControl/>
              <w:suppressAutoHyphens/>
              <w:spacing w:before="73"/>
              <w:ind w:left="203" w:right="440"/>
              <w:jc w:val="center"/>
              <w:rPr>
                <w:rFonts w:ascii="Arial" w:hAnsi="Arial" w:cs="Arial"/>
                <w:sz w:val="18"/>
              </w:rPr>
            </w:pPr>
            <w:r w:rsidRPr="002019A3">
              <w:rPr>
                <w:rFonts w:ascii="Arial" w:hAnsi="Arial" w:cs="Arial"/>
                <w:sz w:val="18"/>
              </w:rPr>
              <w:t>2-</w:t>
            </w:r>
            <w:r w:rsidRPr="002019A3">
              <w:rPr>
                <w:rFonts w:ascii="Arial" w:hAnsi="Arial" w:cs="Arial"/>
                <w:spacing w:val="-5"/>
                <w:sz w:val="18"/>
              </w:rPr>
              <w:t>10</w:t>
            </w:r>
          </w:p>
        </w:tc>
        <w:tc>
          <w:tcPr>
            <w:tcW w:w="2443" w:type="dxa"/>
          </w:tcPr>
          <w:p w14:paraId="5C2DEE8F" w14:textId="77777777" w:rsidR="00065A8A" w:rsidRPr="002019A3" w:rsidRDefault="00065A8A" w:rsidP="006D410B">
            <w:pPr>
              <w:pStyle w:val="TableParagraph"/>
              <w:widowControl/>
              <w:suppressAutoHyphens/>
              <w:spacing w:before="73"/>
              <w:ind w:left="794" w:right="440"/>
              <w:rPr>
                <w:rFonts w:ascii="Arial" w:hAnsi="Arial" w:cs="Arial"/>
                <w:sz w:val="18"/>
              </w:rPr>
            </w:pPr>
            <w:r w:rsidRPr="002019A3">
              <w:rPr>
                <w:rFonts w:ascii="Arial" w:hAnsi="Arial" w:cs="Arial"/>
                <w:spacing w:val="-4"/>
                <w:sz w:val="18"/>
              </w:rPr>
              <w:t>__</w:t>
            </w:r>
            <w:r w:rsidRPr="002019A3">
              <w:rPr>
                <w:rFonts w:ascii="Arial" w:hAnsi="Arial" w:cs="Arial"/>
                <w:sz w:val="18"/>
              </w:rPr>
              <w:t>days</w:t>
            </w:r>
          </w:p>
        </w:tc>
      </w:tr>
      <w:tr w:rsidR="00065A8A" w:rsidRPr="002019A3" w14:paraId="7D93DB53" w14:textId="77777777" w:rsidTr="003E0D15">
        <w:trPr>
          <w:trHeight w:val="350"/>
        </w:trPr>
        <w:tc>
          <w:tcPr>
            <w:tcW w:w="2251" w:type="dxa"/>
          </w:tcPr>
          <w:p w14:paraId="6A4D44C4" w14:textId="77777777" w:rsidR="00065A8A" w:rsidRPr="002019A3" w:rsidRDefault="00065A8A" w:rsidP="006D410B">
            <w:pPr>
              <w:pStyle w:val="TableParagraph"/>
              <w:widowControl/>
              <w:suppressAutoHyphens/>
              <w:spacing w:before="71"/>
              <w:ind w:left="203" w:right="440"/>
              <w:jc w:val="center"/>
              <w:rPr>
                <w:rFonts w:ascii="Arial" w:hAnsi="Arial" w:cs="Arial"/>
                <w:sz w:val="18"/>
              </w:rPr>
            </w:pPr>
            <w:r w:rsidRPr="002019A3">
              <w:rPr>
                <w:rFonts w:ascii="Arial" w:hAnsi="Arial" w:cs="Arial"/>
                <w:sz w:val="18"/>
              </w:rPr>
              <w:t>11-</w:t>
            </w:r>
            <w:r w:rsidRPr="002019A3">
              <w:rPr>
                <w:rFonts w:ascii="Arial" w:hAnsi="Arial" w:cs="Arial"/>
                <w:spacing w:val="-5"/>
                <w:sz w:val="18"/>
              </w:rPr>
              <w:t>20</w:t>
            </w:r>
          </w:p>
        </w:tc>
        <w:tc>
          <w:tcPr>
            <w:tcW w:w="2443" w:type="dxa"/>
          </w:tcPr>
          <w:p w14:paraId="3153F968" w14:textId="77777777" w:rsidR="00065A8A" w:rsidRPr="002019A3" w:rsidRDefault="00065A8A" w:rsidP="006D410B">
            <w:pPr>
              <w:pStyle w:val="TableParagraph"/>
              <w:widowControl/>
              <w:suppressAutoHyphens/>
              <w:spacing w:before="71"/>
              <w:ind w:left="794" w:right="440"/>
              <w:rPr>
                <w:rFonts w:ascii="Arial" w:hAnsi="Arial" w:cs="Arial"/>
                <w:sz w:val="18"/>
              </w:rPr>
            </w:pPr>
            <w:r w:rsidRPr="002019A3">
              <w:rPr>
                <w:rFonts w:ascii="Arial" w:hAnsi="Arial" w:cs="Arial"/>
                <w:spacing w:val="-4"/>
                <w:sz w:val="18"/>
              </w:rPr>
              <w:t>__</w:t>
            </w:r>
            <w:r w:rsidRPr="002019A3">
              <w:rPr>
                <w:rFonts w:ascii="Arial" w:hAnsi="Arial" w:cs="Arial"/>
                <w:sz w:val="18"/>
              </w:rPr>
              <w:t xml:space="preserve"> days</w:t>
            </w:r>
          </w:p>
        </w:tc>
      </w:tr>
      <w:tr w:rsidR="00065A8A" w:rsidRPr="002019A3" w14:paraId="1EC8D14E" w14:textId="77777777" w:rsidTr="003E0D15">
        <w:trPr>
          <w:trHeight w:val="352"/>
        </w:trPr>
        <w:tc>
          <w:tcPr>
            <w:tcW w:w="2251" w:type="dxa"/>
          </w:tcPr>
          <w:p w14:paraId="2C520979" w14:textId="77777777" w:rsidR="00065A8A" w:rsidRPr="002019A3" w:rsidRDefault="00065A8A" w:rsidP="006D410B">
            <w:pPr>
              <w:pStyle w:val="TableParagraph"/>
              <w:widowControl/>
              <w:suppressAutoHyphens/>
              <w:spacing w:before="71"/>
              <w:ind w:left="202" w:right="440"/>
              <w:jc w:val="center"/>
              <w:rPr>
                <w:rFonts w:ascii="Arial" w:hAnsi="Arial" w:cs="Arial"/>
                <w:sz w:val="18"/>
              </w:rPr>
            </w:pPr>
            <w:r w:rsidRPr="002019A3">
              <w:rPr>
                <w:rFonts w:ascii="Arial" w:hAnsi="Arial" w:cs="Arial"/>
                <w:sz w:val="18"/>
              </w:rPr>
              <w:t>21</w:t>
            </w:r>
            <w:r w:rsidRPr="002019A3">
              <w:rPr>
                <w:rFonts w:ascii="Arial" w:hAnsi="Arial" w:cs="Arial"/>
                <w:sz w:val="18"/>
                <w:vertAlign w:val="superscript"/>
              </w:rPr>
              <w:t>st</w:t>
            </w:r>
            <w:r w:rsidRPr="002019A3">
              <w:rPr>
                <w:rFonts w:ascii="Arial" w:hAnsi="Arial" w:cs="Arial"/>
                <w:spacing w:val="-2"/>
                <w:sz w:val="18"/>
              </w:rPr>
              <w:t xml:space="preserve"> </w:t>
            </w:r>
            <w:r w:rsidRPr="002019A3">
              <w:rPr>
                <w:rFonts w:ascii="Arial" w:hAnsi="Arial" w:cs="Arial"/>
                <w:sz w:val="18"/>
              </w:rPr>
              <w:t>and</w:t>
            </w:r>
            <w:r w:rsidRPr="002019A3">
              <w:rPr>
                <w:rFonts w:ascii="Arial" w:hAnsi="Arial" w:cs="Arial"/>
                <w:spacing w:val="-1"/>
                <w:sz w:val="18"/>
              </w:rPr>
              <w:t xml:space="preserve"> </w:t>
            </w:r>
            <w:r w:rsidRPr="002019A3">
              <w:rPr>
                <w:rFonts w:ascii="Arial" w:hAnsi="Arial" w:cs="Arial"/>
                <w:spacing w:val="-2"/>
                <w:sz w:val="18"/>
              </w:rPr>
              <w:t>following</w:t>
            </w:r>
          </w:p>
        </w:tc>
        <w:tc>
          <w:tcPr>
            <w:tcW w:w="2443" w:type="dxa"/>
          </w:tcPr>
          <w:p w14:paraId="6242266B" w14:textId="77777777" w:rsidR="00065A8A" w:rsidRPr="002019A3" w:rsidRDefault="00065A8A" w:rsidP="006D410B">
            <w:pPr>
              <w:pStyle w:val="TableParagraph"/>
              <w:widowControl/>
              <w:suppressAutoHyphens/>
              <w:spacing w:before="71"/>
              <w:ind w:left="794" w:right="440"/>
              <w:rPr>
                <w:rFonts w:ascii="Arial" w:hAnsi="Arial" w:cs="Arial"/>
                <w:sz w:val="18"/>
              </w:rPr>
            </w:pPr>
            <w:r w:rsidRPr="002019A3">
              <w:rPr>
                <w:rFonts w:ascii="Arial" w:hAnsi="Arial" w:cs="Arial"/>
                <w:spacing w:val="-4"/>
                <w:sz w:val="18"/>
              </w:rPr>
              <w:t>__</w:t>
            </w:r>
            <w:r w:rsidRPr="002019A3">
              <w:rPr>
                <w:rFonts w:ascii="Arial" w:hAnsi="Arial" w:cs="Arial"/>
                <w:sz w:val="18"/>
              </w:rPr>
              <w:t xml:space="preserve"> days</w:t>
            </w:r>
          </w:p>
        </w:tc>
      </w:tr>
    </w:tbl>
    <w:p w14:paraId="19126F89" w14:textId="77777777" w:rsidR="00065A8A" w:rsidRPr="002019A3" w:rsidRDefault="00065A8A" w:rsidP="00065A8A">
      <w:pPr>
        <w:pStyle w:val="BodyText"/>
        <w:widowControl/>
        <w:suppressAutoHyphens/>
        <w:spacing w:before="6"/>
        <w:ind w:right="440"/>
        <w:rPr>
          <w:rFonts w:cs="Arial"/>
          <w:sz w:val="18"/>
          <w:szCs w:val="18"/>
        </w:rPr>
      </w:pPr>
      <w:r w:rsidRPr="002019A3">
        <w:rPr>
          <w:rFonts w:cs="Arial"/>
          <w:sz w:val="33"/>
        </w:rPr>
        <w:tab/>
      </w:r>
      <w:r w:rsidRPr="002019A3">
        <w:rPr>
          <w:rFonts w:cs="Arial"/>
          <w:sz w:val="18"/>
          <w:szCs w:val="18"/>
        </w:rPr>
        <w:tab/>
      </w:r>
      <w:r w:rsidRPr="002019A3">
        <w:rPr>
          <w:rFonts w:cs="Arial"/>
          <w:sz w:val="18"/>
          <w:szCs w:val="18"/>
        </w:rPr>
        <w:tab/>
      </w:r>
      <w:r w:rsidRPr="002019A3">
        <w:rPr>
          <w:rFonts w:cs="Arial"/>
          <w:sz w:val="18"/>
          <w:szCs w:val="18"/>
        </w:rPr>
        <w:tab/>
      </w:r>
      <w:r w:rsidRPr="002019A3">
        <w:rPr>
          <w:rFonts w:cs="Arial"/>
          <w:sz w:val="18"/>
          <w:szCs w:val="18"/>
        </w:rPr>
        <w:tab/>
      </w:r>
    </w:p>
    <w:p w14:paraId="734D9835" w14:textId="77777777" w:rsidR="00065A8A" w:rsidRPr="001E620D" w:rsidRDefault="00065A8A" w:rsidP="001E620D">
      <w:pPr>
        <w:pStyle w:val="BodyText"/>
      </w:pPr>
      <w:r w:rsidRPr="001E620D">
        <w:t>Part-time fiscal year employees working twenty hours or more per week accrue an equivalent proportion of the vacation time accrued by full-time fiscal year employees. Vacation accruals may be different than stated above if stated in a contracted employee’s contract. Any leave requests that result in a negative balance must be approved by the employee’s supervisor.</w:t>
      </w:r>
    </w:p>
    <w:p w14:paraId="02D5275D" w14:textId="77777777" w:rsidR="00065A8A" w:rsidRPr="001E620D" w:rsidRDefault="00065A8A" w:rsidP="001E620D">
      <w:pPr>
        <w:pStyle w:val="BodyText"/>
      </w:pPr>
    </w:p>
    <w:p w14:paraId="4653C2DF" w14:textId="77777777" w:rsidR="00065A8A" w:rsidRPr="001E620D" w:rsidRDefault="00065A8A" w:rsidP="001E620D">
      <w:pPr>
        <w:pStyle w:val="BodyText"/>
      </w:pPr>
      <w:r w:rsidRPr="001E620D">
        <w:t xml:space="preserve">Employees must take at least a portion of their annual vacation each year. A year for measuring vacation accruals begins July 1 and ends on June 30. Up to 12 days of vacation time may be carried over to the next fiscal year. All other unused vacation </w:t>
      </w:r>
      <w:r w:rsidRPr="001E620D">
        <w:lastRenderedPageBreak/>
        <w:t>time is forfeited without pay. See Section V (Termination) for the treatment of unused vacation time at termination of employment.</w:t>
      </w:r>
    </w:p>
    <w:p w14:paraId="1667C5AD" w14:textId="77777777" w:rsidR="00065A8A" w:rsidRPr="002019A3" w:rsidRDefault="00065A8A" w:rsidP="00065A8A">
      <w:pPr>
        <w:pStyle w:val="BodyText"/>
        <w:widowControl/>
        <w:suppressAutoHyphens/>
        <w:spacing w:before="3"/>
        <w:ind w:right="440"/>
        <w:rPr>
          <w:rFonts w:cs="Arial"/>
        </w:rPr>
      </w:pPr>
    </w:p>
    <w:p w14:paraId="26172E1A" w14:textId="7EA96CE7" w:rsidR="00065A8A" w:rsidRPr="001E620D" w:rsidRDefault="00065A8A" w:rsidP="001E620D">
      <w:pPr>
        <w:pStyle w:val="BodyText"/>
      </w:pPr>
      <w:r w:rsidRPr="001E620D">
        <w:t xml:space="preserve">Vacations are scheduled so that the needs of the school are continually met. Requests for vacation must be received at least two weeks prior to the desired date and must involve at least </w:t>
      </w:r>
      <w:proofErr w:type="gramStart"/>
      <w:r w:rsidR="006F7349" w:rsidRPr="001E620D">
        <w:t>a one</w:t>
      </w:r>
      <w:proofErr w:type="gramEnd"/>
      <w:r w:rsidRPr="001E620D">
        <w:t>-</w:t>
      </w:r>
      <w:proofErr w:type="gramStart"/>
      <w:r w:rsidRPr="001E620D">
        <w:t>half day</w:t>
      </w:r>
      <w:proofErr w:type="gramEnd"/>
      <w:r w:rsidRPr="001E620D">
        <w:t xml:space="preserve"> absence from work. Holidays that fall within a vacation are not counted as a vacation day used. Vacation leave may not be changed to sick leave once the employee has begun vacation.  An attempt to use more vacation time than allocated will be subject to discipline.</w:t>
      </w:r>
    </w:p>
    <w:p w14:paraId="438DC4BE" w14:textId="77777777" w:rsidR="00065A8A" w:rsidRPr="002019A3" w:rsidRDefault="00065A8A" w:rsidP="00F13C7D">
      <w:pPr>
        <w:pStyle w:val="Heading1"/>
        <w:spacing w:before="280"/>
        <w:rPr>
          <w:i/>
        </w:rPr>
      </w:pPr>
      <w:bookmarkStart w:id="7" w:name="2._Paid_Personal_Leave._Does_not_apply."/>
      <w:bookmarkStart w:id="8" w:name="_Toc201138382"/>
      <w:bookmarkEnd w:id="7"/>
      <w:r w:rsidRPr="002019A3">
        <w:t>Paid</w:t>
      </w:r>
      <w:r w:rsidRPr="002019A3">
        <w:rPr>
          <w:spacing w:val="-7"/>
        </w:rPr>
        <w:t xml:space="preserve"> </w:t>
      </w:r>
      <w:r w:rsidRPr="002019A3">
        <w:t>Personal</w:t>
      </w:r>
      <w:r w:rsidRPr="002019A3">
        <w:rPr>
          <w:spacing w:val="-3"/>
        </w:rPr>
        <w:t xml:space="preserve"> </w:t>
      </w:r>
      <w:r w:rsidRPr="002019A3">
        <w:t>Leave for Contract Employees.</w:t>
      </w:r>
      <w:bookmarkEnd w:id="8"/>
      <w:r w:rsidRPr="002019A3">
        <w:rPr>
          <w:spacing w:val="-5"/>
        </w:rPr>
        <w:t xml:space="preserve"> </w:t>
      </w:r>
    </w:p>
    <w:p w14:paraId="30C19181" w14:textId="77777777" w:rsidR="00065A8A" w:rsidRPr="001E620D" w:rsidRDefault="00065A8A" w:rsidP="001E620D">
      <w:pPr>
        <w:pStyle w:val="BodyText"/>
      </w:pPr>
      <w:r w:rsidRPr="001E620D">
        <w:t>All contracted employees are eligible for two days of paid personal leave per contract year. A year for measuring personal leave accruals begins with the start date of the employee’s contract and ends on the end date of the employee’s contract. Personal leave will begin in the first full calendar year employed.  Non-contract employees do not accrue paid personal leave and are not subject to this policy.</w:t>
      </w:r>
    </w:p>
    <w:p w14:paraId="0CF7CB99" w14:textId="77777777" w:rsidR="00065A8A" w:rsidRPr="001E620D" w:rsidRDefault="00065A8A" w:rsidP="001E620D">
      <w:pPr>
        <w:pStyle w:val="BodyText"/>
      </w:pPr>
      <w:r w:rsidRPr="001E620D">
        <w:br/>
        <w:t xml:space="preserve">Paid personal leave must be used in half-day increments, and only upon prior approval of the employee’s supervisor. Paid personal leave must be used in the year </w:t>
      </w:r>
      <w:proofErr w:type="gramStart"/>
      <w:r w:rsidRPr="001E620D">
        <w:t>accrued, and</w:t>
      </w:r>
      <w:proofErr w:type="gramEnd"/>
      <w:r w:rsidRPr="001E620D">
        <w:t xml:space="preserve"> will not be carried over to </w:t>
      </w:r>
      <w:proofErr w:type="gramStart"/>
      <w:r w:rsidRPr="001E620D">
        <w:t>the next</w:t>
      </w:r>
      <w:proofErr w:type="gramEnd"/>
      <w:r w:rsidRPr="001E620D">
        <w:t xml:space="preserve"> year. No payment for unused paid personal leave will be given upon termination of employment.  An attempt to use </w:t>
      </w:r>
      <w:proofErr w:type="gramStart"/>
      <w:r w:rsidRPr="001E620D">
        <w:t>more paid</w:t>
      </w:r>
      <w:proofErr w:type="gramEnd"/>
      <w:r w:rsidRPr="001E620D">
        <w:t xml:space="preserve"> personal leave than accrued is not permitted and will be subject to discipline.</w:t>
      </w:r>
    </w:p>
    <w:p w14:paraId="6DF962CD" w14:textId="7D68A5FE" w:rsidR="00DF03C4" w:rsidRDefault="00DF03C4" w:rsidP="00DF03C4">
      <w:pPr>
        <w:pStyle w:val="Heading1"/>
        <w:spacing w:before="280"/>
        <w:rPr>
          <w:spacing w:val="-2"/>
        </w:rPr>
      </w:pPr>
      <w:bookmarkStart w:id="9" w:name="3._Sick_and_Pregnancy_Leave."/>
      <w:bookmarkStart w:id="10" w:name="_Toc201138383"/>
      <w:bookmarkEnd w:id="9"/>
      <w:r>
        <w:t xml:space="preserve">Sick and </w:t>
      </w:r>
      <w:r w:rsidR="00065A8A" w:rsidRPr="002019A3">
        <w:t>Pregnancy</w:t>
      </w:r>
      <w:r w:rsidR="00065A8A" w:rsidRPr="002019A3">
        <w:rPr>
          <w:spacing w:val="-8"/>
        </w:rPr>
        <w:t xml:space="preserve"> </w:t>
      </w:r>
      <w:r w:rsidR="00065A8A" w:rsidRPr="002019A3">
        <w:rPr>
          <w:spacing w:val="-2"/>
        </w:rPr>
        <w:t>Leave.</w:t>
      </w:r>
      <w:bookmarkEnd w:id="10"/>
    </w:p>
    <w:p w14:paraId="6331EC12" w14:textId="77777777" w:rsidR="00DF03C4" w:rsidRPr="00DF03C4" w:rsidRDefault="00DF03C4" w:rsidP="00DF03C4"/>
    <w:p w14:paraId="574727A1" w14:textId="5D6817DF" w:rsidR="00DF03C4" w:rsidRPr="00DF03C4" w:rsidRDefault="00DF03C4" w:rsidP="00DF03C4">
      <w:pPr>
        <w:rPr>
          <w:rFonts w:ascii="Arial" w:hAnsi="Arial" w:cs="Arial"/>
          <w:b/>
          <w:bCs/>
          <w:sz w:val="24"/>
          <w:szCs w:val="24"/>
        </w:rPr>
      </w:pPr>
      <w:r>
        <w:rPr>
          <w:rFonts w:ascii="Arial" w:hAnsi="Arial" w:cs="Arial"/>
          <w:b/>
          <w:bCs/>
          <w:sz w:val="24"/>
          <w:szCs w:val="24"/>
        </w:rPr>
        <w:t>Sick Leave</w:t>
      </w:r>
    </w:p>
    <w:p w14:paraId="13503E26" w14:textId="2A833775" w:rsidR="00DF03C4" w:rsidRPr="00DF03C4" w:rsidRDefault="00DF03C4" w:rsidP="00DF03C4">
      <w:pPr>
        <w:rPr>
          <w:rFonts w:ascii="Arial" w:hAnsi="Arial" w:cs="Arial"/>
          <w:sz w:val="24"/>
          <w:szCs w:val="24"/>
        </w:rPr>
      </w:pPr>
      <w:r w:rsidRPr="00DF03C4">
        <w:rPr>
          <w:rFonts w:ascii="Arial" w:hAnsi="Arial" w:cs="Arial"/>
          <w:sz w:val="24"/>
          <w:szCs w:val="24"/>
        </w:rPr>
        <w:t>As set forth in Section H, Paragraph 4 (Employee Leave Time – Sick Leave), all eligible employees are entitled to 1 hour of paid sick leave for every 30 hours worked under the Michigan Earned Sick Time Act (ESTA), up to 72 hours per year. The policy applies to all school employees, including full-time, part-time, and temporary, including substitute teachers</w:t>
      </w:r>
      <w:r w:rsidR="00702860">
        <w:rPr>
          <w:rFonts w:ascii="Arial" w:hAnsi="Arial" w:cs="Arial"/>
          <w:sz w:val="24"/>
          <w:szCs w:val="24"/>
        </w:rPr>
        <w:t xml:space="preserve"> who are exclusively employed by the school</w:t>
      </w:r>
      <w:r w:rsidRPr="00DF03C4">
        <w:rPr>
          <w:rFonts w:ascii="Arial" w:hAnsi="Arial" w:cs="Arial"/>
          <w:sz w:val="24"/>
          <w:szCs w:val="24"/>
        </w:rPr>
        <w:t xml:space="preserve">. The policy does not apply to employees younger than 18 employed under the Youth Employee Standards Act; unpaid interns; and does not apply to anyone who is not an employee, such as independent contractors and volunteers. </w:t>
      </w:r>
    </w:p>
    <w:p w14:paraId="086CEC09" w14:textId="77777777" w:rsidR="00DF03C4" w:rsidRPr="00DF03C4" w:rsidRDefault="00DF03C4" w:rsidP="00DF03C4">
      <w:pPr>
        <w:numPr>
          <w:ilvl w:val="0"/>
          <w:numId w:val="13"/>
        </w:numPr>
        <w:rPr>
          <w:rFonts w:ascii="Arial" w:hAnsi="Arial" w:cs="Arial"/>
          <w:sz w:val="24"/>
          <w:szCs w:val="24"/>
        </w:rPr>
      </w:pPr>
      <w:r w:rsidRPr="00DF03C4">
        <w:rPr>
          <w:rFonts w:ascii="Arial" w:hAnsi="Arial" w:cs="Arial"/>
          <w:sz w:val="24"/>
          <w:szCs w:val="24"/>
        </w:rPr>
        <w:t>The following is added to Section H, Paragraph 4 (Employee Leave Time – Sick Leave):</w:t>
      </w:r>
    </w:p>
    <w:p w14:paraId="55A7B989" w14:textId="77777777" w:rsidR="00DF03C4" w:rsidRPr="00DF03C4" w:rsidRDefault="00DF03C4" w:rsidP="00DF03C4">
      <w:pPr>
        <w:rPr>
          <w:rFonts w:ascii="Arial" w:hAnsi="Arial" w:cs="Arial"/>
          <w:sz w:val="24"/>
          <w:szCs w:val="24"/>
          <w:u w:val="single"/>
        </w:rPr>
      </w:pPr>
      <w:r w:rsidRPr="00DF03C4">
        <w:rPr>
          <w:rFonts w:ascii="Arial" w:hAnsi="Arial" w:cs="Arial"/>
          <w:sz w:val="24"/>
          <w:szCs w:val="24"/>
          <w:u w:val="single"/>
        </w:rPr>
        <w:t>Allocation of Hours and General Provisions</w:t>
      </w:r>
    </w:p>
    <w:p w14:paraId="1E859350" w14:textId="77777777" w:rsidR="00DF03C4" w:rsidRPr="00DF03C4" w:rsidRDefault="00DF03C4" w:rsidP="00DF03C4">
      <w:pPr>
        <w:rPr>
          <w:rFonts w:ascii="Arial" w:hAnsi="Arial" w:cs="Arial"/>
          <w:sz w:val="24"/>
          <w:szCs w:val="24"/>
          <w:u w:val="single"/>
        </w:rPr>
      </w:pPr>
      <w:r w:rsidRPr="00DF03C4">
        <w:rPr>
          <w:rFonts w:ascii="Arial" w:hAnsi="Arial" w:cs="Arial"/>
          <w:sz w:val="24"/>
          <w:szCs w:val="24"/>
        </w:rPr>
        <w:t>Choose this option if you want to “frontload” paid sick hours for each employee on January 1, and use accrual method for new employees to delay use by 120 days:</w:t>
      </w:r>
    </w:p>
    <w:p w14:paraId="0571360A" w14:textId="77777777" w:rsidR="00DF03C4" w:rsidRPr="00DF03C4" w:rsidRDefault="00DF03C4" w:rsidP="00DF03C4">
      <w:pPr>
        <w:rPr>
          <w:rFonts w:ascii="Arial" w:hAnsi="Arial" w:cs="Arial"/>
          <w:sz w:val="24"/>
          <w:szCs w:val="24"/>
          <w:u w:val="single"/>
        </w:rPr>
      </w:pPr>
      <w:r w:rsidRPr="00DF03C4">
        <w:rPr>
          <w:rFonts w:ascii="Arial" w:hAnsi="Arial" w:cs="Arial"/>
          <w:sz w:val="24"/>
          <w:szCs w:val="24"/>
          <w:u w:val="single"/>
        </w:rPr>
        <w:lastRenderedPageBreak/>
        <w:t>Allocation of Hours and General Provisions</w:t>
      </w:r>
    </w:p>
    <w:p w14:paraId="6332C62B" w14:textId="77777777" w:rsidR="00DF03C4" w:rsidRPr="00DF03C4" w:rsidRDefault="00DF03C4" w:rsidP="00DF03C4">
      <w:pPr>
        <w:rPr>
          <w:rFonts w:ascii="Arial" w:hAnsi="Arial" w:cs="Arial"/>
          <w:i/>
          <w:iCs/>
          <w:sz w:val="24"/>
          <w:szCs w:val="24"/>
        </w:rPr>
      </w:pPr>
      <w:r w:rsidRPr="00DF03C4">
        <w:rPr>
          <w:rFonts w:ascii="Arial" w:hAnsi="Arial" w:cs="Arial"/>
          <w:i/>
          <w:iCs/>
          <w:sz w:val="24"/>
          <w:szCs w:val="24"/>
        </w:rPr>
        <w:t>Allocation of Hours:</w:t>
      </w:r>
    </w:p>
    <w:p w14:paraId="2DE943BA" w14:textId="77777777" w:rsidR="00DF03C4" w:rsidRPr="00DF03C4" w:rsidRDefault="00DF03C4" w:rsidP="00DF03C4">
      <w:pPr>
        <w:numPr>
          <w:ilvl w:val="0"/>
          <w:numId w:val="15"/>
        </w:numPr>
        <w:rPr>
          <w:rFonts w:ascii="Arial" w:hAnsi="Arial" w:cs="Arial"/>
          <w:sz w:val="24"/>
          <w:szCs w:val="24"/>
        </w:rPr>
      </w:pPr>
      <w:r w:rsidRPr="00DF03C4">
        <w:rPr>
          <w:rFonts w:ascii="Arial" w:hAnsi="Arial" w:cs="Arial"/>
          <w:sz w:val="24"/>
          <w:szCs w:val="24"/>
        </w:rPr>
        <w:t xml:space="preserve">For Existing Employees: </w:t>
      </w:r>
    </w:p>
    <w:p w14:paraId="68D803D2" w14:textId="77777777" w:rsidR="00DF03C4" w:rsidRPr="00DF03C4" w:rsidRDefault="00DF03C4" w:rsidP="00DF03C4">
      <w:pPr>
        <w:numPr>
          <w:ilvl w:val="1"/>
          <w:numId w:val="16"/>
        </w:numPr>
        <w:rPr>
          <w:rFonts w:ascii="Arial" w:hAnsi="Arial" w:cs="Arial"/>
          <w:sz w:val="24"/>
          <w:szCs w:val="24"/>
        </w:rPr>
      </w:pPr>
      <w:r w:rsidRPr="00DF03C4">
        <w:rPr>
          <w:rFonts w:ascii="Arial" w:hAnsi="Arial" w:cs="Arial"/>
          <w:sz w:val="24"/>
          <w:szCs w:val="24"/>
        </w:rPr>
        <w:t xml:space="preserve">Exempt (salaried) employees employed as of February 21, </w:t>
      </w:r>
      <w:proofErr w:type="gramStart"/>
      <w:r w:rsidRPr="00DF03C4">
        <w:rPr>
          <w:rFonts w:ascii="Arial" w:hAnsi="Arial" w:cs="Arial"/>
          <w:sz w:val="24"/>
          <w:szCs w:val="24"/>
        </w:rPr>
        <w:t>2025</w:t>
      </w:r>
      <w:proofErr w:type="gramEnd"/>
      <w:r w:rsidRPr="00DF03C4">
        <w:rPr>
          <w:rFonts w:ascii="Arial" w:hAnsi="Arial" w:cs="Arial"/>
          <w:sz w:val="24"/>
          <w:szCs w:val="24"/>
        </w:rPr>
        <w:t xml:space="preserve"> on this date will be front-loaded with 72 hours of ESTA leave available to use through December 31, 2025. Employees employed on January 1, </w:t>
      </w:r>
      <w:proofErr w:type="gramStart"/>
      <w:r w:rsidRPr="00DF03C4">
        <w:rPr>
          <w:rFonts w:ascii="Arial" w:hAnsi="Arial" w:cs="Arial"/>
          <w:sz w:val="24"/>
          <w:szCs w:val="24"/>
        </w:rPr>
        <w:t>2026</w:t>
      </w:r>
      <w:proofErr w:type="gramEnd"/>
      <w:r w:rsidRPr="00DF03C4">
        <w:rPr>
          <w:rFonts w:ascii="Arial" w:hAnsi="Arial" w:cs="Arial"/>
          <w:sz w:val="24"/>
          <w:szCs w:val="24"/>
        </w:rPr>
        <w:t xml:space="preserve"> and thereafter on each January 1 of their employment will be front-loaded with 72 hours of ESTA leave available to use through December 31. Any ESTA leave that has not been used by December 31 in a given year is forfeited; there is no carryover from year to year.</w:t>
      </w:r>
    </w:p>
    <w:p w14:paraId="4217738B" w14:textId="77777777" w:rsidR="00DF03C4" w:rsidRPr="00DF03C4" w:rsidRDefault="00DF03C4" w:rsidP="00DF03C4">
      <w:pPr>
        <w:numPr>
          <w:ilvl w:val="1"/>
          <w:numId w:val="16"/>
        </w:numPr>
        <w:rPr>
          <w:rFonts w:ascii="Arial" w:hAnsi="Arial" w:cs="Arial"/>
          <w:sz w:val="24"/>
          <w:szCs w:val="24"/>
        </w:rPr>
      </w:pPr>
      <w:r w:rsidRPr="00DF03C4">
        <w:rPr>
          <w:rFonts w:ascii="Arial" w:hAnsi="Arial" w:cs="Arial"/>
          <w:sz w:val="24"/>
          <w:szCs w:val="24"/>
        </w:rPr>
        <w:t xml:space="preserve">Non-exempt (hourly) employees employed as of February 21, </w:t>
      </w:r>
      <w:proofErr w:type="gramStart"/>
      <w:r w:rsidRPr="00DF03C4">
        <w:rPr>
          <w:rFonts w:ascii="Arial" w:hAnsi="Arial" w:cs="Arial"/>
          <w:sz w:val="24"/>
          <w:szCs w:val="24"/>
        </w:rPr>
        <w:t>2025</w:t>
      </w:r>
      <w:proofErr w:type="gramEnd"/>
      <w:r w:rsidRPr="00DF03C4">
        <w:rPr>
          <w:rFonts w:ascii="Arial" w:hAnsi="Arial" w:cs="Arial"/>
          <w:sz w:val="24"/>
          <w:szCs w:val="24"/>
        </w:rPr>
        <w:t xml:space="preserve"> on this date will be front-loaded with ESTA leave by the employer based on a written estimate of expected work hours through December 31, 2025. On December 31, 2025, the employer will look back on the hours worked by the employee during the year and verify that the amount of front-loaded ESTA leave met or exceeded what would have accrued based on 1 hour of ESTA leave for every 30 hours worked. If the employee </w:t>
      </w:r>
      <w:proofErr w:type="gramStart"/>
      <w:r w:rsidRPr="00DF03C4">
        <w:rPr>
          <w:rFonts w:ascii="Arial" w:hAnsi="Arial" w:cs="Arial"/>
          <w:sz w:val="24"/>
          <w:szCs w:val="24"/>
        </w:rPr>
        <w:t>did</w:t>
      </w:r>
      <w:proofErr w:type="gramEnd"/>
      <w:r w:rsidRPr="00DF03C4">
        <w:rPr>
          <w:rFonts w:ascii="Arial" w:hAnsi="Arial" w:cs="Arial"/>
          <w:sz w:val="24"/>
          <w:szCs w:val="24"/>
        </w:rPr>
        <w:t xml:space="preserve"> not receive the appropriate amount of ESTA leave during the year, the employer will add the difference to the ESTA leave front-loaded to the employee on January 1st of the next year. Employees employed on January 1, </w:t>
      </w:r>
      <w:proofErr w:type="gramStart"/>
      <w:r w:rsidRPr="00DF03C4">
        <w:rPr>
          <w:rFonts w:ascii="Arial" w:hAnsi="Arial" w:cs="Arial"/>
          <w:sz w:val="24"/>
          <w:szCs w:val="24"/>
        </w:rPr>
        <w:t>2026</w:t>
      </w:r>
      <w:proofErr w:type="gramEnd"/>
      <w:r w:rsidRPr="00DF03C4">
        <w:rPr>
          <w:rFonts w:ascii="Arial" w:hAnsi="Arial" w:cs="Arial"/>
          <w:sz w:val="24"/>
          <w:szCs w:val="24"/>
        </w:rPr>
        <w:t xml:space="preserve"> and thereafter on each January 1 of their employment will be front-loaded with ESTA based on estimated work hours, and the same “true-up” process will be followed by the employer each December 31. Any ESTA leave that has not been used by December 31 in a given year is forfeited; there is no carryover from year to year.</w:t>
      </w:r>
    </w:p>
    <w:p w14:paraId="18B876B0" w14:textId="77777777" w:rsidR="00DF03C4" w:rsidRPr="00DF03C4" w:rsidRDefault="00DF03C4" w:rsidP="00DF03C4">
      <w:pPr>
        <w:numPr>
          <w:ilvl w:val="0"/>
          <w:numId w:val="15"/>
        </w:numPr>
        <w:rPr>
          <w:rFonts w:ascii="Arial" w:hAnsi="Arial" w:cs="Arial"/>
          <w:sz w:val="24"/>
          <w:szCs w:val="24"/>
        </w:rPr>
      </w:pPr>
      <w:r w:rsidRPr="00DF03C4">
        <w:rPr>
          <w:rFonts w:ascii="Arial" w:hAnsi="Arial" w:cs="Arial"/>
          <w:sz w:val="24"/>
          <w:szCs w:val="24"/>
        </w:rPr>
        <w:t xml:space="preserve">For New Employees:  All new employees will </w:t>
      </w:r>
      <w:proofErr w:type="gramStart"/>
      <w:r w:rsidRPr="00DF03C4">
        <w:rPr>
          <w:rFonts w:ascii="Arial" w:hAnsi="Arial" w:cs="Arial"/>
          <w:sz w:val="24"/>
          <w:szCs w:val="24"/>
        </w:rPr>
        <w:t>begin</w:t>
      </w:r>
      <w:proofErr w:type="gramEnd"/>
      <w:r w:rsidRPr="00DF03C4">
        <w:rPr>
          <w:rFonts w:ascii="Arial" w:hAnsi="Arial" w:cs="Arial"/>
          <w:sz w:val="24"/>
          <w:szCs w:val="24"/>
        </w:rPr>
        <w:t xml:space="preserve"> accruing 1 hour of ESTA leave for every 30 hours worked beginning on their first day of work but cannot use ESTA leave until 120 days have passed since their start date.  Up to 72 hours of unused ESTA leave accrued as of December 31 in the employee’s calendar year of hire shall be carried over on January 1 to the next year.  Also on that January 1, the employee becomes an “Existing Employee” and will be front-loaded with ESTA leave based on their exempt status as described above.</w:t>
      </w:r>
    </w:p>
    <w:p w14:paraId="77ADF395" w14:textId="77777777" w:rsidR="00DF03C4" w:rsidRPr="00DF03C4" w:rsidRDefault="00DF03C4" w:rsidP="00DF03C4">
      <w:pPr>
        <w:rPr>
          <w:rFonts w:ascii="Arial" w:hAnsi="Arial" w:cs="Arial"/>
          <w:i/>
          <w:iCs/>
          <w:sz w:val="24"/>
          <w:szCs w:val="24"/>
        </w:rPr>
      </w:pPr>
      <w:r w:rsidRPr="00DF03C4">
        <w:rPr>
          <w:rFonts w:ascii="Arial" w:hAnsi="Arial" w:cs="Arial"/>
          <w:i/>
          <w:iCs/>
          <w:sz w:val="24"/>
          <w:szCs w:val="24"/>
        </w:rPr>
        <w:t>General Provisions:</w:t>
      </w:r>
    </w:p>
    <w:p w14:paraId="67669D6D" w14:textId="77777777" w:rsidR="00DF03C4" w:rsidRPr="00DF03C4" w:rsidRDefault="00DF03C4" w:rsidP="00DF03C4">
      <w:pPr>
        <w:numPr>
          <w:ilvl w:val="0"/>
          <w:numId w:val="15"/>
        </w:numPr>
        <w:rPr>
          <w:rFonts w:ascii="Arial" w:hAnsi="Arial" w:cs="Arial"/>
          <w:sz w:val="24"/>
          <w:szCs w:val="24"/>
        </w:rPr>
      </w:pPr>
      <w:r w:rsidRPr="00DF03C4">
        <w:rPr>
          <w:rFonts w:ascii="Arial" w:hAnsi="Arial" w:cs="Arial"/>
          <w:sz w:val="24"/>
          <w:szCs w:val="24"/>
        </w:rPr>
        <w:t>The maximum amount of ESTA leave that can be used by an employee in a calendar year is 72 hours.</w:t>
      </w:r>
    </w:p>
    <w:p w14:paraId="6333B86B" w14:textId="2235649F" w:rsidR="00DF03C4" w:rsidRPr="00DF03C4" w:rsidRDefault="00DF03C4" w:rsidP="00DF03C4">
      <w:pPr>
        <w:numPr>
          <w:ilvl w:val="0"/>
          <w:numId w:val="15"/>
        </w:numPr>
        <w:rPr>
          <w:rFonts w:ascii="Arial" w:hAnsi="Arial" w:cs="Arial"/>
          <w:sz w:val="24"/>
          <w:szCs w:val="24"/>
        </w:rPr>
      </w:pPr>
      <w:r w:rsidRPr="00DF03C4">
        <w:rPr>
          <w:rFonts w:ascii="Arial" w:hAnsi="Arial" w:cs="Arial"/>
          <w:sz w:val="24"/>
          <w:szCs w:val="24"/>
        </w:rPr>
        <w:lastRenderedPageBreak/>
        <w:t xml:space="preserve">Full-time employees are not required to report their weekly hours worked when ESTA leave is front-loaded. Part-time employees are required to report weekly hours worked. </w:t>
      </w:r>
    </w:p>
    <w:p w14:paraId="5236DBD4" w14:textId="77777777" w:rsidR="00DF03C4" w:rsidRPr="00DF03C4" w:rsidRDefault="00DF03C4" w:rsidP="00DF03C4">
      <w:pPr>
        <w:rPr>
          <w:rFonts w:ascii="Arial" w:hAnsi="Arial" w:cs="Arial"/>
          <w:sz w:val="24"/>
          <w:szCs w:val="24"/>
          <w:u w:val="single"/>
        </w:rPr>
      </w:pPr>
      <w:r w:rsidRPr="00DF03C4">
        <w:rPr>
          <w:rFonts w:ascii="Arial" w:hAnsi="Arial" w:cs="Arial"/>
          <w:sz w:val="24"/>
          <w:szCs w:val="24"/>
        </w:rPr>
        <w:t>Alternatively, choose this option if you instead want employees to accrue paid sick hours incrementally as they work:</w:t>
      </w:r>
    </w:p>
    <w:p w14:paraId="1D9C30A1" w14:textId="77777777" w:rsidR="00DF03C4" w:rsidRPr="00DF03C4" w:rsidRDefault="00DF03C4" w:rsidP="00DF03C4">
      <w:pPr>
        <w:rPr>
          <w:rFonts w:ascii="Arial" w:hAnsi="Arial" w:cs="Arial"/>
          <w:sz w:val="24"/>
          <w:szCs w:val="24"/>
        </w:rPr>
      </w:pPr>
      <w:r w:rsidRPr="00DF03C4">
        <w:rPr>
          <w:rFonts w:ascii="Arial" w:hAnsi="Arial" w:cs="Arial"/>
          <w:sz w:val="24"/>
          <w:szCs w:val="24"/>
          <w:u w:val="single"/>
        </w:rPr>
        <w:t>Allocation of Hours and General Provisions</w:t>
      </w:r>
    </w:p>
    <w:p w14:paraId="0C025773" w14:textId="77777777" w:rsidR="00DF03C4" w:rsidRPr="00DF03C4" w:rsidRDefault="00DF03C4" w:rsidP="00DF03C4">
      <w:pPr>
        <w:rPr>
          <w:rFonts w:ascii="Arial" w:hAnsi="Arial" w:cs="Arial"/>
          <w:i/>
          <w:iCs/>
          <w:sz w:val="24"/>
          <w:szCs w:val="24"/>
        </w:rPr>
      </w:pPr>
      <w:r w:rsidRPr="00DF03C4">
        <w:rPr>
          <w:rFonts w:ascii="Arial" w:hAnsi="Arial" w:cs="Arial"/>
          <w:i/>
          <w:iCs/>
          <w:sz w:val="24"/>
          <w:szCs w:val="24"/>
        </w:rPr>
        <w:t>Allocation of Hours:</w:t>
      </w:r>
    </w:p>
    <w:p w14:paraId="50E18AC7" w14:textId="77777777" w:rsidR="00DF03C4" w:rsidRPr="00DF03C4" w:rsidRDefault="00DF03C4" w:rsidP="00DF03C4">
      <w:pPr>
        <w:numPr>
          <w:ilvl w:val="0"/>
          <w:numId w:val="15"/>
        </w:numPr>
        <w:rPr>
          <w:rFonts w:ascii="Arial" w:hAnsi="Arial" w:cs="Arial"/>
          <w:sz w:val="24"/>
          <w:szCs w:val="24"/>
        </w:rPr>
      </w:pPr>
      <w:r w:rsidRPr="00DF03C4">
        <w:rPr>
          <w:rFonts w:ascii="Arial" w:hAnsi="Arial" w:cs="Arial"/>
          <w:sz w:val="24"/>
          <w:szCs w:val="24"/>
        </w:rPr>
        <w:t xml:space="preserve">Employees employed as of February 21, 2025, on this date begin accruing 1 hour of ESTA leave for every 30 hours worked. There is no limit on the number of ESTA hours that may be accrued in a calendar year. Up to 72 hours of unused ESTA leave accrued as of December 31 shall be carried over on January 1 to the next year.  </w:t>
      </w:r>
    </w:p>
    <w:p w14:paraId="7795D060" w14:textId="77777777" w:rsidR="00DF03C4" w:rsidRPr="00DF03C4" w:rsidRDefault="00DF03C4" w:rsidP="00DF03C4">
      <w:pPr>
        <w:numPr>
          <w:ilvl w:val="0"/>
          <w:numId w:val="15"/>
        </w:numPr>
        <w:rPr>
          <w:rFonts w:ascii="Arial" w:hAnsi="Arial" w:cs="Arial"/>
          <w:sz w:val="24"/>
          <w:szCs w:val="24"/>
        </w:rPr>
      </w:pPr>
      <w:r w:rsidRPr="00DF03C4">
        <w:rPr>
          <w:rFonts w:ascii="Arial" w:hAnsi="Arial" w:cs="Arial"/>
          <w:sz w:val="24"/>
          <w:szCs w:val="24"/>
        </w:rPr>
        <w:t xml:space="preserve">New Employees begin accruing 1 hour of ESTA leave for every 30 hours worked on their first day of work but cannot use ESTA leave until 120 days have passed since their start date. There is no limit on the number of ESTA hours that may be accrued in a calendar year. Up to 72 hours of unused ESTA leave accrued as of December 31 in the employee’s calendar year of hire shall be carried over on January 1 to the next year.  </w:t>
      </w:r>
    </w:p>
    <w:p w14:paraId="4967FC25" w14:textId="77777777" w:rsidR="00DF03C4" w:rsidRPr="00DF03C4" w:rsidRDefault="00DF03C4" w:rsidP="00DF03C4">
      <w:pPr>
        <w:rPr>
          <w:rFonts w:ascii="Arial" w:hAnsi="Arial" w:cs="Arial"/>
          <w:i/>
          <w:iCs/>
          <w:sz w:val="24"/>
          <w:szCs w:val="24"/>
        </w:rPr>
      </w:pPr>
      <w:r w:rsidRPr="00DF03C4">
        <w:rPr>
          <w:rFonts w:ascii="Arial" w:hAnsi="Arial" w:cs="Arial"/>
          <w:i/>
          <w:iCs/>
          <w:sz w:val="24"/>
          <w:szCs w:val="24"/>
        </w:rPr>
        <w:t>General Provisions:</w:t>
      </w:r>
    </w:p>
    <w:p w14:paraId="3540E84A" w14:textId="77777777" w:rsidR="00DF03C4" w:rsidRPr="00DF03C4" w:rsidRDefault="00DF03C4" w:rsidP="00DF03C4">
      <w:pPr>
        <w:numPr>
          <w:ilvl w:val="0"/>
          <w:numId w:val="15"/>
        </w:numPr>
        <w:rPr>
          <w:rFonts w:ascii="Arial" w:hAnsi="Arial" w:cs="Arial"/>
          <w:sz w:val="24"/>
          <w:szCs w:val="24"/>
        </w:rPr>
      </w:pPr>
      <w:r w:rsidRPr="00DF03C4">
        <w:rPr>
          <w:rFonts w:ascii="Arial" w:hAnsi="Arial" w:cs="Arial"/>
          <w:sz w:val="24"/>
          <w:szCs w:val="24"/>
        </w:rPr>
        <w:t>The maximum amount of ESTA leave that can be used by an employee in a calendar year is 72 hours.</w:t>
      </w:r>
    </w:p>
    <w:p w14:paraId="161C385A" w14:textId="77777777" w:rsidR="00DF03C4" w:rsidRPr="00DF03C4" w:rsidRDefault="00DF03C4" w:rsidP="00DF03C4">
      <w:pPr>
        <w:numPr>
          <w:ilvl w:val="0"/>
          <w:numId w:val="15"/>
        </w:numPr>
        <w:rPr>
          <w:rFonts w:ascii="Arial" w:hAnsi="Arial" w:cs="Arial"/>
          <w:sz w:val="24"/>
          <w:szCs w:val="24"/>
        </w:rPr>
      </w:pPr>
      <w:r w:rsidRPr="00DF03C4">
        <w:rPr>
          <w:rFonts w:ascii="Arial" w:hAnsi="Arial" w:cs="Arial"/>
          <w:sz w:val="24"/>
          <w:szCs w:val="24"/>
        </w:rPr>
        <w:t>ESTA leave is not available for use under this policy until it is accrued.</w:t>
      </w:r>
    </w:p>
    <w:p w14:paraId="53AA8386" w14:textId="77777777" w:rsidR="00DF03C4" w:rsidRPr="00DF03C4" w:rsidRDefault="00DF03C4" w:rsidP="00DF03C4">
      <w:pPr>
        <w:numPr>
          <w:ilvl w:val="0"/>
          <w:numId w:val="15"/>
        </w:numPr>
        <w:rPr>
          <w:rFonts w:ascii="Arial" w:hAnsi="Arial" w:cs="Arial"/>
          <w:sz w:val="24"/>
          <w:szCs w:val="24"/>
        </w:rPr>
      </w:pPr>
      <w:r w:rsidRPr="00DF03C4">
        <w:rPr>
          <w:rFonts w:ascii="Arial" w:hAnsi="Arial" w:cs="Arial"/>
          <w:sz w:val="24"/>
          <w:szCs w:val="24"/>
        </w:rPr>
        <w:t>The employer will maintain a spreadsheet of ESTA hours accrued and ESTA hours used by each employee each calendar year.  The spreadsheet will also track any unused ESTA hours carried over year to year.</w:t>
      </w:r>
    </w:p>
    <w:p w14:paraId="4F8499AC" w14:textId="77777777" w:rsidR="00DF03C4" w:rsidRPr="00DF03C4" w:rsidRDefault="00DF03C4" w:rsidP="00DF03C4">
      <w:pPr>
        <w:numPr>
          <w:ilvl w:val="0"/>
          <w:numId w:val="15"/>
        </w:numPr>
        <w:rPr>
          <w:rFonts w:ascii="Arial" w:hAnsi="Arial" w:cs="Arial"/>
          <w:sz w:val="24"/>
          <w:szCs w:val="24"/>
        </w:rPr>
      </w:pPr>
      <w:r w:rsidRPr="00DF03C4">
        <w:rPr>
          <w:rFonts w:ascii="Arial" w:hAnsi="Arial" w:cs="Arial"/>
          <w:sz w:val="24"/>
          <w:szCs w:val="24"/>
        </w:rPr>
        <w:t>All non-exempt (hourly) employees, both full-time and part-time, are required to report weekly hours worked. Exempt (salaried) employees do not need to report hours; they will be presumed to work 40 hours per week.</w:t>
      </w:r>
    </w:p>
    <w:p w14:paraId="2D084E33" w14:textId="77777777" w:rsidR="00DF03C4" w:rsidRPr="00DF03C4" w:rsidRDefault="00DF03C4" w:rsidP="00DF03C4">
      <w:pPr>
        <w:rPr>
          <w:rFonts w:ascii="Arial" w:hAnsi="Arial" w:cs="Arial"/>
          <w:sz w:val="24"/>
          <w:szCs w:val="24"/>
        </w:rPr>
      </w:pPr>
    </w:p>
    <w:p w14:paraId="15930914" w14:textId="77777777" w:rsidR="00DF03C4" w:rsidRDefault="00DF03C4" w:rsidP="00DF03C4">
      <w:pPr>
        <w:rPr>
          <w:rFonts w:ascii="Arial" w:hAnsi="Arial" w:cs="Arial"/>
          <w:b/>
          <w:bCs/>
          <w:sz w:val="24"/>
          <w:szCs w:val="24"/>
        </w:rPr>
      </w:pPr>
    </w:p>
    <w:p w14:paraId="1DF29C70" w14:textId="77777777" w:rsidR="00702860" w:rsidRDefault="00702860" w:rsidP="00DF03C4">
      <w:pPr>
        <w:rPr>
          <w:rFonts w:ascii="Arial" w:hAnsi="Arial" w:cs="Arial"/>
          <w:b/>
          <w:bCs/>
          <w:sz w:val="24"/>
          <w:szCs w:val="24"/>
        </w:rPr>
      </w:pPr>
    </w:p>
    <w:p w14:paraId="32ACD7E4" w14:textId="68519CA0" w:rsidR="00DF03C4" w:rsidRPr="00DF03C4" w:rsidRDefault="00DF03C4" w:rsidP="00DF03C4">
      <w:pPr>
        <w:rPr>
          <w:rFonts w:ascii="Arial" w:hAnsi="Arial" w:cs="Arial"/>
          <w:b/>
          <w:bCs/>
          <w:sz w:val="24"/>
          <w:szCs w:val="24"/>
        </w:rPr>
      </w:pPr>
      <w:r w:rsidRPr="00DF03C4">
        <w:rPr>
          <w:rFonts w:ascii="Arial" w:hAnsi="Arial" w:cs="Arial"/>
          <w:b/>
          <w:bCs/>
          <w:sz w:val="24"/>
          <w:szCs w:val="24"/>
        </w:rPr>
        <w:lastRenderedPageBreak/>
        <w:t>Pregnancy Leave</w:t>
      </w:r>
    </w:p>
    <w:p w14:paraId="2BE305BE" w14:textId="77777777" w:rsidR="00DF03C4" w:rsidRPr="00DF03C4" w:rsidRDefault="00DF03C4" w:rsidP="00DF03C4">
      <w:pPr>
        <w:rPr>
          <w:rFonts w:ascii="Arial" w:hAnsi="Arial" w:cs="Arial"/>
          <w:sz w:val="24"/>
          <w:szCs w:val="24"/>
        </w:rPr>
      </w:pPr>
      <w:r w:rsidRPr="00DF03C4">
        <w:rPr>
          <w:rFonts w:ascii="Arial" w:hAnsi="Arial" w:cs="Arial"/>
          <w:sz w:val="24"/>
          <w:szCs w:val="24"/>
        </w:rPr>
        <w:t>The employer has elected to provide paid pregnancy leave to eligible school employees in addition to the Michigan Earned Sick Time Act (ESTA) leave to which they are entitled.</w:t>
      </w:r>
    </w:p>
    <w:p w14:paraId="65F38AF7" w14:textId="44D001EF" w:rsidR="00DF03C4" w:rsidRPr="00DF03C4" w:rsidRDefault="00DF03C4" w:rsidP="00DF03C4">
      <w:pPr>
        <w:rPr>
          <w:rFonts w:ascii="Arial" w:hAnsi="Arial" w:cs="Arial"/>
          <w:sz w:val="24"/>
          <w:szCs w:val="24"/>
        </w:rPr>
      </w:pPr>
      <w:r w:rsidRPr="00DF03C4">
        <w:rPr>
          <w:rFonts w:ascii="Arial" w:hAnsi="Arial" w:cs="Arial"/>
          <w:sz w:val="24"/>
          <w:szCs w:val="24"/>
        </w:rPr>
        <w:t xml:space="preserve">All regular </w:t>
      </w:r>
      <w:proofErr w:type="gramStart"/>
      <w:r w:rsidRPr="00DF03C4">
        <w:rPr>
          <w:rFonts w:ascii="Arial" w:hAnsi="Arial" w:cs="Arial"/>
          <w:sz w:val="24"/>
          <w:szCs w:val="24"/>
        </w:rPr>
        <w:t>full time</w:t>
      </w:r>
      <w:proofErr w:type="gramEnd"/>
      <w:r w:rsidRPr="00DF03C4">
        <w:rPr>
          <w:rFonts w:ascii="Arial" w:hAnsi="Arial" w:cs="Arial"/>
          <w:sz w:val="24"/>
          <w:szCs w:val="24"/>
        </w:rPr>
        <w:t xml:space="preserve"> and </w:t>
      </w:r>
      <w:proofErr w:type="gramStart"/>
      <w:r w:rsidRPr="00DF03C4">
        <w:rPr>
          <w:rFonts w:ascii="Arial" w:hAnsi="Arial" w:cs="Arial"/>
          <w:sz w:val="24"/>
          <w:szCs w:val="24"/>
        </w:rPr>
        <w:t>part time</w:t>
      </w:r>
      <w:proofErr w:type="gramEnd"/>
      <w:r w:rsidRPr="00DF03C4">
        <w:rPr>
          <w:rFonts w:ascii="Arial" w:hAnsi="Arial" w:cs="Arial"/>
          <w:sz w:val="24"/>
          <w:szCs w:val="24"/>
        </w:rPr>
        <w:t xml:space="preserve"> employees, who work twenty or more hours per week, are eligible for paid pregnancy leave.</w:t>
      </w:r>
    </w:p>
    <w:p w14:paraId="33FBE0A2" w14:textId="7AE6F41B" w:rsidR="00DF03C4" w:rsidRPr="00DF03C4" w:rsidRDefault="00DF03C4" w:rsidP="00DF03C4">
      <w:pPr>
        <w:rPr>
          <w:rFonts w:ascii="Arial" w:hAnsi="Arial" w:cs="Arial"/>
          <w:sz w:val="24"/>
          <w:szCs w:val="24"/>
        </w:rPr>
      </w:pPr>
      <w:r w:rsidRPr="00DF03C4">
        <w:rPr>
          <w:rFonts w:ascii="Arial" w:hAnsi="Arial" w:cs="Arial"/>
          <w:sz w:val="24"/>
          <w:szCs w:val="24"/>
        </w:rPr>
        <w:t xml:space="preserve">Pregnancy leave includes childbirth or related medical conditions, and includes absences for uncomplicated pregnancies, vaginal or cesarian deliveries, miscarriage, postpartum depression, edema, placenta previa, lactation, medical appointments, or other leave related to an employee’s pregnancy. </w:t>
      </w:r>
    </w:p>
    <w:p w14:paraId="5C875A80" w14:textId="092F9830" w:rsidR="00DF03C4" w:rsidRPr="00DF03C4" w:rsidRDefault="00DF03C4" w:rsidP="00DF03C4">
      <w:pPr>
        <w:rPr>
          <w:rFonts w:ascii="Arial" w:hAnsi="Arial" w:cs="Arial"/>
          <w:sz w:val="24"/>
          <w:szCs w:val="24"/>
        </w:rPr>
      </w:pPr>
      <w:proofErr w:type="gramStart"/>
      <w:r w:rsidRPr="00DF03C4">
        <w:rPr>
          <w:rFonts w:ascii="Arial" w:hAnsi="Arial" w:cs="Arial"/>
          <w:sz w:val="24"/>
          <w:szCs w:val="24"/>
        </w:rPr>
        <w:t>Accrual of</w:t>
      </w:r>
      <w:proofErr w:type="gramEnd"/>
      <w:r w:rsidRPr="00DF03C4">
        <w:rPr>
          <w:rFonts w:ascii="Arial" w:hAnsi="Arial" w:cs="Arial"/>
          <w:sz w:val="24"/>
          <w:szCs w:val="24"/>
        </w:rPr>
        <w:t xml:space="preserve"> pregnancy leave begins after the first month of employment. Pregnancy leave is accrued monthly and may not be taken until it is earned. Pregnancy leave is accrued for all full-time employees at the rate of 1 day per calendar month worked.</w:t>
      </w:r>
    </w:p>
    <w:p w14:paraId="747E60EA" w14:textId="01EE1DF7" w:rsidR="00DF03C4" w:rsidRPr="00DF03C4" w:rsidRDefault="00DF03C4" w:rsidP="00DF03C4">
      <w:pPr>
        <w:rPr>
          <w:rFonts w:ascii="Arial" w:hAnsi="Arial" w:cs="Arial"/>
          <w:sz w:val="24"/>
          <w:szCs w:val="24"/>
        </w:rPr>
      </w:pPr>
      <w:r w:rsidRPr="00DF03C4">
        <w:rPr>
          <w:rFonts w:ascii="Arial" w:hAnsi="Arial" w:cs="Arial"/>
          <w:sz w:val="24"/>
          <w:szCs w:val="24"/>
        </w:rPr>
        <w:t xml:space="preserve">Part-time employees working twenty hours or more per week accrue a fraction of the pregnancy leave accrued by </w:t>
      </w:r>
      <w:proofErr w:type="gramStart"/>
      <w:r w:rsidRPr="00DF03C4">
        <w:rPr>
          <w:rFonts w:ascii="Arial" w:hAnsi="Arial" w:cs="Arial"/>
          <w:sz w:val="24"/>
          <w:szCs w:val="24"/>
        </w:rPr>
        <w:t>full time</w:t>
      </w:r>
      <w:proofErr w:type="gramEnd"/>
      <w:r w:rsidRPr="00DF03C4">
        <w:rPr>
          <w:rFonts w:ascii="Arial" w:hAnsi="Arial" w:cs="Arial"/>
          <w:sz w:val="24"/>
          <w:szCs w:val="24"/>
        </w:rPr>
        <w:t xml:space="preserve"> employees. The fraction is the average number of hours the </w:t>
      </w:r>
      <w:proofErr w:type="gramStart"/>
      <w:r w:rsidRPr="00DF03C4">
        <w:rPr>
          <w:rFonts w:ascii="Arial" w:hAnsi="Arial" w:cs="Arial"/>
          <w:sz w:val="24"/>
          <w:szCs w:val="24"/>
        </w:rPr>
        <w:t>part time</w:t>
      </w:r>
      <w:proofErr w:type="gramEnd"/>
      <w:r w:rsidRPr="00DF03C4">
        <w:rPr>
          <w:rFonts w:ascii="Arial" w:hAnsi="Arial" w:cs="Arial"/>
          <w:sz w:val="24"/>
          <w:szCs w:val="24"/>
        </w:rPr>
        <w:t xml:space="preserve"> employee works, divided by the hours in the normal full-time work week. This fraction is then multiplied by the number of pregnancy hours the employee would accrue based on years of service if </w:t>
      </w:r>
      <w:proofErr w:type="gramStart"/>
      <w:r w:rsidRPr="00DF03C4">
        <w:rPr>
          <w:rFonts w:ascii="Arial" w:hAnsi="Arial" w:cs="Arial"/>
          <w:sz w:val="24"/>
          <w:szCs w:val="24"/>
        </w:rPr>
        <w:t>full time</w:t>
      </w:r>
      <w:proofErr w:type="gramEnd"/>
      <w:r w:rsidRPr="00DF03C4">
        <w:rPr>
          <w:rFonts w:ascii="Arial" w:hAnsi="Arial" w:cs="Arial"/>
          <w:sz w:val="24"/>
          <w:szCs w:val="24"/>
        </w:rPr>
        <w:t>.</w:t>
      </w:r>
    </w:p>
    <w:p w14:paraId="02FC4CDA" w14:textId="27004CDF" w:rsidR="00DF03C4" w:rsidRPr="00DF03C4" w:rsidRDefault="00DF03C4" w:rsidP="00DF03C4">
      <w:pPr>
        <w:rPr>
          <w:rFonts w:ascii="Arial" w:hAnsi="Arial" w:cs="Arial"/>
          <w:sz w:val="24"/>
          <w:szCs w:val="24"/>
        </w:rPr>
      </w:pPr>
      <w:r w:rsidRPr="00DF03C4">
        <w:rPr>
          <w:rFonts w:ascii="Arial" w:hAnsi="Arial" w:cs="Arial"/>
          <w:sz w:val="24"/>
          <w:szCs w:val="24"/>
        </w:rPr>
        <w:t xml:space="preserve">A foreseeable need for pregnancy leave must be communicated to the employer as far in advance as possible and notify the employer in writing as to probable length of absence.  A need for pregnancy </w:t>
      </w:r>
      <w:proofErr w:type="gramStart"/>
      <w:r w:rsidRPr="00DF03C4">
        <w:rPr>
          <w:rFonts w:ascii="Arial" w:hAnsi="Arial" w:cs="Arial"/>
          <w:sz w:val="24"/>
          <w:szCs w:val="24"/>
        </w:rPr>
        <w:t>leave</w:t>
      </w:r>
      <w:proofErr w:type="gramEnd"/>
      <w:r w:rsidRPr="00DF03C4">
        <w:rPr>
          <w:rFonts w:ascii="Arial" w:hAnsi="Arial" w:cs="Arial"/>
          <w:sz w:val="24"/>
          <w:szCs w:val="24"/>
        </w:rPr>
        <w:t xml:space="preserve"> that is not foreseeable must be reported to the employer as soon as practicable. The employer, normally the principal, may request written notice from the employee’s physician to verify the reason for absence or verify the employee’s fitness for duty upon return.</w:t>
      </w:r>
    </w:p>
    <w:p w14:paraId="07A10076" w14:textId="5191CD12" w:rsidR="00DF03C4" w:rsidRPr="00DF03C4" w:rsidRDefault="00DF03C4" w:rsidP="00DF03C4">
      <w:pPr>
        <w:rPr>
          <w:rFonts w:ascii="Arial" w:hAnsi="Arial" w:cs="Arial"/>
          <w:sz w:val="24"/>
          <w:szCs w:val="24"/>
        </w:rPr>
      </w:pPr>
      <w:r w:rsidRPr="00DF03C4">
        <w:rPr>
          <w:rFonts w:ascii="Arial" w:hAnsi="Arial" w:cs="Arial"/>
          <w:sz w:val="24"/>
          <w:szCs w:val="24"/>
        </w:rPr>
        <w:t>Requests for pregnancy leave must involve at least a [choose: [half-day] or [one hour] absence from work.</w:t>
      </w:r>
    </w:p>
    <w:p w14:paraId="55267877" w14:textId="61751603" w:rsidR="00DF03C4" w:rsidRPr="00DF03C4" w:rsidRDefault="00DF03C4" w:rsidP="00DF03C4">
      <w:pPr>
        <w:rPr>
          <w:rFonts w:ascii="Arial" w:hAnsi="Arial" w:cs="Arial"/>
          <w:sz w:val="24"/>
          <w:szCs w:val="24"/>
        </w:rPr>
      </w:pPr>
      <w:r w:rsidRPr="00DF03C4">
        <w:rPr>
          <w:rFonts w:ascii="Arial" w:hAnsi="Arial" w:cs="Arial"/>
          <w:sz w:val="24"/>
          <w:szCs w:val="24"/>
        </w:rPr>
        <w:t xml:space="preserve">Unused pregnancy leave days may be carried over from year to year, with a maximum accumulation of ____ days. Pregnancy leave has no cash value; accrued, unused pregnancy leave cannot be cashed out instead of taking </w:t>
      </w:r>
      <w:proofErr w:type="gramStart"/>
      <w:r w:rsidRPr="00DF03C4">
        <w:rPr>
          <w:rFonts w:ascii="Arial" w:hAnsi="Arial" w:cs="Arial"/>
          <w:sz w:val="24"/>
          <w:szCs w:val="24"/>
        </w:rPr>
        <w:t>leave, and</w:t>
      </w:r>
      <w:proofErr w:type="gramEnd"/>
      <w:r w:rsidRPr="00DF03C4">
        <w:rPr>
          <w:rFonts w:ascii="Arial" w:hAnsi="Arial" w:cs="Arial"/>
          <w:sz w:val="24"/>
          <w:szCs w:val="24"/>
        </w:rPr>
        <w:t xml:space="preserve"> will not be paid out on separation from employment.</w:t>
      </w:r>
      <w:r w:rsidRPr="00DF03C4" w:rsidDel="0075772B">
        <w:rPr>
          <w:rFonts w:ascii="Arial" w:hAnsi="Arial" w:cs="Arial"/>
          <w:sz w:val="24"/>
          <w:szCs w:val="24"/>
        </w:rPr>
        <w:t xml:space="preserve"> </w:t>
      </w:r>
    </w:p>
    <w:p w14:paraId="00CAAB83" w14:textId="77777777" w:rsidR="00DF03C4" w:rsidRDefault="00DF03C4" w:rsidP="00DF03C4">
      <w:pPr>
        <w:rPr>
          <w:rFonts w:ascii="Arial" w:hAnsi="Arial" w:cs="Arial"/>
          <w:sz w:val="24"/>
          <w:szCs w:val="24"/>
        </w:rPr>
      </w:pPr>
      <w:r w:rsidRPr="00DF03C4">
        <w:rPr>
          <w:rFonts w:ascii="Arial" w:hAnsi="Arial" w:cs="Arial"/>
          <w:sz w:val="24"/>
          <w:szCs w:val="24"/>
        </w:rPr>
        <w:t>[Optional: An employee may use pregnancy leave as supplemental paid sick leave for his or her own illness or to attend to the illness of the employee’s family. In this case, “illness” includes illness, pregnancy or related illness, injury, exposure to contagious</w:t>
      </w:r>
    </w:p>
    <w:p w14:paraId="554AC10C" w14:textId="7A227DCE" w:rsidR="00DD78EB" w:rsidRPr="00DF03C4" w:rsidRDefault="00DF03C4" w:rsidP="00DD78EB">
      <w:pPr>
        <w:rPr>
          <w:rFonts w:ascii="Arial" w:hAnsi="Arial" w:cs="Arial"/>
          <w:sz w:val="24"/>
          <w:szCs w:val="24"/>
        </w:rPr>
      </w:pPr>
      <w:r w:rsidRPr="00DF03C4">
        <w:rPr>
          <w:rFonts w:ascii="Arial" w:hAnsi="Arial" w:cs="Arial"/>
          <w:sz w:val="24"/>
          <w:szCs w:val="24"/>
        </w:rPr>
        <w:lastRenderedPageBreak/>
        <w:t>disease endangering others, doctor, or dentist appointments or for other similar absences that are approved by the supervisor.]</w:t>
      </w:r>
    </w:p>
    <w:p w14:paraId="5BD06B6E" w14:textId="77777777" w:rsidR="00065A8A" w:rsidRPr="002019A3" w:rsidRDefault="00065A8A" w:rsidP="00F13C7D">
      <w:pPr>
        <w:pStyle w:val="Heading1"/>
        <w:spacing w:before="280"/>
      </w:pPr>
      <w:bookmarkStart w:id="11" w:name="4._Holidays."/>
      <w:bookmarkStart w:id="12" w:name="_Toc201138384"/>
      <w:bookmarkEnd w:id="11"/>
      <w:r w:rsidRPr="002019A3">
        <w:t>Holidays.</w:t>
      </w:r>
      <w:bookmarkEnd w:id="12"/>
    </w:p>
    <w:p w14:paraId="65B64E33" w14:textId="77777777" w:rsidR="00065A8A" w:rsidRPr="001E620D" w:rsidRDefault="00065A8A" w:rsidP="001E620D">
      <w:pPr>
        <w:pStyle w:val="BodyText"/>
      </w:pPr>
      <w:r w:rsidRPr="001E620D">
        <w:t>All full-time fiscal and school year employees will be allowed to take off, with pay, the following holidays when they are observed on a scheduled workday.</w:t>
      </w:r>
    </w:p>
    <w:p w14:paraId="1DE2E24E" w14:textId="77777777" w:rsidR="00065A8A" w:rsidRPr="001E620D" w:rsidRDefault="00065A8A" w:rsidP="001E620D">
      <w:pPr>
        <w:pStyle w:val="BodyText"/>
      </w:pPr>
    </w:p>
    <w:p w14:paraId="241093C5" w14:textId="77777777" w:rsidR="00065A8A" w:rsidRPr="001E620D" w:rsidRDefault="00065A8A" w:rsidP="001E620D">
      <w:pPr>
        <w:pStyle w:val="BodyText"/>
      </w:pPr>
      <w:r w:rsidRPr="001E620D">
        <w:t>The following paid holidays and holy days are normally observed:</w:t>
      </w:r>
    </w:p>
    <w:p w14:paraId="2B01A058" w14:textId="77777777" w:rsidR="00065A8A" w:rsidRPr="002019A3" w:rsidRDefault="00065A8A" w:rsidP="00065A8A">
      <w:pPr>
        <w:pStyle w:val="BodyText"/>
        <w:widowControl/>
        <w:suppressAutoHyphens/>
        <w:spacing w:before="2"/>
        <w:ind w:right="440"/>
        <w:rPr>
          <w:rFonts w:cs="Arial"/>
        </w:rPr>
      </w:pPr>
    </w:p>
    <w:p w14:paraId="78711726" w14:textId="77777777" w:rsidR="00065A8A" w:rsidRPr="002019A3" w:rsidRDefault="00065A8A">
      <w:pPr>
        <w:pStyle w:val="ListParagraph"/>
        <w:numPr>
          <w:ilvl w:val="1"/>
          <w:numId w:val="3"/>
        </w:numPr>
        <w:tabs>
          <w:tab w:val="left" w:pos="2759"/>
          <w:tab w:val="left" w:pos="2761"/>
        </w:tabs>
        <w:suppressAutoHyphens/>
        <w:autoSpaceDE w:val="0"/>
        <w:autoSpaceDN w:val="0"/>
        <w:spacing w:after="0" w:line="269" w:lineRule="exact"/>
        <w:ind w:right="440" w:hanging="362"/>
        <w:contextualSpacing w:val="0"/>
        <w:rPr>
          <w:rFonts w:ascii="Arial" w:hAnsi="Arial" w:cs="Arial"/>
        </w:rPr>
      </w:pPr>
      <w:r w:rsidRPr="002019A3">
        <w:rPr>
          <w:rFonts w:ascii="Arial" w:hAnsi="Arial" w:cs="Arial"/>
        </w:rPr>
        <w:t>New</w:t>
      </w:r>
      <w:r w:rsidRPr="002019A3">
        <w:rPr>
          <w:rFonts w:ascii="Arial" w:hAnsi="Arial" w:cs="Arial"/>
          <w:spacing w:val="-4"/>
        </w:rPr>
        <w:t xml:space="preserve"> </w:t>
      </w:r>
      <w:r w:rsidRPr="002019A3">
        <w:rPr>
          <w:rFonts w:ascii="Arial" w:hAnsi="Arial" w:cs="Arial"/>
        </w:rPr>
        <w:t>Year’s</w:t>
      </w:r>
      <w:r w:rsidRPr="002019A3">
        <w:rPr>
          <w:rFonts w:ascii="Arial" w:hAnsi="Arial" w:cs="Arial"/>
          <w:spacing w:val="-3"/>
        </w:rPr>
        <w:t xml:space="preserve"> </w:t>
      </w:r>
      <w:r w:rsidRPr="002019A3">
        <w:rPr>
          <w:rFonts w:ascii="Arial" w:hAnsi="Arial" w:cs="Arial"/>
          <w:spacing w:val="-5"/>
        </w:rPr>
        <w:t>Day</w:t>
      </w:r>
    </w:p>
    <w:p w14:paraId="2591FC13" w14:textId="77777777" w:rsidR="00065A8A" w:rsidRPr="002019A3" w:rsidRDefault="00065A8A">
      <w:pPr>
        <w:pStyle w:val="ListParagraph"/>
        <w:numPr>
          <w:ilvl w:val="1"/>
          <w:numId w:val="3"/>
        </w:numPr>
        <w:tabs>
          <w:tab w:val="left" w:pos="2759"/>
          <w:tab w:val="left" w:pos="2761"/>
        </w:tabs>
        <w:suppressAutoHyphens/>
        <w:autoSpaceDE w:val="0"/>
        <w:autoSpaceDN w:val="0"/>
        <w:spacing w:after="0" w:line="269" w:lineRule="exact"/>
        <w:ind w:right="440" w:hanging="362"/>
        <w:contextualSpacing w:val="0"/>
        <w:rPr>
          <w:rFonts w:ascii="Arial" w:hAnsi="Arial" w:cs="Arial"/>
        </w:rPr>
      </w:pPr>
      <w:r w:rsidRPr="002019A3">
        <w:rPr>
          <w:rFonts w:ascii="Arial" w:hAnsi="Arial" w:cs="Arial"/>
        </w:rPr>
        <w:t>Good</w:t>
      </w:r>
      <w:r w:rsidRPr="002019A3">
        <w:rPr>
          <w:rFonts w:ascii="Arial" w:hAnsi="Arial" w:cs="Arial"/>
          <w:spacing w:val="-3"/>
        </w:rPr>
        <w:t xml:space="preserve"> </w:t>
      </w:r>
      <w:r w:rsidRPr="002019A3">
        <w:rPr>
          <w:rFonts w:ascii="Arial" w:hAnsi="Arial" w:cs="Arial"/>
          <w:spacing w:val="-2"/>
        </w:rPr>
        <w:t>Friday</w:t>
      </w:r>
    </w:p>
    <w:p w14:paraId="6C8034B3" w14:textId="77777777" w:rsidR="00065A8A" w:rsidRPr="002019A3" w:rsidRDefault="00065A8A">
      <w:pPr>
        <w:pStyle w:val="ListParagraph"/>
        <w:numPr>
          <w:ilvl w:val="1"/>
          <w:numId w:val="3"/>
        </w:numPr>
        <w:tabs>
          <w:tab w:val="left" w:pos="2760"/>
          <w:tab w:val="left" w:pos="2761"/>
        </w:tabs>
        <w:suppressAutoHyphens/>
        <w:autoSpaceDE w:val="0"/>
        <w:autoSpaceDN w:val="0"/>
        <w:spacing w:after="0" w:line="269" w:lineRule="exact"/>
        <w:ind w:right="440"/>
        <w:contextualSpacing w:val="0"/>
        <w:rPr>
          <w:rFonts w:ascii="Arial" w:hAnsi="Arial" w:cs="Arial"/>
        </w:rPr>
      </w:pPr>
      <w:r w:rsidRPr="002019A3">
        <w:rPr>
          <w:rFonts w:ascii="Arial" w:hAnsi="Arial" w:cs="Arial"/>
        </w:rPr>
        <w:t>Memorial</w:t>
      </w:r>
      <w:r w:rsidRPr="002019A3">
        <w:rPr>
          <w:rFonts w:ascii="Arial" w:hAnsi="Arial" w:cs="Arial"/>
          <w:spacing w:val="-7"/>
        </w:rPr>
        <w:t xml:space="preserve"> </w:t>
      </w:r>
      <w:r w:rsidRPr="002019A3">
        <w:rPr>
          <w:rFonts w:ascii="Arial" w:hAnsi="Arial" w:cs="Arial"/>
          <w:spacing w:val="-5"/>
        </w:rPr>
        <w:t>Day</w:t>
      </w:r>
    </w:p>
    <w:p w14:paraId="0D72A207" w14:textId="77777777" w:rsidR="00065A8A" w:rsidRPr="002019A3" w:rsidRDefault="00065A8A">
      <w:pPr>
        <w:pStyle w:val="ListParagraph"/>
        <w:numPr>
          <w:ilvl w:val="1"/>
          <w:numId w:val="3"/>
        </w:numPr>
        <w:tabs>
          <w:tab w:val="left" w:pos="2760"/>
          <w:tab w:val="left" w:pos="2761"/>
        </w:tabs>
        <w:suppressAutoHyphens/>
        <w:autoSpaceDE w:val="0"/>
        <w:autoSpaceDN w:val="0"/>
        <w:spacing w:after="0" w:line="269" w:lineRule="exact"/>
        <w:ind w:right="440"/>
        <w:contextualSpacing w:val="0"/>
        <w:rPr>
          <w:rFonts w:ascii="Arial" w:hAnsi="Arial" w:cs="Arial"/>
        </w:rPr>
      </w:pPr>
      <w:r w:rsidRPr="002019A3">
        <w:rPr>
          <w:rFonts w:ascii="Arial" w:hAnsi="Arial" w:cs="Arial"/>
        </w:rPr>
        <w:t>Independence</w:t>
      </w:r>
      <w:r w:rsidRPr="002019A3">
        <w:rPr>
          <w:rFonts w:ascii="Arial" w:hAnsi="Arial" w:cs="Arial"/>
          <w:spacing w:val="-9"/>
        </w:rPr>
        <w:t xml:space="preserve"> </w:t>
      </w:r>
      <w:r w:rsidRPr="002019A3">
        <w:rPr>
          <w:rFonts w:ascii="Arial" w:hAnsi="Arial" w:cs="Arial"/>
          <w:spacing w:val="-5"/>
        </w:rPr>
        <w:t>Day</w:t>
      </w:r>
    </w:p>
    <w:p w14:paraId="01BEA8B5" w14:textId="77777777" w:rsidR="00065A8A" w:rsidRPr="002019A3" w:rsidRDefault="00065A8A">
      <w:pPr>
        <w:pStyle w:val="ListParagraph"/>
        <w:numPr>
          <w:ilvl w:val="1"/>
          <w:numId w:val="3"/>
        </w:numPr>
        <w:tabs>
          <w:tab w:val="left" w:pos="2760"/>
          <w:tab w:val="left" w:pos="2761"/>
        </w:tabs>
        <w:suppressAutoHyphens/>
        <w:autoSpaceDE w:val="0"/>
        <w:autoSpaceDN w:val="0"/>
        <w:spacing w:after="0" w:line="269" w:lineRule="exact"/>
        <w:ind w:right="440"/>
        <w:contextualSpacing w:val="0"/>
        <w:rPr>
          <w:rFonts w:ascii="Arial" w:hAnsi="Arial" w:cs="Arial"/>
        </w:rPr>
      </w:pPr>
      <w:r w:rsidRPr="002019A3">
        <w:rPr>
          <w:rFonts w:ascii="Arial" w:hAnsi="Arial" w:cs="Arial"/>
        </w:rPr>
        <w:t>Labor</w:t>
      </w:r>
      <w:r w:rsidRPr="002019A3">
        <w:rPr>
          <w:rFonts w:ascii="Arial" w:hAnsi="Arial" w:cs="Arial"/>
          <w:spacing w:val="-2"/>
        </w:rPr>
        <w:t xml:space="preserve"> </w:t>
      </w:r>
      <w:r w:rsidRPr="002019A3">
        <w:rPr>
          <w:rFonts w:ascii="Arial" w:hAnsi="Arial" w:cs="Arial"/>
          <w:spacing w:val="-5"/>
        </w:rPr>
        <w:t>Day</w:t>
      </w:r>
    </w:p>
    <w:p w14:paraId="0A5AEA25" w14:textId="77777777" w:rsidR="00065A8A" w:rsidRPr="002019A3" w:rsidRDefault="00065A8A">
      <w:pPr>
        <w:pStyle w:val="ListParagraph"/>
        <w:numPr>
          <w:ilvl w:val="1"/>
          <w:numId w:val="3"/>
        </w:numPr>
        <w:tabs>
          <w:tab w:val="left" w:pos="2760"/>
          <w:tab w:val="left" w:pos="2761"/>
        </w:tabs>
        <w:suppressAutoHyphens/>
        <w:autoSpaceDE w:val="0"/>
        <w:autoSpaceDN w:val="0"/>
        <w:spacing w:after="0" w:line="269" w:lineRule="exact"/>
        <w:ind w:right="440"/>
        <w:contextualSpacing w:val="0"/>
        <w:rPr>
          <w:rFonts w:ascii="Arial" w:hAnsi="Arial" w:cs="Arial"/>
        </w:rPr>
      </w:pPr>
      <w:r w:rsidRPr="002019A3">
        <w:rPr>
          <w:rFonts w:ascii="Arial" w:hAnsi="Arial" w:cs="Arial"/>
        </w:rPr>
        <w:t>Thanksgiving</w:t>
      </w:r>
      <w:r w:rsidRPr="002019A3">
        <w:rPr>
          <w:rFonts w:ascii="Arial" w:hAnsi="Arial" w:cs="Arial"/>
          <w:spacing w:val="-10"/>
        </w:rPr>
        <w:t xml:space="preserve"> </w:t>
      </w:r>
      <w:r w:rsidRPr="002019A3">
        <w:rPr>
          <w:rFonts w:ascii="Arial" w:hAnsi="Arial" w:cs="Arial"/>
          <w:spacing w:val="-5"/>
        </w:rPr>
        <w:t>Day</w:t>
      </w:r>
    </w:p>
    <w:p w14:paraId="5CD53E5F" w14:textId="77777777" w:rsidR="00065A8A" w:rsidRPr="002019A3" w:rsidRDefault="00065A8A">
      <w:pPr>
        <w:pStyle w:val="ListParagraph"/>
        <w:numPr>
          <w:ilvl w:val="1"/>
          <w:numId w:val="3"/>
        </w:numPr>
        <w:tabs>
          <w:tab w:val="left" w:pos="2760"/>
          <w:tab w:val="left" w:pos="2761"/>
        </w:tabs>
        <w:suppressAutoHyphens/>
        <w:autoSpaceDE w:val="0"/>
        <w:autoSpaceDN w:val="0"/>
        <w:spacing w:after="0" w:line="269" w:lineRule="exact"/>
        <w:ind w:right="440"/>
        <w:contextualSpacing w:val="0"/>
        <w:rPr>
          <w:rFonts w:ascii="Arial" w:hAnsi="Arial" w:cs="Arial"/>
        </w:rPr>
      </w:pPr>
      <w:r w:rsidRPr="002019A3">
        <w:rPr>
          <w:rFonts w:ascii="Arial" w:hAnsi="Arial" w:cs="Arial"/>
        </w:rPr>
        <w:t>Day</w:t>
      </w:r>
      <w:r w:rsidRPr="002019A3">
        <w:rPr>
          <w:rFonts w:ascii="Arial" w:hAnsi="Arial" w:cs="Arial"/>
          <w:spacing w:val="-3"/>
        </w:rPr>
        <w:t xml:space="preserve"> </w:t>
      </w:r>
      <w:r w:rsidRPr="002019A3">
        <w:rPr>
          <w:rFonts w:ascii="Arial" w:hAnsi="Arial" w:cs="Arial"/>
        </w:rPr>
        <w:t>after</w:t>
      </w:r>
      <w:r w:rsidRPr="002019A3">
        <w:rPr>
          <w:rFonts w:ascii="Arial" w:hAnsi="Arial" w:cs="Arial"/>
          <w:spacing w:val="-3"/>
        </w:rPr>
        <w:t xml:space="preserve"> </w:t>
      </w:r>
      <w:r w:rsidRPr="002019A3">
        <w:rPr>
          <w:rFonts w:ascii="Arial" w:hAnsi="Arial" w:cs="Arial"/>
          <w:spacing w:val="-2"/>
        </w:rPr>
        <w:t>Thanksgiving</w:t>
      </w:r>
    </w:p>
    <w:p w14:paraId="7BC6A46E" w14:textId="77777777" w:rsidR="00065A8A" w:rsidRPr="002019A3" w:rsidRDefault="00065A8A">
      <w:pPr>
        <w:pStyle w:val="ListParagraph"/>
        <w:numPr>
          <w:ilvl w:val="1"/>
          <w:numId w:val="3"/>
        </w:numPr>
        <w:tabs>
          <w:tab w:val="left" w:pos="2761"/>
          <w:tab w:val="left" w:pos="2762"/>
        </w:tabs>
        <w:suppressAutoHyphens/>
        <w:autoSpaceDE w:val="0"/>
        <w:autoSpaceDN w:val="0"/>
        <w:spacing w:after="0" w:line="269" w:lineRule="exact"/>
        <w:ind w:left="2761" w:right="440"/>
        <w:contextualSpacing w:val="0"/>
        <w:rPr>
          <w:rFonts w:ascii="Arial" w:hAnsi="Arial" w:cs="Arial"/>
        </w:rPr>
      </w:pPr>
      <w:r w:rsidRPr="002019A3">
        <w:rPr>
          <w:rFonts w:ascii="Arial" w:hAnsi="Arial" w:cs="Arial"/>
        </w:rPr>
        <w:t>Christmas</w:t>
      </w:r>
      <w:r w:rsidRPr="002019A3">
        <w:rPr>
          <w:rFonts w:ascii="Arial" w:hAnsi="Arial" w:cs="Arial"/>
          <w:spacing w:val="-6"/>
        </w:rPr>
        <w:t xml:space="preserve"> </w:t>
      </w:r>
      <w:r w:rsidRPr="002019A3">
        <w:rPr>
          <w:rFonts w:ascii="Arial" w:hAnsi="Arial" w:cs="Arial"/>
        </w:rPr>
        <w:t>Eve</w:t>
      </w:r>
      <w:r w:rsidRPr="002019A3">
        <w:rPr>
          <w:rFonts w:ascii="Arial" w:hAnsi="Arial" w:cs="Arial"/>
          <w:spacing w:val="-5"/>
        </w:rPr>
        <w:t xml:space="preserve"> Day</w:t>
      </w:r>
    </w:p>
    <w:p w14:paraId="0E9F1064" w14:textId="77777777" w:rsidR="00065A8A" w:rsidRPr="002019A3" w:rsidRDefault="00065A8A">
      <w:pPr>
        <w:pStyle w:val="ListParagraph"/>
        <w:numPr>
          <w:ilvl w:val="1"/>
          <w:numId w:val="3"/>
        </w:numPr>
        <w:tabs>
          <w:tab w:val="left" w:pos="2761"/>
          <w:tab w:val="left" w:pos="2762"/>
        </w:tabs>
        <w:suppressAutoHyphens/>
        <w:autoSpaceDE w:val="0"/>
        <w:autoSpaceDN w:val="0"/>
        <w:spacing w:after="0" w:line="269" w:lineRule="exact"/>
        <w:ind w:left="2761" w:right="440"/>
        <w:contextualSpacing w:val="0"/>
        <w:rPr>
          <w:rFonts w:ascii="Arial" w:hAnsi="Arial" w:cs="Arial"/>
        </w:rPr>
      </w:pPr>
      <w:r w:rsidRPr="002019A3">
        <w:rPr>
          <w:rFonts w:ascii="Arial" w:hAnsi="Arial" w:cs="Arial"/>
        </w:rPr>
        <w:t>Christmas</w:t>
      </w:r>
      <w:r w:rsidRPr="002019A3">
        <w:rPr>
          <w:rFonts w:ascii="Arial" w:hAnsi="Arial" w:cs="Arial"/>
          <w:spacing w:val="-8"/>
        </w:rPr>
        <w:t xml:space="preserve"> </w:t>
      </w:r>
      <w:r w:rsidRPr="002019A3">
        <w:rPr>
          <w:rFonts w:ascii="Arial" w:hAnsi="Arial" w:cs="Arial"/>
          <w:spacing w:val="-5"/>
        </w:rPr>
        <w:t>Day</w:t>
      </w:r>
    </w:p>
    <w:p w14:paraId="6BD63D43" w14:textId="77777777" w:rsidR="00065A8A" w:rsidRPr="002019A3" w:rsidRDefault="00065A8A" w:rsidP="00F13C7D">
      <w:pPr>
        <w:pStyle w:val="Heading1"/>
        <w:spacing w:before="280"/>
      </w:pPr>
      <w:bookmarkStart w:id="13" w:name="5._Funeral_Leave."/>
      <w:bookmarkStart w:id="14" w:name="_Toc201138385"/>
      <w:bookmarkEnd w:id="13"/>
      <w:r w:rsidRPr="002019A3">
        <w:t>Funeral</w:t>
      </w:r>
      <w:r w:rsidRPr="002019A3">
        <w:rPr>
          <w:spacing w:val="-3"/>
        </w:rPr>
        <w:t xml:space="preserve"> </w:t>
      </w:r>
      <w:r w:rsidRPr="002019A3">
        <w:rPr>
          <w:spacing w:val="-2"/>
        </w:rPr>
        <w:t>Leave.</w:t>
      </w:r>
      <w:bookmarkEnd w:id="14"/>
    </w:p>
    <w:p w14:paraId="14F920D0" w14:textId="77777777" w:rsidR="00065A8A" w:rsidRPr="002019A3" w:rsidRDefault="00065A8A" w:rsidP="001E620D">
      <w:pPr>
        <w:pStyle w:val="BodyText"/>
      </w:pPr>
      <w:r w:rsidRPr="002019A3">
        <w:t xml:space="preserve">For the funeral leave policy, the employee’s “immediate family” includes, spouse, children, stepchildren, foster children, parents, stepparents, foster parents, grandparents, grandchildren, sisters and their spouses, brothers and their spouses, mothers-in-law, fathers-in-law, sons-in-law, daughters-in-law, or any other relative of the employee or spouse residing in the household of the employee.  The following additional relationships shall be treated as “immediate family” under this policy: </w:t>
      </w:r>
    </w:p>
    <w:p w14:paraId="346C8D93" w14:textId="597BBBBF" w:rsidR="00065A8A" w:rsidRPr="002019A3" w:rsidRDefault="00F13C7D" w:rsidP="00F13C7D">
      <w:pPr>
        <w:suppressAutoHyphens/>
        <w:ind w:right="440"/>
        <w:jc w:val="both"/>
        <w:rPr>
          <w:rFonts w:ascii="Arial" w:hAnsi="Arial" w:cs="Arial"/>
        </w:rPr>
      </w:pPr>
      <w:r>
        <w:rPr>
          <w:rFonts w:ascii="Arial" w:hAnsi="Arial" w:cs="Arial"/>
        </w:rPr>
        <w:t xml:space="preserve">  </w:t>
      </w:r>
      <w:r w:rsidR="00065A8A" w:rsidRPr="002019A3">
        <w:rPr>
          <w:rFonts w:ascii="Arial" w:hAnsi="Arial" w:cs="Arial"/>
        </w:rPr>
        <w:t>_________________________________________________________________.</w:t>
      </w:r>
    </w:p>
    <w:p w14:paraId="43801B37" w14:textId="77777777" w:rsidR="00065A8A" w:rsidRPr="002019A3" w:rsidRDefault="00065A8A" w:rsidP="001E620D">
      <w:pPr>
        <w:pStyle w:val="BodyText"/>
      </w:pPr>
      <w:r w:rsidRPr="002019A3">
        <w:br/>
        <w:t xml:space="preserve">Each contracted employee, and each non-contracted employee regularly scheduled to work 20 or more hours per week, is entitled to up to five (5) </w:t>
      </w:r>
      <w:proofErr w:type="gramStart"/>
      <w:r w:rsidRPr="002019A3">
        <w:t>work days</w:t>
      </w:r>
      <w:proofErr w:type="gramEnd"/>
      <w:r w:rsidRPr="002019A3">
        <w:t xml:space="preserve"> of funeral leave for the funeral of a parent, spouse or child. In the event of the death of another member of the employee’s immediate family, the employee is entitled to leave of up to three (3) </w:t>
      </w:r>
      <w:proofErr w:type="gramStart"/>
      <w:r w:rsidRPr="002019A3">
        <w:t>work days</w:t>
      </w:r>
      <w:proofErr w:type="gramEnd"/>
      <w:r w:rsidRPr="002019A3">
        <w:t xml:space="preserve"> to attend the funeral if the funeral is within the Upper Peninsula of Michigan, and up to five (5) </w:t>
      </w:r>
      <w:proofErr w:type="gramStart"/>
      <w:r w:rsidRPr="002019A3">
        <w:t>work days</w:t>
      </w:r>
      <w:proofErr w:type="gramEnd"/>
      <w:r w:rsidRPr="002019A3">
        <w:t xml:space="preserve"> if the funeral is outside the Upper Peninsula.</w:t>
      </w:r>
    </w:p>
    <w:p w14:paraId="24A0EC84" w14:textId="77777777" w:rsidR="00065A8A" w:rsidRPr="002019A3" w:rsidRDefault="00065A8A" w:rsidP="001E620D">
      <w:pPr>
        <w:pStyle w:val="BodyText"/>
      </w:pPr>
      <w:r w:rsidRPr="002019A3">
        <w:br/>
        <w:t>Funeral leave is paid for employees who have completed at least 90 days of employment, and unpaid for employees who have not completed 90 days of employment.</w:t>
      </w:r>
    </w:p>
    <w:p w14:paraId="4C9E4E22" w14:textId="77777777" w:rsidR="00065A8A" w:rsidRPr="002019A3" w:rsidRDefault="00065A8A" w:rsidP="001E620D">
      <w:pPr>
        <w:pStyle w:val="BodyText"/>
      </w:pPr>
      <w:r w:rsidRPr="002019A3">
        <w:br/>
        <w:t>If additional time off is required after the allotted funeral leave, the employee may use vacation  or sick time with the prior approval of the supervisor. No funeral leave will be provided if the employee chooses not to attend the funeral.</w:t>
      </w:r>
    </w:p>
    <w:p w14:paraId="53639D1C" w14:textId="77777777" w:rsidR="00065A8A" w:rsidRPr="002019A3" w:rsidRDefault="00065A8A" w:rsidP="00F13C7D">
      <w:pPr>
        <w:pStyle w:val="Heading1"/>
        <w:spacing w:before="280"/>
      </w:pPr>
      <w:bookmarkStart w:id="15" w:name="Section_BB:__BENEFITS"/>
      <w:bookmarkStart w:id="16" w:name="_Toc201138386"/>
      <w:bookmarkEnd w:id="15"/>
      <w:r w:rsidRPr="002019A3">
        <w:lastRenderedPageBreak/>
        <w:t>Personal</w:t>
      </w:r>
      <w:r w:rsidRPr="002019A3">
        <w:rPr>
          <w:spacing w:val="-5"/>
        </w:rPr>
        <w:t xml:space="preserve"> </w:t>
      </w:r>
      <w:r w:rsidRPr="002019A3">
        <w:t>Leave</w:t>
      </w:r>
      <w:r w:rsidRPr="002019A3">
        <w:rPr>
          <w:spacing w:val="-5"/>
        </w:rPr>
        <w:t xml:space="preserve"> </w:t>
      </w:r>
      <w:r w:rsidRPr="002019A3">
        <w:t>of</w:t>
      </w:r>
      <w:r w:rsidRPr="002019A3">
        <w:rPr>
          <w:spacing w:val="-5"/>
        </w:rPr>
        <w:t xml:space="preserve"> </w:t>
      </w:r>
      <w:r w:rsidRPr="002019A3">
        <w:t>Absence</w:t>
      </w:r>
      <w:r w:rsidRPr="002019A3">
        <w:rPr>
          <w:spacing w:val="-5"/>
        </w:rPr>
        <w:t xml:space="preserve"> </w:t>
      </w:r>
      <w:r w:rsidRPr="002019A3">
        <w:t>Without</w:t>
      </w:r>
      <w:r w:rsidRPr="002019A3">
        <w:rPr>
          <w:spacing w:val="-5"/>
        </w:rPr>
        <w:t xml:space="preserve"> </w:t>
      </w:r>
      <w:r w:rsidRPr="002019A3">
        <w:rPr>
          <w:spacing w:val="-4"/>
        </w:rPr>
        <w:t>Pay.</w:t>
      </w:r>
      <w:bookmarkEnd w:id="16"/>
    </w:p>
    <w:p w14:paraId="2F8F2E30" w14:textId="77777777" w:rsidR="00065A8A" w:rsidRPr="001E620D" w:rsidRDefault="00065A8A" w:rsidP="001E620D">
      <w:pPr>
        <w:pStyle w:val="BodyText"/>
      </w:pPr>
      <w:r w:rsidRPr="001E620D">
        <w:t>The employer may grant unpaid leave of absence for medical or personal reasons provided holding the position open will not interfere with its operation. As a general rule, unpaid leave granted for personal reasons will not exceed thirty (30) days. Unpaid leave granted for medical reasons, including pregnancy, childbirth, and maternity/paternity leave, generally will not exceed six (6) months.</w:t>
      </w:r>
    </w:p>
    <w:p w14:paraId="22EBBA4F" w14:textId="77777777" w:rsidR="00065A8A" w:rsidRPr="001E620D" w:rsidRDefault="00065A8A" w:rsidP="001E620D">
      <w:pPr>
        <w:pStyle w:val="BodyText"/>
      </w:pPr>
    </w:p>
    <w:p w14:paraId="48573E7E" w14:textId="77777777" w:rsidR="00065A8A" w:rsidRPr="001E620D" w:rsidRDefault="00065A8A" w:rsidP="001E620D">
      <w:pPr>
        <w:pStyle w:val="BodyText"/>
      </w:pPr>
      <w:r w:rsidRPr="001E620D">
        <w:t>Except for emergencies or extenuating circumstances, requests for an extended leave of absence without pay beyond the 30-day time period must be submitted in writing to the supervisor at least thirty (30) calendar days prior to the date projected for the commencement of the leave. The leave may be approved for up to three (3) months with a possibility of extension, not to exceed an additional three (3) months. Requests for such extensions must be submitted in writing by the employee to his/her supervisor prior to the expiration of the leave. Approval of a leave of absence does not guarantee that the same position will be available to the employee on his/her notification of intent to return to work with the employer. The employer will make an effort to place an individual returning from a leave of absence in a similar vacant position, should one exist, upon receipt of written notification of such intent to return to employment.</w:t>
      </w:r>
    </w:p>
    <w:p w14:paraId="560540CA" w14:textId="77777777" w:rsidR="00065A8A" w:rsidRPr="001E620D" w:rsidRDefault="00065A8A" w:rsidP="001E620D">
      <w:pPr>
        <w:pStyle w:val="BodyText"/>
      </w:pPr>
    </w:p>
    <w:p w14:paraId="22935722" w14:textId="77777777" w:rsidR="00065A8A" w:rsidRPr="001E620D" w:rsidRDefault="00065A8A" w:rsidP="001E620D">
      <w:pPr>
        <w:pStyle w:val="BodyText"/>
      </w:pPr>
      <w:r w:rsidRPr="001E620D">
        <w:t>While on extended leave of absence without pay beyond 30 days, an employee will not be eligible for employer-paid group health, disability, life insurance, or any other related benefit unless required by applicable law; nor will a contribution be made to the Michigan Catholic Conference Retirement Plan. Length-of-service time will be frozen and, on return, will be considered in calculating vacation, sick leave and length of service for retirement purposes.</w:t>
      </w:r>
    </w:p>
    <w:p w14:paraId="09826D5A" w14:textId="77777777" w:rsidR="00065A8A" w:rsidRPr="001E620D" w:rsidRDefault="00065A8A" w:rsidP="001E620D">
      <w:pPr>
        <w:pStyle w:val="BodyText"/>
      </w:pPr>
    </w:p>
    <w:p w14:paraId="6BA9B96F" w14:textId="77777777" w:rsidR="00065A8A" w:rsidRPr="001E620D" w:rsidRDefault="00065A8A" w:rsidP="001E620D">
      <w:pPr>
        <w:pStyle w:val="BodyText"/>
      </w:pPr>
      <w:r w:rsidRPr="001E620D">
        <w:t>Accrued sick leave (health-related leave) or vacation time may be applied during the leave of absence, allowing staff members to be paid at their regular rate. However, sick leave and vacation may not be applied to extend the length of the leave of absence beyond thirty (30) days.  An attempt to use more personal leave days than approved by the employee’s supervisor will be subject to discipline.</w:t>
      </w:r>
    </w:p>
    <w:p w14:paraId="35BA1F62" w14:textId="77777777" w:rsidR="00065A8A" w:rsidRPr="002019A3" w:rsidRDefault="00065A8A" w:rsidP="00F13C7D">
      <w:pPr>
        <w:pStyle w:val="Heading1"/>
        <w:spacing w:before="280"/>
      </w:pPr>
      <w:bookmarkStart w:id="17" w:name="_Toc201138387"/>
      <w:r w:rsidRPr="002019A3">
        <w:t>Pay-The-Sub Leave</w:t>
      </w:r>
      <w:r w:rsidRPr="002019A3">
        <w:rPr>
          <w:spacing w:val="-4"/>
        </w:rPr>
        <w:t>.</w:t>
      </w:r>
      <w:bookmarkEnd w:id="17"/>
    </w:p>
    <w:p w14:paraId="4052BEE1" w14:textId="77777777" w:rsidR="00065A8A" w:rsidRPr="001E620D" w:rsidRDefault="00065A8A" w:rsidP="001E620D">
      <w:pPr>
        <w:pStyle w:val="BodyText"/>
      </w:pPr>
      <w:r w:rsidRPr="001E620D">
        <w:t>All contracted employees are eligible for ___day[s] of pay-the-sub leave per year. A pay-the-sub leave day is unpaid to the employee who uses it, and by exercising the use of a pay-the-sub leave day the employee agrees to indemnify the employer the equivalent of a full day’s conventional substitute pay for each day granted by authorized payroll deduction.</w:t>
      </w:r>
    </w:p>
    <w:p w14:paraId="41719421" w14:textId="77777777" w:rsidR="00065A8A" w:rsidRPr="001E620D" w:rsidRDefault="00065A8A" w:rsidP="001E620D">
      <w:pPr>
        <w:pStyle w:val="BodyText"/>
      </w:pPr>
    </w:p>
    <w:p w14:paraId="3D4CA063" w14:textId="77777777" w:rsidR="00065A8A" w:rsidRPr="001E620D" w:rsidRDefault="00065A8A" w:rsidP="001E620D">
      <w:pPr>
        <w:pStyle w:val="BodyText"/>
      </w:pPr>
      <w:r w:rsidRPr="001E620D">
        <w:t>Pay-the-sub leave day eligibility begins with the start date of the employee’s contract and ends on the end date of the employee’s contract.</w:t>
      </w:r>
    </w:p>
    <w:p w14:paraId="3FB1CD1B" w14:textId="77777777" w:rsidR="00065A8A" w:rsidRPr="001E620D" w:rsidRDefault="00065A8A" w:rsidP="001E620D">
      <w:pPr>
        <w:pStyle w:val="BodyText"/>
      </w:pPr>
    </w:p>
    <w:p w14:paraId="2316682A" w14:textId="77777777" w:rsidR="00065A8A" w:rsidRPr="001E620D" w:rsidRDefault="00065A8A" w:rsidP="001E620D">
      <w:pPr>
        <w:pStyle w:val="BodyText"/>
      </w:pPr>
      <w:r w:rsidRPr="001E620D">
        <w:t xml:space="preserve">A pay-the-sub leave day must be used in full-day increments, and only upon prior approval of the employee’s supervisor. A pay-the-sub leave day must be used in the </w:t>
      </w:r>
      <w:r w:rsidRPr="001E620D">
        <w:lastRenderedPageBreak/>
        <w:t xml:space="preserve">year </w:t>
      </w:r>
      <w:proofErr w:type="gramStart"/>
      <w:r w:rsidRPr="001E620D">
        <w:t>accrued, and</w:t>
      </w:r>
      <w:proofErr w:type="gramEnd"/>
      <w:r w:rsidRPr="001E620D">
        <w:t xml:space="preserve"> will not be carried over to the next year. No payment for an unused pay-the-sub leave day will be given upon termination of employment.  An attempt to use more pay-the-sub </w:t>
      </w:r>
      <w:proofErr w:type="gramStart"/>
      <w:r w:rsidRPr="001E620D">
        <w:t>leave days</w:t>
      </w:r>
      <w:proofErr w:type="gramEnd"/>
      <w:r w:rsidRPr="001E620D">
        <w:t xml:space="preserve"> than allocated will not be approved and will be subject to discipline.</w:t>
      </w:r>
    </w:p>
    <w:p w14:paraId="770DF352" w14:textId="77777777" w:rsidR="00065A8A" w:rsidRPr="002019A3" w:rsidRDefault="00065A8A" w:rsidP="00F13C7D">
      <w:pPr>
        <w:pStyle w:val="TableofContents"/>
        <w:spacing w:before="280"/>
        <w:rPr>
          <w:rFonts w:ascii="Arial" w:hAnsi="Arial" w:cs="Arial"/>
        </w:rPr>
      </w:pPr>
      <w:bookmarkStart w:id="18" w:name="_Toc201138388"/>
      <w:r w:rsidRPr="002019A3">
        <w:rPr>
          <w:rFonts w:ascii="Arial" w:hAnsi="Arial" w:cs="Arial"/>
        </w:rPr>
        <w:t>Section BB:  BENEFITS</w:t>
      </w:r>
      <w:bookmarkEnd w:id="18"/>
    </w:p>
    <w:p w14:paraId="6D3C8E97" w14:textId="77777777" w:rsidR="00065A8A" w:rsidRPr="002019A3" w:rsidRDefault="00065A8A" w:rsidP="00065A8A">
      <w:pPr>
        <w:pStyle w:val="BodyText"/>
        <w:widowControl/>
        <w:suppressAutoHyphens/>
        <w:spacing w:before="1"/>
        <w:ind w:right="440"/>
        <w:rPr>
          <w:rFonts w:cs="Arial"/>
          <w:b/>
          <w:sz w:val="19"/>
        </w:rPr>
      </w:pPr>
    </w:p>
    <w:p w14:paraId="47373629" w14:textId="77777777" w:rsidR="00065A8A" w:rsidRDefault="00065A8A" w:rsidP="001E620D">
      <w:pPr>
        <w:pStyle w:val="BodyText"/>
      </w:pPr>
      <w:r w:rsidRPr="001E620D">
        <w:t>Through Michigan Catholic Conference (MCC) Group Insurance programs, the following briefly describes the benefit program. The contract or certificates between MCC and insurance companies define your rights. The following does not create any rights over and above those contained in the contracts or certificates. Eligibility for benefits and coverage are subject to terms of the policies and plans and are subject to change.</w:t>
      </w:r>
    </w:p>
    <w:p w14:paraId="2C258DC0" w14:textId="77777777" w:rsidR="00065A8A" w:rsidRPr="002019A3" w:rsidRDefault="00065A8A" w:rsidP="00F13C7D">
      <w:pPr>
        <w:pStyle w:val="Heading1"/>
        <w:spacing w:before="280"/>
      </w:pPr>
      <w:bookmarkStart w:id="19" w:name="1._Additional_Benefits_for_Employees_Wor"/>
      <w:bookmarkStart w:id="20" w:name="a)________Health_Insurance."/>
      <w:bookmarkStart w:id="21" w:name="_Toc201138389"/>
      <w:bookmarkEnd w:id="19"/>
      <w:bookmarkEnd w:id="20"/>
      <w:r w:rsidRPr="002019A3">
        <w:t>Additional</w:t>
      </w:r>
      <w:r w:rsidRPr="002019A3">
        <w:rPr>
          <w:spacing w:val="-7"/>
        </w:rPr>
        <w:t xml:space="preserve"> </w:t>
      </w:r>
      <w:r w:rsidRPr="002019A3">
        <w:t>Benefits</w:t>
      </w:r>
      <w:r w:rsidRPr="002019A3">
        <w:rPr>
          <w:spacing w:val="-7"/>
        </w:rPr>
        <w:t xml:space="preserve"> </w:t>
      </w:r>
      <w:r w:rsidRPr="002019A3">
        <w:t>for</w:t>
      </w:r>
      <w:r w:rsidRPr="002019A3">
        <w:rPr>
          <w:spacing w:val="-12"/>
        </w:rPr>
        <w:t xml:space="preserve"> </w:t>
      </w:r>
      <w:r w:rsidRPr="002019A3">
        <w:t>Employees</w:t>
      </w:r>
      <w:r w:rsidRPr="002019A3">
        <w:rPr>
          <w:spacing w:val="-5"/>
        </w:rPr>
        <w:t xml:space="preserve"> </w:t>
      </w:r>
      <w:r w:rsidRPr="002019A3">
        <w:t>Working</w:t>
      </w:r>
      <w:r w:rsidRPr="002019A3">
        <w:rPr>
          <w:spacing w:val="-6"/>
        </w:rPr>
        <w:t xml:space="preserve"> </w:t>
      </w:r>
      <w:r w:rsidRPr="002019A3">
        <w:t>At</w:t>
      </w:r>
      <w:r w:rsidRPr="002019A3">
        <w:rPr>
          <w:spacing w:val="-4"/>
        </w:rPr>
        <w:t xml:space="preserve"> </w:t>
      </w:r>
      <w:r w:rsidRPr="002019A3">
        <w:t>Least</w:t>
      </w:r>
      <w:r w:rsidRPr="002019A3">
        <w:rPr>
          <w:spacing w:val="-7"/>
        </w:rPr>
        <w:t xml:space="preserve"> </w:t>
      </w:r>
      <w:r w:rsidRPr="002019A3">
        <w:t>20</w:t>
      </w:r>
      <w:r w:rsidRPr="002019A3">
        <w:rPr>
          <w:spacing w:val="-6"/>
        </w:rPr>
        <w:t xml:space="preserve"> </w:t>
      </w:r>
      <w:r w:rsidRPr="002019A3">
        <w:t>hours</w:t>
      </w:r>
      <w:r w:rsidRPr="002019A3">
        <w:rPr>
          <w:spacing w:val="-10"/>
        </w:rPr>
        <w:t xml:space="preserve"> </w:t>
      </w:r>
      <w:r w:rsidRPr="002019A3">
        <w:t>per</w:t>
      </w:r>
      <w:r w:rsidRPr="002019A3">
        <w:rPr>
          <w:spacing w:val="-13"/>
        </w:rPr>
        <w:t xml:space="preserve"> </w:t>
      </w:r>
      <w:r w:rsidRPr="002019A3">
        <w:rPr>
          <w:spacing w:val="-2"/>
        </w:rPr>
        <w:t>week.</w:t>
      </w:r>
      <w:bookmarkEnd w:id="21"/>
    </w:p>
    <w:p w14:paraId="37BBC3D6" w14:textId="77777777" w:rsidR="00065A8A" w:rsidRPr="002019A3" w:rsidRDefault="00065A8A">
      <w:pPr>
        <w:pStyle w:val="ListParagraph"/>
        <w:numPr>
          <w:ilvl w:val="1"/>
          <w:numId w:val="2"/>
        </w:numPr>
        <w:tabs>
          <w:tab w:val="left" w:pos="2762"/>
          <w:tab w:val="left" w:pos="2763"/>
        </w:tabs>
        <w:suppressAutoHyphens/>
        <w:autoSpaceDE w:val="0"/>
        <w:autoSpaceDN w:val="0"/>
        <w:spacing w:before="78" w:after="0" w:line="240" w:lineRule="auto"/>
        <w:ind w:right="440"/>
        <w:contextualSpacing w:val="0"/>
        <w:rPr>
          <w:rFonts w:ascii="Arial" w:hAnsi="Arial" w:cs="Arial"/>
          <w:b/>
        </w:rPr>
      </w:pPr>
      <w:r w:rsidRPr="002019A3">
        <w:rPr>
          <w:rFonts w:ascii="Arial" w:hAnsi="Arial" w:cs="Arial"/>
          <w:b/>
        </w:rPr>
        <w:t>Health</w:t>
      </w:r>
      <w:r w:rsidRPr="002019A3">
        <w:rPr>
          <w:rFonts w:ascii="Arial" w:hAnsi="Arial" w:cs="Arial"/>
          <w:b/>
          <w:spacing w:val="-7"/>
        </w:rPr>
        <w:t xml:space="preserve"> </w:t>
      </w:r>
      <w:r w:rsidRPr="002019A3">
        <w:rPr>
          <w:rFonts w:ascii="Arial" w:hAnsi="Arial" w:cs="Arial"/>
          <w:b/>
          <w:spacing w:val="-2"/>
        </w:rPr>
        <w:t>Insurance.</w:t>
      </w:r>
    </w:p>
    <w:p w14:paraId="3954AE5A" w14:textId="77777777" w:rsidR="00065A8A" w:rsidRPr="002019A3" w:rsidRDefault="00065A8A" w:rsidP="00065A8A">
      <w:pPr>
        <w:pStyle w:val="BodyText"/>
        <w:widowControl/>
        <w:suppressAutoHyphens/>
        <w:spacing w:before="37"/>
        <w:ind w:left="2758" w:right="440" w:firstLine="1"/>
        <w:rPr>
          <w:rFonts w:cs="Arial"/>
        </w:rPr>
      </w:pPr>
      <w:r w:rsidRPr="002019A3">
        <w:rPr>
          <w:rFonts w:cs="Arial"/>
          <w:color w:val="333333"/>
        </w:rPr>
        <w:t>The</w:t>
      </w:r>
      <w:r w:rsidRPr="002019A3">
        <w:rPr>
          <w:rFonts w:cs="Arial"/>
          <w:color w:val="333333"/>
          <w:spacing w:val="-5"/>
        </w:rPr>
        <w:t xml:space="preserve"> </w:t>
      </w:r>
      <w:r w:rsidRPr="002019A3">
        <w:rPr>
          <w:rFonts w:cs="Arial"/>
          <w:color w:val="333333"/>
        </w:rPr>
        <w:t>employer</w:t>
      </w:r>
      <w:r w:rsidRPr="002019A3">
        <w:rPr>
          <w:rFonts w:cs="Arial"/>
          <w:color w:val="333333"/>
          <w:spacing w:val="-4"/>
        </w:rPr>
        <w:t xml:space="preserve"> </w:t>
      </w:r>
      <w:r w:rsidRPr="002019A3">
        <w:rPr>
          <w:rFonts w:cs="Arial"/>
          <w:color w:val="333333"/>
        </w:rPr>
        <w:t>offers</w:t>
      </w:r>
      <w:r w:rsidRPr="002019A3">
        <w:rPr>
          <w:rFonts w:cs="Arial"/>
          <w:color w:val="333333"/>
          <w:spacing w:val="-7"/>
        </w:rPr>
        <w:t xml:space="preserve"> </w:t>
      </w:r>
      <w:r w:rsidRPr="002019A3">
        <w:rPr>
          <w:rFonts w:cs="Arial"/>
          <w:color w:val="333333"/>
        </w:rPr>
        <w:t>the</w:t>
      </w:r>
      <w:r w:rsidRPr="002019A3">
        <w:rPr>
          <w:rFonts w:cs="Arial"/>
          <w:color w:val="333333"/>
          <w:spacing w:val="-9"/>
        </w:rPr>
        <w:t xml:space="preserve"> </w:t>
      </w:r>
      <w:r w:rsidRPr="002019A3">
        <w:rPr>
          <w:rFonts w:cs="Arial"/>
          <w:color w:val="333333"/>
        </w:rPr>
        <w:t>following</w:t>
      </w:r>
      <w:r w:rsidRPr="002019A3">
        <w:rPr>
          <w:rFonts w:cs="Arial"/>
          <w:color w:val="333333"/>
          <w:spacing w:val="-3"/>
        </w:rPr>
        <w:t xml:space="preserve"> </w:t>
      </w:r>
      <w:r w:rsidRPr="002019A3">
        <w:rPr>
          <w:rFonts w:cs="Arial"/>
          <w:color w:val="333333"/>
        </w:rPr>
        <w:t>group</w:t>
      </w:r>
      <w:r w:rsidRPr="002019A3">
        <w:rPr>
          <w:rFonts w:cs="Arial"/>
          <w:color w:val="333333"/>
          <w:spacing w:val="-7"/>
        </w:rPr>
        <w:t xml:space="preserve"> </w:t>
      </w:r>
      <w:r w:rsidRPr="002019A3">
        <w:rPr>
          <w:rFonts w:cs="Arial"/>
          <w:color w:val="333333"/>
        </w:rPr>
        <w:t>PPO</w:t>
      </w:r>
      <w:r w:rsidRPr="002019A3">
        <w:rPr>
          <w:rFonts w:cs="Arial"/>
          <w:color w:val="333333"/>
          <w:spacing w:val="-6"/>
        </w:rPr>
        <w:t xml:space="preserve"> </w:t>
      </w:r>
      <w:r w:rsidRPr="002019A3">
        <w:rPr>
          <w:rFonts w:cs="Arial"/>
          <w:color w:val="333333"/>
        </w:rPr>
        <w:t>medical</w:t>
      </w:r>
      <w:r w:rsidRPr="002019A3">
        <w:rPr>
          <w:rFonts w:cs="Arial"/>
          <w:color w:val="333333"/>
          <w:spacing w:val="-5"/>
        </w:rPr>
        <w:t xml:space="preserve"> </w:t>
      </w:r>
      <w:r w:rsidRPr="002019A3">
        <w:rPr>
          <w:rFonts w:cs="Arial"/>
          <w:color w:val="333333"/>
        </w:rPr>
        <w:t>insurance</w:t>
      </w:r>
      <w:r w:rsidRPr="002019A3">
        <w:rPr>
          <w:rFonts w:cs="Arial"/>
          <w:color w:val="333333"/>
          <w:spacing w:val="-5"/>
        </w:rPr>
        <w:t xml:space="preserve"> </w:t>
      </w:r>
      <w:r w:rsidRPr="002019A3">
        <w:rPr>
          <w:rFonts w:cs="Arial"/>
          <w:color w:val="333333"/>
        </w:rPr>
        <w:t xml:space="preserve">coverage to eligible employees who normally work </w:t>
      </w:r>
      <w:r w:rsidRPr="002019A3">
        <w:rPr>
          <w:rFonts w:cs="Arial"/>
          <w:color w:val="333333"/>
          <w:u w:val="single" w:color="000000"/>
        </w:rPr>
        <w:t>20 to 29 hours</w:t>
      </w:r>
      <w:r w:rsidRPr="002019A3">
        <w:rPr>
          <w:rFonts w:cs="Arial"/>
          <w:color w:val="333333"/>
        </w:rPr>
        <w:t xml:space="preserve"> per week:</w:t>
      </w:r>
    </w:p>
    <w:p w14:paraId="00B182B9" w14:textId="77777777" w:rsidR="00065A8A" w:rsidRPr="002019A3" w:rsidRDefault="00065A8A" w:rsidP="00065A8A">
      <w:pPr>
        <w:pStyle w:val="BodyText"/>
        <w:widowControl/>
        <w:suppressAutoHyphens/>
        <w:spacing w:before="3"/>
        <w:ind w:right="440"/>
        <w:rPr>
          <w:rFonts w:cs="Arial"/>
          <w:sz w:val="10"/>
        </w:rPr>
      </w:pP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2359"/>
        <w:gridCol w:w="3845"/>
      </w:tblGrid>
      <w:tr w:rsidR="00065A8A" w:rsidRPr="002019A3" w14:paraId="6BDE305A" w14:textId="77777777" w:rsidTr="00702860">
        <w:trPr>
          <w:trHeight w:val="467"/>
        </w:trPr>
        <w:tc>
          <w:tcPr>
            <w:tcW w:w="962" w:type="dxa"/>
            <w:vMerge w:val="restart"/>
          </w:tcPr>
          <w:p w14:paraId="34F0A662" w14:textId="77777777" w:rsidR="00065A8A" w:rsidRPr="002019A3" w:rsidRDefault="00065A8A" w:rsidP="006D410B">
            <w:pPr>
              <w:pStyle w:val="TableParagraph"/>
              <w:keepNext/>
              <w:keepLines/>
              <w:widowControl/>
              <w:suppressAutoHyphens/>
              <w:spacing w:line="204" w:lineRule="exact"/>
              <w:ind w:left="74" w:right="440"/>
              <w:rPr>
                <w:rFonts w:ascii="Arial" w:hAnsi="Arial" w:cs="Arial"/>
                <w:sz w:val="18"/>
              </w:rPr>
            </w:pPr>
            <w:r w:rsidRPr="002019A3">
              <w:rPr>
                <w:rFonts w:ascii="Arial" w:hAnsi="Arial" w:cs="Arial"/>
                <w:color w:val="333333"/>
                <w:sz w:val="18"/>
              </w:rPr>
              <w:t>PPO</w:t>
            </w:r>
            <w:r w:rsidRPr="002019A3">
              <w:rPr>
                <w:rFonts w:ascii="Arial" w:hAnsi="Arial" w:cs="Arial"/>
                <w:color w:val="333333"/>
                <w:spacing w:val="-1"/>
                <w:sz w:val="18"/>
              </w:rPr>
              <w:t xml:space="preserve"> </w:t>
            </w:r>
            <w:r w:rsidRPr="002019A3">
              <w:rPr>
                <w:rFonts w:ascii="Arial" w:hAnsi="Arial" w:cs="Arial"/>
                <w:color w:val="333333"/>
                <w:spacing w:val="-5"/>
                <w:sz w:val="18"/>
              </w:rPr>
              <w:t>HD</w:t>
            </w:r>
          </w:p>
        </w:tc>
        <w:tc>
          <w:tcPr>
            <w:tcW w:w="2359" w:type="dxa"/>
          </w:tcPr>
          <w:p w14:paraId="0F2BD9C5" w14:textId="77777777" w:rsidR="00065A8A" w:rsidRPr="002019A3" w:rsidRDefault="00065A8A" w:rsidP="006D410B">
            <w:pPr>
              <w:pStyle w:val="TableParagraph"/>
              <w:keepNext/>
              <w:keepLines/>
              <w:widowControl/>
              <w:suppressAutoHyphens/>
              <w:spacing w:line="204" w:lineRule="exact"/>
              <w:ind w:right="440"/>
              <w:rPr>
                <w:rFonts w:ascii="Arial" w:hAnsi="Arial" w:cs="Arial"/>
                <w:sz w:val="18"/>
              </w:rPr>
            </w:pPr>
            <w:r w:rsidRPr="002019A3">
              <w:rPr>
                <w:rFonts w:ascii="Arial" w:hAnsi="Arial" w:cs="Arial"/>
                <w:color w:val="333333"/>
                <w:sz w:val="18"/>
              </w:rPr>
              <w:t>Single</w:t>
            </w:r>
            <w:r w:rsidRPr="002019A3">
              <w:rPr>
                <w:rFonts w:ascii="Arial" w:hAnsi="Arial" w:cs="Arial"/>
                <w:color w:val="333333"/>
                <w:spacing w:val="-9"/>
                <w:sz w:val="18"/>
              </w:rPr>
              <w:t xml:space="preserve"> </w:t>
            </w:r>
            <w:r w:rsidRPr="002019A3">
              <w:rPr>
                <w:rFonts w:ascii="Arial" w:hAnsi="Arial" w:cs="Arial"/>
                <w:color w:val="333333"/>
                <w:spacing w:val="-2"/>
                <w:sz w:val="18"/>
              </w:rPr>
              <w:t>employee</w:t>
            </w:r>
          </w:p>
        </w:tc>
        <w:tc>
          <w:tcPr>
            <w:tcW w:w="3845" w:type="dxa"/>
          </w:tcPr>
          <w:p w14:paraId="204E0338" w14:textId="77777777" w:rsidR="00065A8A" w:rsidRPr="002019A3" w:rsidRDefault="00065A8A" w:rsidP="006D410B">
            <w:pPr>
              <w:pStyle w:val="TableParagraph"/>
              <w:keepNext/>
              <w:keepLines/>
              <w:widowControl/>
              <w:suppressAutoHyphens/>
              <w:spacing w:line="237" w:lineRule="auto"/>
              <w:ind w:left="1718" w:right="440" w:hanging="1100"/>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065A8A" w:rsidRPr="002019A3" w14:paraId="3619E432" w14:textId="77777777" w:rsidTr="00702860">
        <w:trPr>
          <w:trHeight w:val="457"/>
        </w:trPr>
        <w:tc>
          <w:tcPr>
            <w:tcW w:w="962" w:type="dxa"/>
            <w:vMerge/>
            <w:tcBorders>
              <w:top w:val="nil"/>
            </w:tcBorders>
          </w:tcPr>
          <w:p w14:paraId="45F1ED4F" w14:textId="77777777" w:rsidR="00065A8A" w:rsidRPr="002019A3" w:rsidRDefault="00065A8A" w:rsidP="006D410B">
            <w:pPr>
              <w:keepNext/>
              <w:keepLines/>
              <w:suppressAutoHyphens/>
              <w:ind w:right="440"/>
              <w:rPr>
                <w:rFonts w:ascii="Arial" w:hAnsi="Arial" w:cs="Arial"/>
                <w:sz w:val="2"/>
                <w:szCs w:val="2"/>
              </w:rPr>
            </w:pPr>
          </w:p>
        </w:tc>
        <w:tc>
          <w:tcPr>
            <w:tcW w:w="2359" w:type="dxa"/>
          </w:tcPr>
          <w:p w14:paraId="6D29D4A0" w14:textId="77777777" w:rsidR="00065A8A" w:rsidRPr="002019A3" w:rsidRDefault="00065A8A" w:rsidP="006D410B">
            <w:pPr>
              <w:pStyle w:val="TableParagraph"/>
              <w:keepNext/>
              <w:keepLines/>
              <w:widowControl/>
              <w:suppressAutoHyphens/>
              <w:spacing w:line="201" w:lineRule="exact"/>
              <w:ind w:right="440"/>
              <w:rPr>
                <w:rFonts w:ascii="Arial" w:hAnsi="Arial" w:cs="Arial"/>
                <w:sz w:val="18"/>
              </w:rPr>
            </w:pPr>
            <w:r w:rsidRPr="002019A3">
              <w:rPr>
                <w:rFonts w:ascii="Arial" w:hAnsi="Arial" w:cs="Arial"/>
                <w:color w:val="333333"/>
                <w:spacing w:val="-2"/>
                <w:sz w:val="18"/>
              </w:rPr>
              <w:t>Plus-one</w:t>
            </w:r>
            <w:r w:rsidRPr="002019A3">
              <w:rPr>
                <w:rFonts w:ascii="Arial" w:hAnsi="Arial" w:cs="Arial"/>
                <w:color w:val="333333"/>
                <w:spacing w:val="1"/>
                <w:sz w:val="18"/>
              </w:rPr>
              <w:t xml:space="preserve"> </w:t>
            </w:r>
            <w:r w:rsidRPr="002019A3">
              <w:rPr>
                <w:rFonts w:ascii="Arial" w:hAnsi="Arial" w:cs="Arial"/>
                <w:color w:val="333333"/>
                <w:spacing w:val="-2"/>
                <w:sz w:val="18"/>
              </w:rPr>
              <w:t>coverage</w:t>
            </w:r>
          </w:p>
        </w:tc>
        <w:tc>
          <w:tcPr>
            <w:tcW w:w="3845" w:type="dxa"/>
          </w:tcPr>
          <w:p w14:paraId="78CEF1A9" w14:textId="77777777" w:rsidR="00065A8A" w:rsidRPr="002019A3" w:rsidRDefault="00065A8A" w:rsidP="006D410B">
            <w:pPr>
              <w:pStyle w:val="TableParagraph"/>
              <w:keepNext/>
              <w:keepLines/>
              <w:widowControl/>
              <w:suppressAutoHyphens/>
              <w:spacing w:line="237" w:lineRule="auto"/>
              <w:ind w:left="1723" w:right="440" w:hanging="1100"/>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065A8A" w:rsidRPr="002019A3" w14:paraId="2DE6EC86" w14:textId="77777777" w:rsidTr="00702860">
        <w:trPr>
          <w:trHeight w:val="453"/>
        </w:trPr>
        <w:tc>
          <w:tcPr>
            <w:tcW w:w="962" w:type="dxa"/>
            <w:vMerge/>
            <w:tcBorders>
              <w:top w:val="nil"/>
            </w:tcBorders>
          </w:tcPr>
          <w:p w14:paraId="1A541920" w14:textId="77777777" w:rsidR="00065A8A" w:rsidRPr="002019A3" w:rsidRDefault="00065A8A" w:rsidP="006D410B">
            <w:pPr>
              <w:keepNext/>
              <w:keepLines/>
              <w:suppressAutoHyphens/>
              <w:ind w:right="440"/>
              <w:rPr>
                <w:rFonts w:ascii="Arial" w:hAnsi="Arial" w:cs="Arial"/>
                <w:sz w:val="2"/>
                <w:szCs w:val="2"/>
              </w:rPr>
            </w:pPr>
          </w:p>
        </w:tc>
        <w:tc>
          <w:tcPr>
            <w:tcW w:w="2359" w:type="dxa"/>
          </w:tcPr>
          <w:p w14:paraId="275494A1" w14:textId="77777777" w:rsidR="00065A8A" w:rsidRPr="002019A3" w:rsidRDefault="00065A8A" w:rsidP="006D410B">
            <w:pPr>
              <w:pStyle w:val="TableParagraph"/>
              <w:keepNext/>
              <w:keepLines/>
              <w:widowControl/>
              <w:suppressAutoHyphens/>
              <w:spacing w:line="201" w:lineRule="exact"/>
              <w:ind w:right="440"/>
              <w:rPr>
                <w:rFonts w:ascii="Arial" w:hAnsi="Arial" w:cs="Arial"/>
                <w:sz w:val="18"/>
              </w:rPr>
            </w:pPr>
            <w:r w:rsidRPr="002019A3">
              <w:rPr>
                <w:rFonts w:ascii="Arial" w:hAnsi="Arial" w:cs="Arial"/>
                <w:color w:val="333333"/>
                <w:sz w:val="18"/>
              </w:rPr>
              <w:t>Family</w:t>
            </w:r>
            <w:r w:rsidRPr="002019A3">
              <w:rPr>
                <w:rFonts w:ascii="Arial" w:hAnsi="Arial" w:cs="Arial"/>
                <w:color w:val="333333"/>
                <w:spacing w:val="-11"/>
                <w:sz w:val="18"/>
              </w:rPr>
              <w:t xml:space="preserve"> </w:t>
            </w:r>
            <w:r w:rsidRPr="002019A3">
              <w:rPr>
                <w:rFonts w:ascii="Arial" w:hAnsi="Arial" w:cs="Arial"/>
                <w:color w:val="333333"/>
                <w:spacing w:val="-2"/>
                <w:sz w:val="18"/>
              </w:rPr>
              <w:t>coverage</w:t>
            </w:r>
          </w:p>
        </w:tc>
        <w:tc>
          <w:tcPr>
            <w:tcW w:w="3845" w:type="dxa"/>
          </w:tcPr>
          <w:p w14:paraId="72D69A36" w14:textId="77777777" w:rsidR="00065A8A" w:rsidRPr="002019A3" w:rsidRDefault="00065A8A" w:rsidP="006D410B">
            <w:pPr>
              <w:pStyle w:val="TableParagraph"/>
              <w:keepNext/>
              <w:keepLines/>
              <w:widowControl/>
              <w:suppressAutoHyphens/>
              <w:spacing w:line="237" w:lineRule="auto"/>
              <w:ind w:left="1723" w:right="440" w:hanging="1100"/>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065A8A" w:rsidRPr="002019A3" w14:paraId="427DDFF1" w14:textId="77777777" w:rsidTr="00702860">
        <w:trPr>
          <w:trHeight w:val="457"/>
        </w:trPr>
        <w:tc>
          <w:tcPr>
            <w:tcW w:w="962" w:type="dxa"/>
            <w:vMerge w:val="restart"/>
          </w:tcPr>
          <w:p w14:paraId="0F0CA188" w14:textId="77777777" w:rsidR="00065A8A" w:rsidRPr="002019A3" w:rsidRDefault="00065A8A" w:rsidP="006D410B">
            <w:pPr>
              <w:pStyle w:val="TableParagraph"/>
              <w:keepNext/>
              <w:keepLines/>
              <w:widowControl/>
              <w:suppressAutoHyphens/>
              <w:spacing w:line="204" w:lineRule="exact"/>
              <w:ind w:left="74" w:right="440"/>
              <w:rPr>
                <w:rFonts w:ascii="Arial" w:hAnsi="Arial" w:cs="Arial"/>
                <w:sz w:val="18"/>
              </w:rPr>
            </w:pPr>
            <w:r w:rsidRPr="002019A3">
              <w:rPr>
                <w:rFonts w:ascii="Arial" w:hAnsi="Arial" w:cs="Arial"/>
                <w:color w:val="333333"/>
                <w:spacing w:val="-4"/>
                <w:sz w:val="18"/>
              </w:rPr>
              <w:t>PPO1</w:t>
            </w:r>
          </w:p>
        </w:tc>
        <w:tc>
          <w:tcPr>
            <w:tcW w:w="2359" w:type="dxa"/>
          </w:tcPr>
          <w:p w14:paraId="729D9181" w14:textId="77777777" w:rsidR="00065A8A" w:rsidRPr="002019A3" w:rsidRDefault="00065A8A" w:rsidP="006D410B">
            <w:pPr>
              <w:pStyle w:val="TableParagraph"/>
              <w:keepNext/>
              <w:keepLines/>
              <w:widowControl/>
              <w:suppressAutoHyphens/>
              <w:spacing w:line="204" w:lineRule="exact"/>
              <w:ind w:right="440"/>
              <w:rPr>
                <w:rFonts w:ascii="Arial" w:hAnsi="Arial" w:cs="Arial"/>
                <w:sz w:val="18"/>
              </w:rPr>
            </w:pPr>
            <w:r w:rsidRPr="002019A3">
              <w:rPr>
                <w:rFonts w:ascii="Arial" w:hAnsi="Arial" w:cs="Arial"/>
                <w:color w:val="333333"/>
                <w:sz w:val="18"/>
              </w:rPr>
              <w:t>Single</w:t>
            </w:r>
            <w:r w:rsidRPr="002019A3">
              <w:rPr>
                <w:rFonts w:ascii="Arial" w:hAnsi="Arial" w:cs="Arial"/>
                <w:color w:val="333333"/>
                <w:spacing w:val="-9"/>
                <w:sz w:val="18"/>
              </w:rPr>
              <w:t xml:space="preserve"> </w:t>
            </w:r>
            <w:r w:rsidRPr="002019A3">
              <w:rPr>
                <w:rFonts w:ascii="Arial" w:hAnsi="Arial" w:cs="Arial"/>
                <w:color w:val="333333"/>
                <w:spacing w:val="-2"/>
                <w:sz w:val="18"/>
              </w:rPr>
              <w:t>employee</w:t>
            </w:r>
          </w:p>
        </w:tc>
        <w:tc>
          <w:tcPr>
            <w:tcW w:w="3845" w:type="dxa"/>
          </w:tcPr>
          <w:p w14:paraId="21E3FD6C" w14:textId="77777777" w:rsidR="00065A8A" w:rsidRPr="002019A3" w:rsidRDefault="00065A8A" w:rsidP="006D410B">
            <w:pPr>
              <w:pStyle w:val="TableParagraph"/>
              <w:keepNext/>
              <w:keepLines/>
              <w:widowControl/>
              <w:suppressAutoHyphens/>
              <w:spacing w:line="237" w:lineRule="auto"/>
              <w:ind w:left="1709" w:right="440" w:hanging="1085"/>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065A8A" w:rsidRPr="002019A3" w14:paraId="6563DDC8" w14:textId="77777777" w:rsidTr="00702860">
        <w:trPr>
          <w:trHeight w:val="460"/>
        </w:trPr>
        <w:tc>
          <w:tcPr>
            <w:tcW w:w="962" w:type="dxa"/>
            <w:vMerge/>
            <w:tcBorders>
              <w:top w:val="nil"/>
            </w:tcBorders>
          </w:tcPr>
          <w:p w14:paraId="7204F3DE" w14:textId="77777777" w:rsidR="00065A8A" w:rsidRPr="002019A3" w:rsidRDefault="00065A8A" w:rsidP="006D410B">
            <w:pPr>
              <w:keepNext/>
              <w:keepLines/>
              <w:suppressAutoHyphens/>
              <w:ind w:right="440"/>
              <w:rPr>
                <w:rFonts w:ascii="Arial" w:hAnsi="Arial" w:cs="Arial"/>
                <w:sz w:val="2"/>
                <w:szCs w:val="2"/>
              </w:rPr>
            </w:pPr>
          </w:p>
        </w:tc>
        <w:tc>
          <w:tcPr>
            <w:tcW w:w="2359" w:type="dxa"/>
          </w:tcPr>
          <w:p w14:paraId="430C8B40" w14:textId="77777777" w:rsidR="00065A8A" w:rsidRPr="002019A3" w:rsidRDefault="00065A8A" w:rsidP="006D410B">
            <w:pPr>
              <w:pStyle w:val="TableParagraph"/>
              <w:keepNext/>
              <w:keepLines/>
              <w:widowControl/>
              <w:suppressAutoHyphens/>
              <w:spacing w:line="204" w:lineRule="exact"/>
              <w:ind w:right="440"/>
              <w:rPr>
                <w:rFonts w:ascii="Arial" w:hAnsi="Arial" w:cs="Arial"/>
                <w:sz w:val="18"/>
              </w:rPr>
            </w:pPr>
            <w:r w:rsidRPr="002019A3">
              <w:rPr>
                <w:rFonts w:ascii="Arial" w:hAnsi="Arial" w:cs="Arial"/>
                <w:color w:val="333333"/>
                <w:spacing w:val="-2"/>
                <w:sz w:val="18"/>
              </w:rPr>
              <w:t>Plus-one</w:t>
            </w:r>
            <w:r w:rsidRPr="002019A3">
              <w:rPr>
                <w:rFonts w:ascii="Arial" w:hAnsi="Arial" w:cs="Arial"/>
                <w:color w:val="333333"/>
                <w:spacing w:val="1"/>
                <w:sz w:val="18"/>
              </w:rPr>
              <w:t xml:space="preserve"> </w:t>
            </w:r>
            <w:r w:rsidRPr="002019A3">
              <w:rPr>
                <w:rFonts w:ascii="Arial" w:hAnsi="Arial" w:cs="Arial"/>
                <w:color w:val="333333"/>
                <w:spacing w:val="-2"/>
                <w:sz w:val="18"/>
              </w:rPr>
              <w:t>coverage</w:t>
            </w:r>
          </w:p>
        </w:tc>
        <w:tc>
          <w:tcPr>
            <w:tcW w:w="3845" w:type="dxa"/>
          </w:tcPr>
          <w:p w14:paraId="5346FCFA" w14:textId="77777777" w:rsidR="00065A8A" w:rsidRPr="002019A3" w:rsidRDefault="00065A8A" w:rsidP="006D410B">
            <w:pPr>
              <w:pStyle w:val="TableParagraph"/>
              <w:keepNext/>
              <w:keepLines/>
              <w:widowControl/>
              <w:suppressAutoHyphens/>
              <w:ind w:left="1709" w:right="440" w:hanging="1085"/>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bl>
    <w:p w14:paraId="43402F20" w14:textId="77777777" w:rsidR="00065A8A" w:rsidRPr="002019A3" w:rsidRDefault="00065A8A" w:rsidP="00065A8A">
      <w:pPr>
        <w:pStyle w:val="BodyText"/>
        <w:widowControl/>
        <w:suppressAutoHyphens/>
        <w:ind w:right="440"/>
        <w:rPr>
          <w:rFonts w:cs="Arial"/>
          <w:sz w:val="19"/>
        </w:rPr>
      </w:pP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2359"/>
        <w:gridCol w:w="3845"/>
      </w:tblGrid>
      <w:tr w:rsidR="00065A8A" w:rsidRPr="002019A3" w14:paraId="32B7450F" w14:textId="77777777" w:rsidTr="00702860">
        <w:trPr>
          <w:trHeight w:val="457"/>
        </w:trPr>
        <w:tc>
          <w:tcPr>
            <w:tcW w:w="962" w:type="dxa"/>
          </w:tcPr>
          <w:p w14:paraId="105CC6EE" w14:textId="77777777" w:rsidR="00065A8A" w:rsidRPr="002019A3" w:rsidRDefault="00065A8A" w:rsidP="006D410B">
            <w:pPr>
              <w:pStyle w:val="TableParagraph"/>
              <w:widowControl/>
              <w:suppressAutoHyphens/>
              <w:ind w:right="440"/>
              <w:rPr>
                <w:rFonts w:ascii="Arial" w:hAnsi="Arial" w:cs="Arial"/>
                <w:sz w:val="18"/>
              </w:rPr>
            </w:pPr>
          </w:p>
        </w:tc>
        <w:tc>
          <w:tcPr>
            <w:tcW w:w="2359" w:type="dxa"/>
          </w:tcPr>
          <w:p w14:paraId="524845F1" w14:textId="77777777" w:rsidR="00065A8A" w:rsidRPr="002019A3" w:rsidRDefault="00065A8A" w:rsidP="006D410B">
            <w:pPr>
              <w:pStyle w:val="TableParagraph"/>
              <w:widowControl/>
              <w:suppressAutoHyphens/>
              <w:spacing w:line="201" w:lineRule="exact"/>
              <w:ind w:right="440"/>
              <w:rPr>
                <w:rFonts w:ascii="Arial" w:hAnsi="Arial" w:cs="Arial"/>
                <w:sz w:val="18"/>
              </w:rPr>
            </w:pPr>
            <w:r w:rsidRPr="002019A3">
              <w:rPr>
                <w:rFonts w:ascii="Arial" w:hAnsi="Arial" w:cs="Arial"/>
                <w:color w:val="333333"/>
                <w:sz w:val="18"/>
              </w:rPr>
              <w:t>Family</w:t>
            </w:r>
            <w:r w:rsidRPr="002019A3">
              <w:rPr>
                <w:rFonts w:ascii="Arial" w:hAnsi="Arial" w:cs="Arial"/>
                <w:color w:val="333333"/>
                <w:spacing w:val="-11"/>
                <w:sz w:val="18"/>
              </w:rPr>
              <w:t xml:space="preserve"> </w:t>
            </w:r>
            <w:r w:rsidRPr="002019A3">
              <w:rPr>
                <w:rFonts w:ascii="Arial" w:hAnsi="Arial" w:cs="Arial"/>
                <w:color w:val="333333"/>
                <w:spacing w:val="-2"/>
                <w:sz w:val="18"/>
              </w:rPr>
              <w:t>coverage</w:t>
            </w:r>
          </w:p>
        </w:tc>
        <w:tc>
          <w:tcPr>
            <w:tcW w:w="3845" w:type="dxa"/>
          </w:tcPr>
          <w:p w14:paraId="39B01235" w14:textId="77777777" w:rsidR="00065A8A" w:rsidRPr="002019A3" w:rsidRDefault="00065A8A" w:rsidP="006D410B">
            <w:pPr>
              <w:pStyle w:val="TableParagraph"/>
              <w:widowControl/>
              <w:suppressAutoHyphens/>
              <w:ind w:left="1709" w:right="440" w:hanging="1085"/>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065A8A" w:rsidRPr="002019A3" w14:paraId="2FC96654" w14:textId="77777777" w:rsidTr="00702860">
        <w:trPr>
          <w:trHeight w:val="455"/>
        </w:trPr>
        <w:tc>
          <w:tcPr>
            <w:tcW w:w="962" w:type="dxa"/>
            <w:vMerge w:val="restart"/>
          </w:tcPr>
          <w:p w14:paraId="3BE12711" w14:textId="77777777" w:rsidR="00065A8A" w:rsidRPr="002019A3" w:rsidRDefault="00065A8A" w:rsidP="006D410B">
            <w:pPr>
              <w:pStyle w:val="TableParagraph"/>
              <w:widowControl/>
              <w:suppressAutoHyphens/>
              <w:spacing w:line="201" w:lineRule="exact"/>
              <w:ind w:left="74" w:right="440"/>
              <w:rPr>
                <w:rFonts w:ascii="Arial" w:hAnsi="Arial" w:cs="Arial"/>
                <w:sz w:val="18"/>
              </w:rPr>
            </w:pPr>
            <w:r w:rsidRPr="002019A3">
              <w:rPr>
                <w:rFonts w:ascii="Arial" w:hAnsi="Arial" w:cs="Arial"/>
                <w:color w:val="333333"/>
                <w:spacing w:val="-4"/>
                <w:sz w:val="18"/>
              </w:rPr>
              <w:t>PPO2</w:t>
            </w:r>
          </w:p>
        </w:tc>
        <w:tc>
          <w:tcPr>
            <w:tcW w:w="2359" w:type="dxa"/>
          </w:tcPr>
          <w:p w14:paraId="47A4901E" w14:textId="77777777" w:rsidR="00065A8A" w:rsidRPr="002019A3" w:rsidRDefault="00065A8A" w:rsidP="006D410B">
            <w:pPr>
              <w:pStyle w:val="TableParagraph"/>
              <w:widowControl/>
              <w:suppressAutoHyphens/>
              <w:spacing w:line="201" w:lineRule="exact"/>
              <w:ind w:right="440"/>
              <w:rPr>
                <w:rFonts w:ascii="Arial" w:hAnsi="Arial" w:cs="Arial"/>
                <w:sz w:val="18"/>
              </w:rPr>
            </w:pPr>
            <w:r w:rsidRPr="002019A3">
              <w:rPr>
                <w:rFonts w:ascii="Arial" w:hAnsi="Arial" w:cs="Arial"/>
                <w:color w:val="333333"/>
                <w:sz w:val="18"/>
              </w:rPr>
              <w:t>Single</w:t>
            </w:r>
            <w:r w:rsidRPr="002019A3">
              <w:rPr>
                <w:rFonts w:ascii="Arial" w:hAnsi="Arial" w:cs="Arial"/>
                <w:color w:val="333333"/>
                <w:spacing w:val="-9"/>
                <w:sz w:val="18"/>
              </w:rPr>
              <w:t xml:space="preserve"> </w:t>
            </w:r>
            <w:r w:rsidRPr="002019A3">
              <w:rPr>
                <w:rFonts w:ascii="Arial" w:hAnsi="Arial" w:cs="Arial"/>
                <w:color w:val="333333"/>
                <w:spacing w:val="-2"/>
                <w:sz w:val="18"/>
              </w:rPr>
              <w:t>employee</w:t>
            </w:r>
          </w:p>
        </w:tc>
        <w:tc>
          <w:tcPr>
            <w:tcW w:w="3845" w:type="dxa"/>
          </w:tcPr>
          <w:p w14:paraId="0F3999AE" w14:textId="77777777" w:rsidR="00065A8A" w:rsidRPr="002019A3" w:rsidRDefault="00065A8A" w:rsidP="006D410B">
            <w:pPr>
              <w:pStyle w:val="TableParagraph"/>
              <w:widowControl/>
              <w:suppressAutoHyphens/>
              <w:ind w:left="1723" w:right="440" w:hanging="1100"/>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065A8A" w:rsidRPr="002019A3" w14:paraId="22D36FC9" w14:textId="77777777" w:rsidTr="00702860">
        <w:trPr>
          <w:trHeight w:val="457"/>
        </w:trPr>
        <w:tc>
          <w:tcPr>
            <w:tcW w:w="962" w:type="dxa"/>
            <w:vMerge/>
            <w:tcBorders>
              <w:top w:val="nil"/>
            </w:tcBorders>
          </w:tcPr>
          <w:p w14:paraId="5C676E3E" w14:textId="77777777" w:rsidR="00065A8A" w:rsidRPr="002019A3" w:rsidRDefault="00065A8A" w:rsidP="006D410B">
            <w:pPr>
              <w:suppressAutoHyphens/>
              <w:ind w:right="440"/>
              <w:rPr>
                <w:rFonts w:ascii="Arial" w:hAnsi="Arial" w:cs="Arial"/>
                <w:sz w:val="2"/>
                <w:szCs w:val="2"/>
              </w:rPr>
            </w:pPr>
          </w:p>
        </w:tc>
        <w:tc>
          <w:tcPr>
            <w:tcW w:w="2359" w:type="dxa"/>
          </w:tcPr>
          <w:p w14:paraId="06FD368A" w14:textId="77777777" w:rsidR="00065A8A" w:rsidRPr="002019A3" w:rsidRDefault="00065A8A" w:rsidP="006D410B">
            <w:pPr>
              <w:pStyle w:val="TableParagraph"/>
              <w:widowControl/>
              <w:suppressAutoHyphens/>
              <w:spacing w:line="201" w:lineRule="exact"/>
              <w:ind w:right="440"/>
              <w:rPr>
                <w:rFonts w:ascii="Arial" w:hAnsi="Arial" w:cs="Arial"/>
                <w:sz w:val="18"/>
              </w:rPr>
            </w:pPr>
            <w:r w:rsidRPr="002019A3">
              <w:rPr>
                <w:rFonts w:ascii="Arial" w:hAnsi="Arial" w:cs="Arial"/>
                <w:color w:val="333333"/>
                <w:spacing w:val="-2"/>
                <w:sz w:val="18"/>
              </w:rPr>
              <w:t>Plus-one</w:t>
            </w:r>
            <w:r w:rsidRPr="002019A3">
              <w:rPr>
                <w:rFonts w:ascii="Arial" w:hAnsi="Arial" w:cs="Arial"/>
                <w:color w:val="333333"/>
                <w:spacing w:val="1"/>
                <w:sz w:val="18"/>
              </w:rPr>
              <w:t xml:space="preserve"> </w:t>
            </w:r>
            <w:r w:rsidRPr="002019A3">
              <w:rPr>
                <w:rFonts w:ascii="Arial" w:hAnsi="Arial" w:cs="Arial"/>
                <w:color w:val="333333"/>
                <w:spacing w:val="-2"/>
                <w:sz w:val="18"/>
              </w:rPr>
              <w:t>coverage</w:t>
            </w:r>
          </w:p>
        </w:tc>
        <w:tc>
          <w:tcPr>
            <w:tcW w:w="3845" w:type="dxa"/>
          </w:tcPr>
          <w:p w14:paraId="3B2202D5" w14:textId="77777777" w:rsidR="00065A8A" w:rsidRPr="002019A3" w:rsidRDefault="00065A8A" w:rsidP="006D410B">
            <w:pPr>
              <w:pStyle w:val="TableParagraph"/>
              <w:widowControl/>
              <w:suppressAutoHyphens/>
              <w:spacing w:line="237" w:lineRule="auto"/>
              <w:ind w:left="1721" w:right="440" w:hanging="1097"/>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065A8A" w:rsidRPr="002019A3" w14:paraId="14C16568" w14:textId="77777777" w:rsidTr="00702860">
        <w:trPr>
          <w:trHeight w:val="458"/>
        </w:trPr>
        <w:tc>
          <w:tcPr>
            <w:tcW w:w="962" w:type="dxa"/>
            <w:vMerge/>
            <w:tcBorders>
              <w:top w:val="nil"/>
            </w:tcBorders>
          </w:tcPr>
          <w:p w14:paraId="247433A9" w14:textId="77777777" w:rsidR="00065A8A" w:rsidRPr="002019A3" w:rsidRDefault="00065A8A" w:rsidP="006D410B">
            <w:pPr>
              <w:suppressAutoHyphens/>
              <w:ind w:right="440"/>
              <w:rPr>
                <w:rFonts w:ascii="Arial" w:hAnsi="Arial" w:cs="Arial"/>
                <w:sz w:val="2"/>
                <w:szCs w:val="2"/>
              </w:rPr>
            </w:pPr>
          </w:p>
        </w:tc>
        <w:tc>
          <w:tcPr>
            <w:tcW w:w="2359" w:type="dxa"/>
          </w:tcPr>
          <w:p w14:paraId="18EE925E" w14:textId="77777777" w:rsidR="00065A8A" w:rsidRPr="002019A3" w:rsidRDefault="00065A8A" w:rsidP="006D410B">
            <w:pPr>
              <w:pStyle w:val="TableParagraph"/>
              <w:widowControl/>
              <w:suppressAutoHyphens/>
              <w:spacing w:line="201" w:lineRule="exact"/>
              <w:ind w:right="440"/>
              <w:rPr>
                <w:rFonts w:ascii="Arial" w:hAnsi="Arial" w:cs="Arial"/>
                <w:sz w:val="18"/>
              </w:rPr>
            </w:pPr>
            <w:r w:rsidRPr="002019A3">
              <w:rPr>
                <w:rFonts w:ascii="Arial" w:hAnsi="Arial" w:cs="Arial"/>
                <w:color w:val="333333"/>
                <w:sz w:val="18"/>
              </w:rPr>
              <w:t>Family</w:t>
            </w:r>
            <w:r w:rsidRPr="002019A3">
              <w:rPr>
                <w:rFonts w:ascii="Arial" w:hAnsi="Arial" w:cs="Arial"/>
                <w:color w:val="333333"/>
                <w:spacing w:val="-11"/>
                <w:sz w:val="18"/>
              </w:rPr>
              <w:t xml:space="preserve"> </w:t>
            </w:r>
            <w:r w:rsidRPr="002019A3">
              <w:rPr>
                <w:rFonts w:ascii="Arial" w:hAnsi="Arial" w:cs="Arial"/>
                <w:color w:val="333333"/>
                <w:spacing w:val="-2"/>
                <w:sz w:val="18"/>
              </w:rPr>
              <w:t>coverage</w:t>
            </w:r>
          </w:p>
        </w:tc>
        <w:tc>
          <w:tcPr>
            <w:tcW w:w="3845" w:type="dxa"/>
          </w:tcPr>
          <w:p w14:paraId="1371EDED" w14:textId="77777777" w:rsidR="00065A8A" w:rsidRPr="002019A3" w:rsidRDefault="00065A8A" w:rsidP="006D410B">
            <w:pPr>
              <w:pStyle w:val="TableParagraph"/>
              <w:widowControl/>
              <w:suppressAutoHyphens/>
              <w:spacing w:line="237" w:lineRule="auto"/>
              <w:ind w:left="1723" w:right="440" w:hanging="1100"/>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065A8A" w:rsidRPr="002019A3" w14:paraId="301C1C4B" w14:textId="77777777" w:rsidTr="00702860">
        <w:trPr>
          <w:trHeight w:val="457"/>
        </w:trPr>
        <w:tc>
          <w:tcPr>
            <w:tcW w:w="962" w:type="dxa"/>
            <w:vMerge w:val="restart"/>
          </w:tcPr>
          <w:p w14:paraId="5A5C051F" w14:textId="77777777" w:rsidR="00065A8A" w:rsidRPr="002019A3" w:rsidRDefault="00065A8A" w:rsidP="006D410B">
            <w:pPr>
              <w:pStyle w:val="TableParagraph"/>
              <w:widowControl/>
              <w:suppressAutoHyphens/>
              <w:spacing w:line="201" w:lineRule="exact"/>
              <w:ind w:left="74" w:right="440"/>
              <w:rPr>
                <w:rFonts w:ascii="Arial" w:hAnsi="Arial" w:cs="Arial"/>
                <w:sz w:val="18"/>
              </w:rPr>
            </w:pPr>
            <w:r w:rsidRPr="002019A3">
              <w:rPr>
                <w:rFonts w:ascii="Arial" w:hAnsi="Arial" w:cs="Arial"/>
                <w:color w:val="333333"/>
                <w:sz w:val="18"/>
              </w:rPr>
              <w:t>BCN</w:t>
            </w:r>
            <w:r w:rsidRPr="002019A3">
              <w:rPr>
                <w:rFonts w:ascii="Arial" w:hAnsi="Arial" w:cs="Arial"/>
                <w:color w:val="333333"/>
                <w:spacing w:val="-7"/>
                <w:sz w:val="18"/>
              </w:rPr>
              <w:t xml:space="preserve"> </w:t>
            </w:r>
            <w:r w:rsidRPr="002019A3">
              <w:rPr>
                <w:rFonts w:ascii="Arial" w:hAnsi="Arial" w:cs="Arial"/>
                <w:color w:val="333333"/>
                <w:spacing w:val="-4"/>
                <w:sz w:val="18"/>
              </w:rPr>
              <w:t>Blue</w:t>
            </w:r>
          </w:p>
        </w:tc>
        <w:tc>
          <w:tcPr>
            <w:tcW w:w="2359" w:type="dxa"/>
          </w:tcPr>
          <w:p w14:paraId="173D54E6" w14:textId="77777777" w:rsidR="00065A8A" w:rsidRPr="002019A3" w:rsidRDefault="00065A8A" w:rsidP="006D410B">
            <w:pPr>
              <w:pStyle w:val="TableParagraph"/>
              <w:widowControl/>
              <w:suppressAutoHyphens/>
              <w:spacing w:line="201" w:lineRule="exact"/>
              <w:ind w:right="440"/>
              <w:rPr>
                <w:rFonts w:ascii="Arial" w:hAnsi="Arial" w:cs="Arial"/>
                <w:sz w:val="18"/>
              </w:rPr>
            </w:pPr>
            <w:r w:rsidRPr="002019A3">
              <w:rPr>
                <w:rFonts w:ascii="Arial" w:hAnsi="Arial" w:cs="Arial"/>
                <w:color w:val="333333"/>
                <w:sz w:val="18"/>
              </w:rPr>
              <w:t>Single</w:t>
            </w:r>
            <w:r w:rsidRPr="002019A3">
              <w:rPr>
                <w:rFonts w:ascii="Arial" w:hAnsi="Arial" w:cs="Arial"/>
                <w:color w:val="333333"/>
                <w:spacing w:val="-9"/>
                <w:sz w:val="18"/>
              </w:rPr>
              <w:t xml:space="preserve"> </w:t>
            </w:r>
            <w:r w:rsidRPr="002019A3">
              <w:rPr>
                <w:rFonts w:ascii="Arial" w:hAnsi="Arial" w:cs="Arial"/>
                <w:color w:val="333333"/>
                <w:spacing w:val="-2"/>
                <w:sz w:val="18"/>
              </w:rPr>
              <w:t>employee</w:t>
            </w:r>
          </w:p>
        </w:tc>
        <w:tc>
          <w:tcPr>
            <w:tcW w:w="3845" w:type="dxa"/>
          </w:tcPr>
          <w:p w14:paraId="26EEBED8" w14:textId="77777777" w:rsidR="00065A8A" w:rsidRPr="002019A3" w:rsidRDefault="00065A8A" w:rsidP="006D410B">
            <w:pPr>
              <w:pStyle w:val="TableParagraph"/>
              <w:widowControl/>
              <w:suppressAutoHyphens/>
              <w:spacing w:line="237" w:lineRule="auto"/>
              <w:ind w:left="1673" w:right="440" w:hanging="1049"/>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065A8A" w:rsidRPr="002019A3" w14:paraId="5C9704D1" w14:textId="77777777" w:rsidTr="00702860">
        <w:trPr>
          <w:trHeight w:val="457"/>
        </w:trPr>
        <w:tc>
          <w:tcPr>
            <w:tcW w:w="962" w:type="dxa"/>
            <w:vMerge/>
            <w:tcBorders>
              <w:top w:val="nil"/>
            </w:tcBorders>
          </w:tcPr>
          <w:p w14:paraId="41762916" w14:textId="77777777" w:rsidR="00065A8A" w:rsidRPr="002019A3" w:rsidRDefault="00065A8A" w:rsidP="006D410B">
            <w:pPr>
              <w:suppressAutoHyphens/>
              <w:ind w:right="440"/>
              <w:rPr>
                <w:rFonts w:ascii="Arial" w:hAnsi="Arial" w:cs="Arial"/>
                <w:sz w:val="2"/>
                <w:szCs w:val="2"/>
              </w:rPr>
            </w:pPr>
          </w:p>
        </w:tc>
        <w:tc>
          <w:tcPr>
            <w:tcW w:w="2359" w:type="dxa"/>
          </w:tcPr>
          <w:p w14:paraId="6D13018A" w14:textId="77777777" w:rsidR="00065A8A" w:rsidRPr="002019A3" w:rsidRDefault="00065A8A" w:rsidP="006D410B">
            <w:pPr>
              <w:pStyle w:val="TableParagraph"/>
              <w:widowControl/>
              <w:suppressAutoHyphens/>
              <w:spacing w:line="201" w:lineRule="exact"/>
              <w:ind w:right="440"/>
              <w:rPr>
                <w:rFonts w:ascii="Arial" w:hAnsi="Arial" w:cs="Arial"/>
                <w:sz w:val="18"/>
              </w:rPr>
            </w:pPr>
            <w:r w:rsidRPr="002019A3">
              <w:rPr>
                <w:rFonts w:ascii="Arial" w:hAnsi="Arial" w:cs="Arial"/>
                <w:color w:val="333333"/>
                <w:spacing w:val="-2"/>
                <w:sz w:val="18"/>
              </w:rPr>
              <w:t>Plus-one</w:t>
            </w:r>
            <w:r w:rsidRPr="002019A3">
              <w:rPr>
                <w:rFonts w:ascii="Arial" w:hAnsi="Arial" w:cs="Arial"/>
                <w:color w:val="333333"/>
                <w:spacing w:val="1"/>
                <w:sz w:val="18"/>
              </w:rPr>
              <w:t xml:space="preserve"> </w:t>
            </w:r>
            <w:r w:rsidRPr="002019A3">
              <w:rPr>
                <w:rFonts w:ascii="Arial" w:hAnsi="Arial" w:cs="Arial"/>
                <w:color w:val="333333"/>
                <w:spacing w:val="-2"/>
                <w:sz w:val="18"/>
              </w:rPr>
              <w:t>coverage</w:t>
            </w:r>
          </w:p>
        </w:tc>
        <w:tc>
          <w:tcPr>
            <w:tcW w:w="3845" w:type="dxa"/>
          </w:tcPr>
          <w:p w14:paraId="0D2EEF17" w14:textId="77777777" w:rsidR="00065A8A" w:rsidRPr="002019A3" w:rsidRDefault="00065A8A" w:rsidP="006D410B">
            <w:pPr>
              <w:pStyle w:val="TableParagraph"/>
              <w:widowControl/>
              <w:suppressAutoHyphens/>
              <w:spacing w:line="237" w:lineRule="auto"/>
              <w:ind w:left="1673" w:right="440" w:hanging="1049"/>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065A8A" w:rsidRPr="002019A3" w14:paraId="1759C2A2" w14:textId="77777777" w:rsidTr="00702860">
        <w:trPr>
          <w:trHeight w:val="457"/>
        </w:trPr>
        <w:tc>
          <w:tcPr>
            <w:tcW w:w="962" w:type="dxa"/>
            <w:vMerge/>
            <w:tcBorders>
              <w:top w:val="nil"/>
            </w:tcBorders>
          </w:tcPr>
          <w:p w14:paraId="28A0C05C" w14:textId="77777777" w:rsidR="00065A8A" w:rsidRPr="002019A3" w:rsidRDefault="00065A8A" w:rsidP="006D410B">
            <w:pPr>
              <w:suppressAutoHyphens/>
              <w:ind w:right="440"/>
              <w:rPr>
                <w:rFonts w:ascii="Arial" w:hAnsi="Arial" w:cs="Arial"/>
                <w:sz w:val="2"/>
                <w:szCs w:val="2"/>
              </w:rPr>
            </w:pPr>
          </w:p>
        </w:tc>
        <w:tc>
          <w:tcPr>
            <w:tcW w:w="2359" w:type="dxa"/>
          </w:tcPr>
          <w:p w14:paraId="3A005B9E" w14:textId="77777777" w:rsidR="00065A8A" w:rsidRPr="002019A3" w:rsidRDefault="00065A8A" w:rsidP="006D410B">
            <w:pPr>
              <w:pStyle w:val="TableParagraph"/>
              <w:widowControl/>
              <w:suppressAutoHyphens/>
              <w:spacing w:line="201" w:lineRule="exact"/>
              <w:ind w:right="440"/>
              <w:rPr>
                <w:rFonts w:ascii="Arial" w:hAnsi="Arial" w:cs="Arial"/>
                <w:sz w:val="18"/>
              </w:rPr>
            </w:pPr>
            <w:r w:rsidRPr="002019A3">
              <w:rPr>
                <w:rFonts w:ascii="Arial" w:hAnsi="Arial" w:cs="Arial"/>
                <w:color w:val="333333"/>
                <w:sz w:val="18"/>
              </w:rPr>
              <w:t>Family</w:t>
            </w:r>
            <w:r w:rsidRPr="002019A3">
              <w:rPr>
                <w:rFonts w:ascii="Arial" w:hAnsi="Arial" w:cs="Arial"/>
                <w:color w:val="333333"/>
                <w:spacing w:val="-11"/>
                <w:sz w:val="18"/>
              </w:rPr>
              <w:t xml:space="preserve"> </w:t>
            </w:r>
            <w:r w:rsidRPr="002019A3">
              <w:rPr>
                <w:rFonts w:ascii="Arial" w:hAnsi="Arial" w:cs="Arial"/>
                <w:color w:val="333333"/>
                <w:spacing w:val="-2"/>
                <w:sz w:val="18"/>
              </w:rPr>
              <w:t>coverage</w:t>
            </w:r>
          </w:p>
        </w:tc>
        <w:tc>
          <w:tcPr>
            <w:tcW w:w="3845" w:type="dxa"/>
          </w:tcPr>
          <w:p w14:paraId="3AC7A034" w14:textId="77777777" w:rsidR="00065A8A" w:rsidRPr="002019A3" w:rsidRDefault="00065A8A" w:rsidP="006D410B">
            <w:pPr>
              <w:pStyle w:val="TableParagraph"/>
              <w:widowControl/>
              <w:suppressAutoHyphens/>
              <w:spacing w:line="237" w:lineRule="auto"/>
              <w:ind w:left="1673" w:right="440" w:hanging="1049"/>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bl>
    <w:p w14:paraId="698C8F39" w14:textId="77777777" w:rsidR="00065A8A" w:rsidRPr="002019A3" w:rsidRDefault="00065A8A" w:rsidP="00065A8A">
      <w:pPr>
        <w:pStyle w:val="BodyText"/>
        <w:widowControl/>
        <w:suppressAutoHyphens/>
        <w:spacing w:before="3"/>
        <w:ind w:right="440"/>
        <w:rPr>
          <w:rFonts w:cs="Arial"/>
          <w:sz w:val="21"/>
        </w:rPr>
      </w:pPr>
    </w:p>
    <w:p w14:paraId="414679AA" w14:textId="77777777" w:rsidR="00702860" w:rsidRDefault="00702860" w:rsidP="001E620D">
      <w:pPr>
        <w:pStyle w:val="BodyText"/>
      </w:pPr>
    </w:p>
    <w:p w14:paraId="3625F19A" w14:textId="77777777" w:rsidR="00702860" w:rsidRDefault="00702860" w:rsidP="001E620D">
      <w:pPr>
        <w:pStyle w:val="BodyText"/>
      </w:pPr>
    </w:p>
    <w:p w14:paraId="1FB61E5F" w14:textId="77777777" w:rsidR="00702860" w:rsidRDefault="00702860" w:rsidP="001E620D">
      <w:pPr>
        <w:pStyle w:val="BodyText"/>
      </w:pPr>
    </w:p>
    <w:p w14:paraId="2F769E23" w14:textId="77777777" w:rsidR="00702860" w:rsidRDefault="00702860" w:rsidP="001E620D">
      <w:pPr>
        <w:pStyle w:val="BodyText"/>
      </w:pPr>
    </w:p>
    <w:p w14:paraId="54E54F1B" w14:textId="77777777" w:rsidR="00702860" w:rsidRDefault="00702860" w:rsidP="001E620D">
      <w:pPr>
        <w:pStyle w:val="BodyText"/>
      </w:pPr>
    </w:p>
    <w:p w14:paraId="5ADDB959" w14:textId="77777777" w:rsidR="00702860" w:rsidRDefault="00702860" w:rsidP="001E620D">
      <w:pPr>
        <w:pStyle w:val="BodyText"/>
      </w:pPr>
    </w:p>
    <w:p w14:paraId="6AD772D2" w14:textId="77777777" w:rsidR="00702860" w:rsidRDefault="00702860" w:rsidP="001E620D">
      <w:pPr>
        <w:pStyle w:val="BodyText"/>
      </w:pPr>
    </w:p>
    <w:p w14:paraId="13DA13FD" w14:textId="77777777" w:rsidR="00702860" w:rsidRDefault="00702860" w:rsidP="001E620D">
      <w:pPr>
        <w:pStyle w:val="BodyText"/>
      </w:pPr>
    </w:p>
    <w:p w14:paraId="505F7DC2" w14:textId="665CDEBE" w:rsidR="00065A8A" w:rsidRPr="001E620D" w:rsidRDefault="00065A8A" w:rsidP="001E620D">
      <w:pPr>
        <w:pStyle w:val="BodyText"/>
      </w:pPr>
      <w:r w:rsidRPr="001E620D">
        <w:t>The employer offers the following group PPO medical insurance coverage to eligible employees who normally work 30 to 34 hours per week for at least six months per calendar year in accordance with federal guidelines:</w:t>
      </w:r>
    </w:p>
    <w:p w14:paraId="7A686592" w14:textId="77777777" w:rsidR="00065A8A" w:rsidRPr="001E620D" w:rsidRDefault="00065A8A" w:rsidP="001E620D">
      <w:pPr>
        <w:pStyle w:val="BodyText"/>
      </w:pPr>
    </w:p>
    <w:tbl>
      <w:tblPr>
        <w:tblpPr w:leftFromText="180" w:rightFromText="180" w:vertAnchor="text" w:horzAnchor="margin" w:tblpXSpec="center"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2359"/>
        <w:gridCol w:w="3845"/>
      </w:tblGrid>
      <w:tr w:rsidR="00702860" w:rsidRPr="002019A3" w14:paraId="124D6D94" w14:textId="77777777" w:rsidTr="00702860">
        <w:trPr>
          <w:trHeight w:val="537"/>
        </w:trPr>
        <w:tc>
          <w:tcPr>
            <w:tcW w:w="962" w:type="dxa"/>
            <w:vMerge w:val="restart"/>
          </w:tcPr>
          <w:p w14:paraId="1401D469" w14:textId="77777777" w:rsidR="00702860" w:rsidRPr="002019A3" w:rsidRDefault="00702860" w:rsidP="00702860">
            <w:pPr>
              <w:pStyle w:val="TableParagraph"/>
              <w:widowControl/>
              <w:suppressAutoHyphens/>
              <w:spacing w:line="201" w:lineRule="exact"/>
              <w:ind w:left="74" w:right="440"/>
              <w:rPr>
                <w:rFonts w:ascii="Arial" w:hAnsi="Arial" w:cs="Arial"/>
                <w:sz w:val="18"/>
              </w:rPr>
            </w:pPr>
            <w:r w:rsidRPr="002019A3">
              <w:rPr>
                <w:rFonts w:ascii="Arial" w:hAnsi="Arial" w:cs="Arial"/>
                <w:color w:val="333333"/>
                <w:sz w:val="18"/>
              </w:rPr>
              <w:t>PPO</w:t>
            </w:r>
            <w:r w:rsidRPr="002019A3">
              <w:rPr>
                <w:rFonts w:ascii="Arial" w:hAnsi="Arial" w:cs="Arial"/>
                <w:color w:val="333333"/>
                <w:spacing w:val="-1"/>
                <w:sz w:val="18"/>
              </w:rPr>
              <w:t xml:space="preserve"> </w:t>
            </w:r>
            <w:r w:rsidRPr="002019A3">
              <w:rPr>
                <w:rFonts w:ascii="Arial" w:hAnsi="Arial" w:cs="Arial"/>
                <w:color w:val="333333"/>
                <w:spacing w:val="-5"/>
                <w:sz w:val="18"/>
              </w:rPr>
              <w:t>HD</w:t>
            </w:r>
          </w:p>
        </w:tc>
        <w:tc>
          <w:tcPr>
            <w:tcW w:w="2359" w:type="dxa"/>
          </w:tcPr>
          <w:p w14:paraId="253E6AB5" w14:textId="77777777" w:rsidR="00702860" w:rsidRPr="002019A3" w:rsidRDefault="00702860" w:rsidP="00702860">
            <w:pPr>
              <w:pStyle w:val="TableParagraph"/>
              <w:widowControl/>
              <w:suppressAutoHyphens/>
              <w:spacing w:line="201" w:lineRule="exact"/>
              <w:ind w:right="440"/>
              <w:rPr>
                <w:rFonts w:ascii="Arial" w:hAnsi="Arial" w:cs="Arial"/>
                <w:sz w:val="18"/>
              </w:rPr>
            </w:pPr>
            <w:r w:rsidRPr="002019A3">
              <w:rPr>
                <w:rFonts w:ascii="Arial" w:hAnsi="Arial" w:cs="Arial"/>
                <w:color w:val="333333"/>
                <w:sz w:val="18"/>
              </w:rPr>
              <w:t>Single</w:t>
            </w:r>
            <w:r w:rsidRPr="002019A3">
              <w:rPr>
                <w:rFonts w:ascii="Arial" w:hAnsi="Arial" w:cs="Arial"/>
                <w:color w:val="333333"/>
                <w:spacing w:val="-9"/>
                <w:sz w:val="18"/>
              </w:rPr>
              <w:t xml:space="preserve"> </w:t>
            </w:r>
            <w:r w:rsidRPr="002019A3">
              <w:rPr>
                <w:rFonts w:ascii="Arial" w:hAnsi="Arial" w:cs="Arial"/>
                <w:color w:val="333333"/>
                <w:spacing w:val="-2"/>
                <w:sz w:val="18"/>
              </w:rPr>
              <w:t>employee</w:t>
            </w:r>
          </w:p>
        </w:tc>
        <w:tc>
          <w:tcPr>
            <w:tcW w:w="3845" w:type="dxa"/>
          </w:tcPr>
          <w:p w14:paraId="66905BD2" w14:textId="77777777" w:rsidR="00702860" w:rsidRPr="002019A3" w:rsidRDefault="00702860" w:rsidP="00702860">
            <w:pPr>
              <w:pStyle w:val="TableParagraph"/>
              <w:widowControl/>
              <w:suppressAutoHyphens/>
              <w:spacing w:line="198" w:lineRule="exact"/>
              <w:ind w:left="623" w:right="440"/>
              <w:jc w:val="center"/>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3"/>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pacing w:val="-2"/>
                <w:sz w:val="18"/>
              </w:rPr>
              <w:t>contribution:</w:t>
            </w:r>
          </w:p>
          <w:p w14:paraId="4B1F7EB9" w14:textId="77777777" w:rsidR="00702860" w:rsidRPr="002019A3" w:rsidRDefault="00702860" w:rsidP="00702860">
            <w:pPr>
              <w:pStyle w:val="TableParagraph"/>
              <w:widowControl/>
              <w:suppressAutoHyphens/>
              <w:spacing w:line="204" w:lineRule="exact"/>
              <w:ind w:left="521" w:right="440"/>
              <w:jc w:val="center"/>
              <w:rPr>
                <w:rFonts w:ascii="Arial" w:hAnsi="Arial" w:cs="Arial"/>
                <w:sz w:val="18"/>
              </w:rPr>
            </w:pPr>
            <w:r w:rsidRPr="002019A3">
              <w:rPr>
                <w:rFonts w:ascii="Arial" w:hAnsi="Arial" w:cs="Arial"/>
                <w:color w:val="333333"/>
                <w:spacing w:val="-2"/>
                <w:sz w:val="18"/>
              </w:rPr>
              <w:t>$100.00</w:t>
            </w:r>
          </w:p>
        </w:tc>
      </w:tr>
      <w:tr w:rsidR="00702860" w:rsidRPr="002019A3" w14:paraId="0FF4589B" w14:textId="77777777" w:rsidTr="00702860">
        <w:trPr>
          <w:trHeight w:val="448"/>
        </w:trPr>
        <w:tc>
          <w:tcPr>
            <w:tcW w:w="962" w:type="dxa"/>
            <w:vMerge/>
            <w:tcBorders>
              <w:top w:val="nil"/>
            </w:tcBorders>
          </w:tcPr>
          <w:p w14:paraId="3F718F99" w14:textId="77777777" w:rsidR="00702860" w:rsidRPr="002019A3" w:rsidRDefault="00702860" w:rsidP="00702860">
            <w:pPr>
              <w:suppressAutoHyphens/>
              <w:ind w:right="440"/>
              <w:rPr>
                <w:rFonts w:ascii="Arial" w:hAnsi="Arial" w:cs="Arial"/>
                <w:sz w:val="2"/>
                <w:szCs w:val="2"/>
              </w:rPr>
            </w:pPr>
          </w:p>
        </w:tc>
        <w:tc>
          <w:tcPr>
            <w:tcW w:w="2359" w:type="dxa"/>
          </w:tcPr>
          <w:p w14:paraId="029EA957" w14:textId="77777777" w:rsidR="00702860" w:rsidRPr="002019A3" w:rsidRDefault="00702860" w:rsidP="00702860">
            <w:pPr>
              <w:pStyle w:val="TableParagraph"/>
              <w:widowControl/>
              <w:suppressAutoHyphens/>
              <w:spacing w:line="201" w:lineRule="exact"/>
              <w:ind w:right="440"/>
              <w:rPr>
                <w:rFonts w:ascii="Arial" w:hAnsi="Arial" w:cs="Arial"/>
                <w:sz w:val="18"/>
              </w:rPr>
            </w:pPr>
            <w:r w:rsidRPr="002019A3">
              <w:rPr>
                <w:rFonts w:ascii="Arial" w:hAnsi="Arial" w:cs="Arial"/>
                <w:color w:val="333333"/>
                <w:spacing w:val="-2"/>
                <w:sz w:val="18"/>
              </w:rPr>
              <w:t>Plus-one</w:t>
            </w:r>
            <w:r w:rsidRPr="002019A3">
              <w:rPr>
                <w:rFonts w:ascii="Arial" w:hAnsi="Arial" w:cs="Arial"/>
                <w:color w:val="333333"/>
                <w:spacing w:val="1"/>
                <w:sz w:val="18"/>
              </w:rPr>
              <w:t xml:space="preserve"> </w:t>
            </w:r>
            <w:r w:rsidRPr="002019A3">
              <w:rPr>
                <w:rFonts w:ascii="Arial" w:hAnsi="Arial" w:cs="Arial"/>
                <w:color w:val="333333"/>
                <w:spacing w:val="-2"/>
                <w:sz w:val="18"/>
              </w:rPr>
              <w:t>coverage</w:t>
            </w:r>
          </w:p>
        </w:tc>
        <w:tc>
          <w:tcPr>
            <w:tcW w:w="3845" w:type="dxa"/>
          </w:tcPr>
          <w:p w14:paraId="1BD33065" w14:textId="77777777" w:rsidR="00702860" w:rsidRPr="002019A3" w:rsidRDefault="00702860" w:rsidP="00702860">
            <w:pPr>
              <w:pStyle w:val="TableParagraph"/>
              <w:widowControl/>
              <w:suppressAutoHyphens/>
              <w:spacing w:line="244" w:lineRule="auto"/>
              <w:ind w:left="1663" w:right="440" w:hanging="1040"/>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702860" w:rsidRPr="002019A3" w14:paraId="24F007D4" w14:textId="77777777" w:rsidTr="00702860">
        <w:trPr>
          <w:trHeight w:val="465"/>
        </w:trPr>
        <w:tc>
          <w:tcPr>
            <w:tcW w:w="962" w:type="dxa"/>
            <w:vMerge/>
            <w:tcBorders>
              <w:top w:val="nil"/>
            </w:tcBorders>
          </w:tcPr>
          <w:p w14:paraId="2BF7E87C" w14:textId="77777777" w:rsidR="00702860" w:rsidRPr="002019A3" w:rsidRDefault="00702860" w:rsidP="00702860">
            <w:pPr>
              <w:suppressAutoHyphens/>
              <w:ind w:right="440"/>
              <w:rPr>
                <w:rFonts w:ascii="Arial" w:hAnsi="Arial" w:cs="Arial"/>
                <w:sz w:val="2"/>
                <w:szCs w:val="2"/>
              </w:rPr>
            </w:pPr>
          </w:p>
        </w:tc>
        <w:tc>
          <w:tcPr>
            <w:tcW w:w="2359" w:type="dxa"/>
          </w:tcPr>
          <w:p w14:paraId="609E9D09" w14:textId="77777777" w:rsidR="00702860" w:rsidRPr="002019A3" w:rsidRDefault="00702860" w:rsidP="00702860">
            <w:pPr>
              <w:pStyle w:val="TableParagraph"/>
              <w:widowControl/>
              <w:suppressAutoHyphens/>
              <w:spacing w:line="201" w:lineRule="exact"/>
              <w:ind w:right="440"/>
              <w:rPr>
                <w:rFonts w:ascii="Arial" w:hAnsi="Arial" w:cs="Arial"/>
                <w:sz w:val="18"/>
              </w:rPr>
            </w:pPr>
            <w:r w:rsidRPr="002019A3">
              <w:rPr>
                <w:rFonts w:ascii="Arial" w:hAnsi="Arial" w:cs="Arial"/>
                <w:color w:val="333333"/>
                <w:sz w:val="18"/>
              </w:rPr>
              <w:t>Family</w:t>
            </w:r>
            <w:r w:rsidRPr="002019A3">
              <w:rPr>
                <w:rFonts w:ascii="Arial" w:hAnsi="Arial" w:cs="Arial"/>
                <w:color w:val="333333"/>
                <w:spacing w:val="-11"/>
                <w:sz w:val="18"/>
              </w:rPr>
              <w:t xml:space="preserve"> </w:t>
            </w:r>
            <w:r w:rsidRPr="002019A3">
              <w:rPr>
                <w:rFonts w:ascii="Arial" w:hAnsi="Arial" w:cs="Arial"/>
                <w:color w:val="333333"/>
                <w:spacing w:val="-2"/>
                <w:sz w:val="18"/>
              </w:rPr>
              <w:t>coverage</w:t>
            </w:r>
          </w:p>
        </w:tc>
        <w:tc>
          <w:tcPr>
            <w:tcW w:w="3845" w:type="dxa"/>
          </w:tcPr>
          <w:p w14:paraId="3FFB40C1" w14:textId="77777777" w:rsidR="00702860" w:rsidRPr="002019A3" w:rsidRDefault="00702860" w:rsidP="00702860">
            <w:pPr>
              <w:pStyle w:val="TableParagraph"/>
              <w:widowControl/>
              <w:suppressAutoHyphens/>
              <w:spacing w:line="244" w:lineRule="auto"/>
              <w:ind w:left="1663" w:right="440" w:hanging="1040"/>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702860" w:rsidRPr="002019A3" w14:paraId="18E35F21" w14:textId="77777777" w:rsidTr="00702860">
        <w:trPr>
          <w:trHeight w:val="458"/>
        </w:trPr>
        <w:tc>
          <w:tcPr>
            <w:tcW w:w="962" w:type="dxa"/>
            <w:vMerge w:val="restart"/>
          </w:tcPr>
          <w:p w14:paraId="27691015" w14:textId="77777777" w:rsidR="00702860" w:rsidRPr="002019A3" w:rsidRDefault="00702860" w:rsidP="00702860">
            <w:pPr>
              <w:pStyle w:val="TableParagraph"/>
              <w:widowControl/>
              <w:suppressAutoHyphens/>
              <w:spacing w:line="204" w:lineRule="exact"/>
              <w:ind w:left="74" w:right="440"/>
              <w:rPr>
                <w:rFonts w:ascii="Arial" w:hAnsi="Arial" w:cs="Arial"/>
                <w:sz w:val="18"/>
              </w:rPr>
            </w:pPr>
            <w:r w:rsidRPr="002019A3">
              <w:rPr>
                <w:rFonts w:ascii="Arial" w:hAnsi="Arial" w:cs="Arial"/>
                <w:color w:val="333333"/>
                <w:spacing w:val="-4"/>
                <w:sz w:val="18"/>
              </w:rPr>
              <w:t>PPO1</w:t>
            </w:r>
          </w:p>
        </w:tc>
        <w:tc>
          <w:tcPr>
            <w:tcW w:w="2359" w:type="dxa"/>
          </w:tcPr>
          <w:p w14:paraId="049AB4B9" w14:textId="77777777" w:rsidR="00702860" w:rsidRPr="002019A3" w:rsidRDefault="00702860" w:rsidP="00702860">
            <w:pPr>
              <w:pStyle w:val="TableParagraph"/>
              <w:widowControl/>
              <w:suppressAutoHyphens/>
              <w:spacing w:line="204" w:lineRule="exact"/>
              <w:ind w:right="440"/>
              <w:rPr>
                <w:rFonts w:ascii="Arial" w:hAnsi="Arial" w:cs="Arial"/>
                <w:sz w:val="18"/>
              </w:rPr>
            </w:pPr>
            <w:r w:rsidRPr="002019A3">
              <w:rPr>
                <w:rFonts w:ascii="Arial" w:hAnsi="Arial" w:cs="Arial"/>
                <w:color w:val="333333"/>
                <w:sz w:val="18"/>
              </w:rPr>
              <w:t>Single</w:t>
            </w:r>
            <w:r w:rsidRPr="002019A3">
              <w:rPr>
                <w:rFonts w:ascii="Arial" w:hAnsi="Arial" w:cs="Arial"/>
                <w:color w:val="333333"/>
                <w:spacing w:val="-9"/>
                <w:sz w:val="18"/>
              </w:rPr>
              <w:t xml:space="preserve"> </w:t>
            </w:r>
            <w:r w:rsidRPr="002019A3">
              <w:rPr>
                <w:rFonts w:ascii="Arial" w:hAnsi="Arial" w:cs="Arial"/>
                <w:color w:val="333333"/>
                <w:spacing w:val="-2"/>
                <w:sz w:val="18"/>
              </w:rPr>
              <w:t>employee</w:t>
            </w:r>
          </w:p>
        </w:tc>
        <w:tc>
          <w:tcPr>
            <w:tcW w:w="3845" w:type="dxa"/>
          </w:tcPr>
          <w:p w14:paraId="3E13CE6F" w14:textId="77777777" w:rsidR="00702860" w:rsidRPr="002019A3" w:rsidRDefault="00702860" w:rsidP="00702860">
            <w:pPr>
              <w:pStyle w:val="TableParagraph"/>
              <w:widowControl/>
              <w:suppressAutoHyphens/>
              <w:spacing w:line="242" w:lineRule="auto"/>
              <w:ind w:left="1663" w:right="440" w:hanging="1040"/>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702860" w:rsidRPr="002019A3" w14:paraId="2CEAD3D3" w14:textId="77777777" w:rsidTr="00702860">
        <w:trPr>
          <w:trHeight w:val="457"/>
        </w:trPr>
        <w:tc>
          <w:tcPr>
            <w:tcW w:w="962" w:type="dxa"/>
            <w:vMerge/>
            <w:tcBorders>
              <w:top w:val="nil"/>
            </w:tcBorders>
          </w:tcPr>
          <w:p w14:paraId="65C5308E" w14:textId="77777777" w:rsidR="00702860" w:rsidRPr="002019A3" w:rsidRDefault="00702860" w:rsidP="00702860">
            <w:pPr>
              <w:suppressAutoHyphens/>
              <w:ind w:right="440"/>
              <w:rPr>
                <w:rFonts w:ascii="Arial" w:hAnsi="Arial" w:cs="Arial"/>
                <w:sz w:val="2"/>
                <w:szCs w:val="2"/>
              </w:rPr>
            </w:pPr>
          </w:p>
        </w:tc>
        <w:tc>
          <w:tcPr>
            <w:tcW w:w="2359" w:type="dxa"/>
          </w:tcPr>
          <w:p w14:paraId="58E4A0EF" w14:textId="77777777" w:rsidR="00702860" w:rsidRPr="002019A3" w:rsidRDefault="00702860" w:rsidP="00702860">
            <w:pPr>
              <w:pStyle w:val="TableParagraph"/>
              <w:widowControl/>
              <w:suppressAutoHyphens/>
              <w:spacing w:line="204" w:lineRule="exact"/>
              <w:ind w:right="440"/>
              <w:rPr>
                <w:rFonts w:ascii="Arial" w:hAnsi="Arial" w:cs="Arial"/>
                <w:sz w:val="18"/>
              </w:rPr>
            </w:pPr>
            <w:r w:rsidRPr="002019A3">
              <w:rPr>
                <w:rFonts w:ascii="Arial" w:hAnsi="Arial" w:cs="Arial"/>
                <w:color w:val="333333"/>
                <w:spacing w:val="-2"/>
                <w:sz w:val="18"/>
              </w:rPr>
              <w:t>Plus-one</w:t>
            </w:r>
            <w:r w:rsidRPr="002019A3">
              <w:rPr>
                <w:rFonts w:ascii="Arial" w:hAnsi="Arial" w:cs="Arial"/>
                <w:color w:val="333333"/>
                <w:spacing w:val="1"/>
                <w:sz w:val="18"/>
              </w:rPr>
              <w:t xml:space="preserve"> </w:t>
            </w:r>
            <w:r w:rsidRPr="002019A3">
              <w:rPr>
                <w:rFonts w:ascii="Arial" w:hAnsi="Arial" w:cs="Arial"/>
                <w:color w:val="333333"/>
                <w:spacing w:val="-2"/>
                <w:sz w:val="18"/>
              </w:rPr>
              <w:t>coverage</w:t>
            </w:r>
          </w:p>
        </w:tc>
        <w:tc>
          <w:tcPr>
            <w:tcW w:w="3845" w:type="dxa"/>
          </w:tcPr>
          <w:p w14:paraId="55FED97F" w14:textId="77777777" w:rsidR="00702860" w:rsidRPr="002019A3" w:rsidRDefault="00702860" w:rsidP="00702860">
            <w:pPr>
              <w:pStyle w:val="TableParagraph"/>
              <w:widowControl/>
              <w:suppressAutoHyphens/>
              <w:spacing w:line="244" w:lineRule="auto"/>
              <w:ind w:left="1663" w:right="440" w:hanging="1040"/>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702860" w:rsidRPr="002019A3" w14:paraId="7FB62BDC" w14:textId="77777777" w:rsidTr="00702860">
        <w:trPr>
          <w:trHeight w:val="458"/>
        </w:trPr>
        <w:tc>
          <w:tcPr>
            <w:tcW w:w="962" w:type="dxa"/>
            <w:vMerge/>
            <w:tcBorders>
              <w:top w:val="nil"/>
            </w:tcBorders>
          </w:tcPr>
          <w:p w14:paraId="47CD14B4" w14:textId="77777777" w:rsidR="00702860" w:rsidRPr="002019A3" w:rsidRDefault="00702860" w:rsidP="00702860">
            <w:pPr>
              <w:suppressAutoHyphens/>
              <w:ind w:right="440"/>
              <w:rPr>
                <w:rFonts w:ascii="Arial" w:hAnsi="Arial" w:cs="Arial"/>
                <w:sz w:val="2"/>
                <w:szCs w:val="2"/>
              </w:rPr>
            </w:pPr>
          </w:p>
        </w:tc>
        <w:tc>
          <w:tcPr>
            <w:tcW w:w="2359" w:type="dxa"/>
          </w:tcPr>
          <w:p w14:paraId="21A00912"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z w:val="18"/>
              </w:rPr>
              <w:t>Family</w:t>
            </w:r>
            <w:r w:rsidRPr="002019A3">
              <w:rPr>
                <w:rFonts w:ascii="Arial" w:hAnsi="Arial" w:cs="Arial"/>
                <w:color w:val="333333"/>
                <w:spacing w:val="-11"/>
                <w:sz w:val="18"/>
              </w:rPr>
              <w:t xml:space="preserve"> </w:t>
            </w:r>
            <w:r w:rsidRPr="002019A3">
              <w:rPr>
                <w:rFonts w:ascii="Arial" w:hAnsi="Arial" w:cs="Arial"/>
                <w:color w:val="333333"/>
                <w:spacing w:val="-2"/>
                <w:sz w:val="18"/>
              </w:rPr>
              <w:t>coverage</w:t>
            </w:r>
          </w:p>
        </w:tc>
        <w:tc>
          <w:tcPr>
            <w:tcW w:w="3845" w:type="dxa"/>
          </w:tcPr>
          <w:p w14:paraId="1388BC8D" w14:textId="77777777" w:rsidR="00702860" w:rsidRPr="002019A3" w:rsidRDefault="00702860" w:rsidP="00702860">
            <w:pPr>
              <w:pStyle w:val="TableParagraph"/>
              <w:widowControl/>
              <w:suppressAutoHyphens/>
              <w:spacing w:line="244" w:lineRule="auto"/>
              <w:ind w:left="1663" w:right="440" w:hanging="1040"/>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702860" w:rsidRPr="002019A3" w14:paraId="2CF0C9B5" w14:textId="77777777" w:rsidTr="00702860">
        <w:trPr>
          <w:trHeight w:val="457"/>
        </w:trPr>
        <w:tc>
          <w:tcPr>
            <w:tcW w:w="962" w:type="dxa"/>
            <w:vMerge w:val="restart"/>
          </w:tcPr>
          <w:p w14:paraId="0ABD916F" w14:textId="77777777" w:rsidR="00702860" w:rsidRPr="002019A3" w:rsidRDefault="00702860" w:rsidP="00702860">
            <w:pPr>
              <w:pStyle w:val="TableParagraph"/>
              <w:widowControl/>
              <w:suppressAutoHyphens/>
              <w:spacing w:line="201" w:lineRule="exact"/>
              <w:ind w:left="74" w:right="440"/>
              <w:rPr>
                <w:rFonts w:ascii="Arial" w:hAnsi="Arial" w:cs="Arial"/>
                <w:sz w:val="18"/>
              </w:rPr>
            </w:pPr>
            <w:r w:rsidRPr="002019A3">
              <w:rPr>
                <w:rFonts w:ascii="Arial" w:hAnsi="Arial" w:cs="Arial"/>
                <w:color w:val="333333"/>
                <w:spacing w:val="-4"/>
                <w:sz w:val="18"/>
              </w:rPr>
              <w:t>PPO2</w:t>
            </w:r>
          </w:p>
        </w:tc>
        <w:tc>
          <w:tcPr>
            <w:tcW w:w="2359" w:type="dxa"/>
          </w:tcPr>
          <w:p w14:paraId="25810234"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z w:val="18"/>
              </w:rPr>
              <w:t>Single</w:t>
            </w:r>
            <w:r w:rsidRPr="002019A3">
              <w:rPr>
                <w:rFonts w:ascii="Arial" w:hAnsi="Arial" w:cs="Arial"/>
                <w:color w:val="333333"/>
                <w:spacing w:val="-9"/>
                <w:sz w:val="18"/>
              </w:rPr>
              <w:t xml:space="preserve"> </w:t>
            </w:r>
            <w:r w:rsidRPr="002019A3">
              <w:rPr>
                <w:rFonts w:ascii="Arial" w:hAnsi="Arial" w:cs="Arial"/>
                <w:color w:val="333333"/>
                <w:spacing w:val="-2"/>
                <w:sz w:val="18"/>
              </w:rPr>
              <w:t>employee</w:t>
            </w:r>
          </w:p>
        </w:tc>
        <w:tc>
          <w:tcPr>
            <w:tcW w:w="3845" w:type="dxa"/>
          </w:tcPr>
          <w:p w14:paraId="613E452D" w14:textId="77777777" w:rsidR="00702860" w:rsidRPr="002019A3" w:rsidRDefault="00702860" w:rsidP="00702860">
            <w:pPr>
              <w:pStyle w:val="TableParagraph"/>
              <w:widowControl/>
              <w:suppressAutoHyphens/>
              <w:spacing w:line="237" w:lineRule="auto"/>
              <w:ind w:left="1673" w:right="440" w:hanging="1049"/>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702860" w:rsidRPr="002019A3" w14:paraId="1F8DDD08" w14:textId="77777777" w:rsidTr="00702860">
        <w:trPr>
          <w:trHeight w:val="457"/>
        </w:trPr>
        <w:tc>
          <w:tcPr>
            <w:tcW w:w="962" w:type="dxa"/>
            <w:vMerge/>
            <w:tcBorders>
              <w:top w:val="nil"/>
            </w:tcBorders>
          </w:tcPr>
          <w:p w14:paraId="2C76EFFC" w14:textId="77777777" w:rsidR="00702860" w:rsidRPr="002019A3" w:rsidRDefault="00702860" w:rsidP="00702860">
            <w:pPr>
              <w:suppressAutoHyphens/>
              <w:ind w:right="440"/>
              <w:rPr>
                <w:rFonts w:ascii="Arial" w:hAnsi="Arial" w:cs="Arial"/>
                <w:sz w:val="2"/>
                <w:szCs w:val="2"/>
              </w:rPr>
            </w:pPr>
          </w:p>
        </w:tc>
        <w:tc>
          <w:tcPr>
            <w:tcW w:w="2359" w:type="dxa"/>
          </w:tcPr>
          <w:p w14:paraId="69E1581B"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pacing w:val="-2"/>
                <w:sz w:val="18"/>
              </w:rPr>
              <w:t>Plus-one</w:t>
            </w:r>
            <w:r w:rsidRPr="002019A3">
              <w:rPr>
                <w:rFonts w:ascii="Arial" w:hAnsi="Arial" w:cs="Arial"/>
                <w:color w:val="333333"/>
                <w:spacing w:val="1"/>
                <w:sz w:val="18"/>
              </w:rPr>
              <w:t xml:space="preserve"> </w:t>
            </w:r>
            <w:r w:rsidRPr="002019A3">
              <w:rPr>
                <w:rFonts w:ascii="Arial" w:hAnsi="Arial" w:cs="Arial"/>
                <w:color w:val="333333"/>
                <w:spacing w:val="-2"/>
                <w:sz w:val="18"/>
              </w:rPr>
              <w:t>coverage</w:t>
            </w:r>
          </w:p>
        </w:tc>
        <w:tc>
          <w:tcPr>
            <w:tcW w:w="3845" w:type="dxa"/>
          </w:tcPr>
          <w:p w14:paraId="04FE018B" w14:textId="77777777" w:rsidR="00702860" w:rsidRPr="002019A3" w:rsidRDefault="00702860" w:rsidP="00702860">
            <w:pPr>
              <w:pStyle w:val="TableParagraph"/>
              <w:widowControl/>
              <w:suppressAutoHyphens/>
              <w:spacing w:line="237" w:lineRule="auto"/>
              <w:ind w:left="1673" w:right="440" w:hanging="1049"/>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702860" w:rsidRPr="002019A3" w14:paraId="2F533FDF" w14:textId="77777777" w:rsidTr="00702860">
        <w:trPr>
          <w:trHeight w:val="458"/>
        </w:trPr>
        <w:tc>
          <w:tcPr>
            <w:tcW w:w="962" w:type="dxa"/>
            <w:vMerge/>
            <w:tcBorders>
              <w:top w:val="nil"/>
            </w:tcBorders>
          </w:tcPr>
          <w:p w14:paraId="206543D7" w14:textId="77777777" w:rsidR="00702860" w:rsidRPr="002019A3" w:rsidRDefault="00702860" w:rsidP="00702860">
            <w:pPr>
              <w:suppressAutoHyphens/>
              <w:ind w:right="440"/>
              <w:rPr>
                <w:rFonts w:ascii="Arial" w:hAnsi="Arial" w:cs="Arial"/>
                <w:sz w:val="2"/>
                <w:szCs w:val="2"/>
              </w:rPr>
            </w:pPr>
          </w:p>
        </w:tc>
        <w:tc>
          <w:tcPr>
            <w:tcW w:w="2359" w:type="dxa"/>
          </w:tcPr>
          <w:p w14:paraId="67E850F7"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z w:val="18"/>
              </w:rPr>
              <w:t>Family</w:t>
            </w:r>
            <w:r w:rsidRPr="002019A3">
              <w:rPr>
                <w:rFonts w:ascii="Arial" w:hAnsi="Arial" w:cs="Arial"/>
                <w:color w:val="333333"/>
                <w:spacing w:val="-11"/>
                <w:sz w:val="18"/>
              </w:rPr>
              <w:t xml:space="preserve"> </w:t>
            </w:r>
            <w:r w:rsidRPr="002019A3">
              <w:rPr>
                <w:rFonts w:ascii="Arial" w:hAnsi="Arial" w:cs="Arial"/>
                <w:color w:val="333333"/>
                <w:spacing w:val="-2"/>
                <w:sz w:val="18"/>
              </w:rPr>
              <w:t>coverage</w:t>
            </w:r>
          </w:p>
        </w:tc>
        <w:tc>
          <w:tcPr>
            <w:tcW w:w="3845" w:type="dxa"/>
          </w:tcPr>
          <w:p w14:paraId="567706F8" w14:textId="77777777" w:rsidR="00702860" w:rsidRPr="002019A3" w:rsidRDefault="00702860" w:rsidP="00702860">
            <w:pPr>
              <w:pStyle w:val="TableParagraph"/>
              <w:widowControl/>
              <w:suppressAutoHyphens/>
              <w:spacing w:line="237" w:lineRule="auto"/>
              <w:ind w:left="1673" w:right="440" w:hanging="1049"/>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702860" w:rsidRPr="002019A3" w14:paraId="2A93B69B" w14:textId="77777777" w:rsidTr="00702860">
        <w:trPr>
          <w:trHeight w:val="457"/>
        </w:trPr>
        <w:tc>
          <w:tcPr>
            <w:tcW w:w="962" w:type="dxa"/>
            <w:vMerge w:val="restart"/>
          </w:tcPr>
          <w:p w14:paraId="27C61771" w14:textId="77777777" w:rsidR="00702860" w:rsidRPr="002019A3" w:rsidRDefault="00702860" w:rsidP="00702860">
            <w:pPr>
              <w:pStyle w:val="TableParagraph"/>
              <w:widowControl/>
              <w:suppressAutoHyphens/>
              <w:spacing w:line="201" w:lineRule="exact"/>
              <w:ind w:left="74" w:right="440"/>
              <w:rPr>
                <w:rFonts w:ascii="Arial" w:hAnsi="Arial" w:cs="Arial"/>
                <w:sz w:val="18"/>
              </w:rPr>
            </w:pPr>
            <w:r w:rsidRPr="002019A3">
              <w:rPr>
                <w:rFonts w:ascii="Arial" w:hAnsi="Arial" w:cs="Arial"/>
                <w:color w:val="333333"/>
                <w:sz w:val="18"/>
              </w:rPr>
              <w:t>BCN</w:t>
            </w:r>
            <w:r w:rsidRPr="002019A3">
              <w:rPr>
                <w:rFonts w:ascii="Arial" w:hAnsi="Arial" w:cs="Arial"/>
                <w:color w:val="333333"/>
                <w:spacing w:val="-7"/>
                <w:sz w:val="18"/>
              </w:rPr>
              <w:t xml:space="preserve"> </w:t>
            </w:r>
            <w:r w:rsidRPr="002019A3">
              <w:rPr>
                <w:rFonts w:ascii="Arial" w:hAnsi="Arial" w:cs="Arial"/>
                <w:color w:val="333333"/>
                <w:spacing w:val="-4"/>
                <w:sz w:val="18"/>
              </w:rPr>
              <w:t>Blue</w:t>
            </w:r>
          </w:p>
        </w:tc>
        <w:tc>
          <w:tcPr>
            <w:tcW w:w="2359" w:type="dxa"/>
          </w:tcPr>
          <w:p w14:paraId="757E2430"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z w:val="18"/>
              </w:rPr>
              <w:t>Single</w:t>
            </w:r>
            <w:r w:rsidRPr="002019A3">
              <w:rPr>
                <w:rFonts w:ascii="Arial" w:hAnsi="Arial" w:cs="Arial"/>
                <w:color w:val="333333"/>
                <w:spacing w:val="-9"/>
                <w:sz w:val="18"/>
              </w:rPr>
              <w:t xml:space="preserve"> </w:t>
            </w:r>
            <w:r w:rsidRPr="002019A3">
              <w:rPr>
                <w:rFonts w:ascii="Arial" w:hAnsi="Arial" w:cs="Arial"/>
                <w:color w:val="333333"/>
                <w:spacing w:val="-2"/>
                <w:sz w:val="18"/>
              </w:rPr>
              <w:t>employee</w:t>
            </w:r>
          </w:p>
        </w:tc>
        <w:tc>
          <w:tcPr>
            <w:tcW w:w="3845" w:type="dxa"/>
          </w:tcPr>
          <w:p w14:paraId="033F32FD" w14:textId="77777777" w:rsidR="00702860" w:rsidRPr="002019A3" w:rsidRDefault="00702860" w:rsidP="00702860">
            <w:pPr>
              <w:pStyle w:val="TableParagraph"/>
              <w:widowControl/>
              <w:suppressAutoHyphens/>
              <w:spacing w:line="237" w:lineRule="auto"/>
              <w:ind w:left="1673" w:right="440" w:hanging="1049"/>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702860" w:rsidRPr="002019A3" w14:paraId="2FC7754D" w14:textId="77777777" w:rsidTr="00702860">
        <w:trPr>
          <w:trHeight w:val="458"/>
        </w:trPr>
        <w:tc>
          <w:tcPr>
            <w:tcW w:w="962" w:type="dxa"/>
            <w:vMerge/>
            <w:tcBorders>
              <w:top w:val="nil"/>
            </w:tcBorders>
          </w:tcPr>
          <w:p w14:paraId="7FD10F9B" w14:textId="77777777" w:rsidR="00702860" w:rsidRPr="002019A3" w:rsidRDefault="00702860" w:rsidP="00702860">
            <w:pPr>
              <w:suppressAutoHyphens/>
              <w:ind w:right="440"/>
              <w:rPr>
                <w:rFonts w:ascii="Arial" w:hAnsi="Arial" w:cs="Arial"/>
                <w:sz w:val="2"/>
                <w:szCs w:val="2"/>
              </w:rPr>
            </w:pPr>
          </w:p>
        </w:tc>
        <w:tc>
          <w:tcPr>
            <w:tcW w:w="2359" w:type="dxa"/>
          </w:tcPr>
          <w:p w14:paraId="1250A01A"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pacing w:val="-2"/>
                <w:sz w:val="18"/>
              </w:rPr>
              <w:t>Plus-one</w:t>
            </w:r>
            <w:r w:rsidRPr="002019A3">
              <w:rPr>
                <w:rFonts w:ascii="Arial" w:hAnsi="Arial" w:cs="Arial"/>
                <w:color w:val="333333"/>
                <w:spacing w:val="1"/>
                <w:sz w:val="18"/>
              </w:rPr>
              <w:t xml:space="preserve"> </w:t>
            </w:r>
            <w:r w:rsidRPr="002019A3">
              <w:rPr>
                <w:rFonts w:ascii="Arial" w:hAnsi="Arial" w:cs="Arial"/>
                <w:color w:val="333333"/>
                <w:spacing w:val="-2"/>
                <w:sz w:val="18"/>
              </w:rPr>
              <w:t>coverage</w:t>
            </w:r>
          </w:p>
        </w:tc>
        <w:tc>
          <w:tcPr>
            <w:tcW w:w="3845" w:type="dxa"/>
          </w:tcPr>
          <w:p w14:paraId="3A1AC369" w14:textId="77777777" w:rsidR="00702860" w:rsidRPr="002019A3" w:rsidRDefault="00702860" w:rsidP="00702860">
            <w:pPr>
              <w:pStyle w:val="TableParagraph"/>
              <w:widowControl/>
              <w:suppressAutoHyphens/>
              <w:spacing w:line="237" w:lineRule="auto"/>
              <w:ind w:left="1673" w:right="440" w:hanging="1049"/>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r w:rsidR="00702860" w:rsidRPr="002019A3" w14:paraId="7C3B0E63" w14:textId="77777777" w:rsidTr="00702860">
        <w:trPr>
          <w:trHeight w:val="457"/>
        </w:trPr>
        <w:tc>
          <w:tcPr>
            <w:tcW w:w="962" w:type="dxa"/>
            <w:vMerge/>
            <w:tcBorders>
              <w:top w:val="nil"/>
            </w:tcBorders>
          </w:tcPr>
          <w:p w14:paraId="11EBE2DE" w14:textId="77777777" w:rsidR="00702860" w:rsidRPr="002019A3" w:rsidRDefault="00702860" w:rsidP="00702860">
            <w:pPr>
              <w:suppressAutoHyphens/>
              <w:ind w:right="440"/>
              <w:rPr>
                <w:rFonts w:ascii="Arial" w:hAnsi="Arial" w:cs="Arial"/>
                <w:sz w:val="2"/>
                <w:szCs w:val="2"/>
              </w:rPr>
            </w:pPr>
          </w:p>
        </w:tc>
        <w:tc>
          <w:tcPr>
            <w:tcW w:w="2359" w:type="dxa"/>
          </w:tcPr>
          <w:p w14:paraId="216B1499"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z w:val="18"/>
              </w:rPr>
              <w:t>Family</w:t>
            </w:r>
            <w:r w:rsidRPr="002019A3">
              <w:rPr>
                <w:rFonts w:ascii="Arial" w:hAnsi="Arial" w:cs="Arial"/>
                <w:color w:val="333333"/>
                <w:spacing w:val="-11"/>
                <w:sz w:val="18"/>
              </w:rPr>
              <w:t xml:space="preserve"> </w:t>
            </w:r>
            <w:r w:rsidRPr="002019A3">
              <w:rPr>
                <w:rFonts w:ascii="Arial" w:hAnsi="Arial" w:cs="Arial"/>
                <w:color w:val="333333"/>
                <w:spacing w:val="-2"/>
                <w:sz w:val="18"/>
              </w:rPr>
              <w:t>coverage</w:t>
            </w:r>
          </w:p>
        </w:tc>
        <w:tc>
          <w:tcPr>
            <w:tcW w:w="3845" w:type="dxa"/>
          </w:tcPr>
          <w:p w14:paraId="24020308" w14:textId="77777777" w:rsidR="00702860" w:rsidRPr="002019A3" w:rsidRDefault="00702860" w:rsidP="00702860">
            <w:pPr>
              <w:pStyle w:val="TableParagraph"/>
              <w:widowControl/>
              <w:suppressAutoHyphens/>
              <w:spacing w:line="237" w:lineRule="auto"/>
              <w:ind w:left="1673" w:right="440" w:hanging="1049"/>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100 %</w:t>
            </w:r>
          </w:p>
        </w:tc>
      </w:tr>
    </w:tbl>
    <w:p w14:paraId="08A5A709" w14:textId="77777777" w:rsidR="00065A8A" w:rsidRPr="002019A3" w:rsidRDefault="00065A8A" w:rsidP="00065A8A">
      <w:pPr>
        <w:pStyle w:val="BodyText"/>
        <w:widowControl/>
        <w:suppressAutoHyphens/>
        <w:spacing w:before="4"/>
        <w:ind w:right="440"/>
        <w:rPr>
          <w:rFonts w:cs="Arial"/>
        </w:rPr>
      </w:pPr>
    </w:p>
    <w:p w14:paraId="3798CB34" w14:textId="6A9E689A" w:rsidR="00702860" w:rsidRDefault="00702860" w:rsidP="001E620D">
      <w:pPr>
        <w:pStyle w:val="BodyText"/>
      </w:pPr>
    </w:p>
    <w:p w14:paraId="6BA8D0AC" w14:textId="77777777" w:rsidR="00702860" w:rsidRDefault="00702860" w:rsidP="001E620D">
      <w:pPr>
        <w:pStyle w:val="BodyText"/>
      </w:pPr>
    </w:p>
    <w:p w14:paraId="2BC4BE13" w14:textId="77777777" w:rsidR="00702860" w:rsidRDefault="00702860" w:rsidP="001E620D">
      <w:pPr>
        <w:pStyle w:val="BodyText"/>
      </w:pPr>
    </w:p>
    <w:p w14:paraId="249507DD" w14:textId="77777777" w:rsidR="00702860" w:rsidRDefault="00702860" w:rsidP="001E620D">
      <w:pPr>
        <w:pStyle w:val="BodyText"/>
      </w:pPr>
    </w:p>
    <w:p w14:paraId="40A08F66" w14:textId="77777777" w:rsidR="00702860" w:rsidRDefault="00702860" w:rsidP="001E620D">
      <w:pPr>
        <w:pStyle w:val="BodyText"/>
      </w:pPr>
    </w:p>
    <w:p w14:paraId="1A8C9E90" w14:textId="77777777" w:rsidR="00702860" w:rsidRDefault="00702860" w:rsidP="001E620D">
      <w:pPr>
        <w:pStyle w:val="BodyText"/>
      </w:pPr>
    </w:p>
    <w:p w14:paraId="1B926964" w14:textId="77777777" w:rsidR="00702860" w:rsidRDefault="00702860" w:rsidP="001E620D">
      <w:pPr>
        <w:pStyle w:val="BodyText"/>
      </w:pPr>
    </w:p>
    <w:p w14:paraId="23ED1D2D" w14:textId="77777777" w:rsidR="00702860" w:rsidRDefault="00702860" w:rsidP="001E620D">
      <w:pPr>
        <w:pStyle w:val="BodyText"/>
      </w:pPr>
    </w:p>
    <w:p w14:paraId="3BA8560A" w14:textId="77777777" w:rsidR="00702860" w:rsidRDefault="00702860" w:rsidP="001E620D">
      <w:pPr>
        <w:pStyle w:val="BodyText"/>
      </w:pPr>
    </w:p>
    <w:p w14:paraId="57F5BCFC" w14:textId="77777777" w:rsidR="00702860" w:rsidRDefault="00702860" w:rsidP="001E620D">
      <w:pPr>
        <w:pStyle w:val="BodyText"/>
      </w:pPr>
    </w:p>
    <w:p w14:paraId="3F07F275" w14:textId="77777777" w:rsidR="00702860" w:rsidRDefault="00702860" w:rsidP="001E620D">
      <w:pPr>
        <w:pStyle w:val="BodyText"/>
      </w:pPr>
    </w:p>
    <w:p w14:paraId="5F910968" w14:textId="77777777" w:rsidR="00702860" w:rsidRDefault="00702860" w:rsidP="001E620D">
      <w:pPr>
        <w:pStyle w:val="BodyText"/>
      </w:pPr>
    </w:p>
    <w:p w14:paraId="04DBF6DF" w14:textId="77777777" w:rsidR="00702860" w:rsidRDefault="00702860" w:rsidP="001E620D">
      <w:pPr>
        <w:pStyle w:val="BodyText"/>
      </w:pPr>
    </w:p>
    <w:p w14:paraId="129279FE" w14:textId="77777777" w:rsidR="00702860" w:rsidRDefault="00702860" w:rsidP="001E620D">
      <w:pPr>
        <w:pStyle w:val="BodyText"/>
      </w:pPr>
    </w:p>
    <w:p w14:paraId="036420A0" w14:textId="77777777" w:rsidR="00702860" w:rsidRDefault="00702860" w:rsidP="001E620D">
      <w:pPr>
        <w:pStyle w:val="BodyText"/>
      </w:pPr>
    </w:p>
    <w:p w14:paraId="5FF72C61" w14:textId="77777777" w:rsidR="00702860" w:rsidRDefault="00702860" w:rsidP="001E620D">
      <w:pPr>
        <w:pStyle w:val="BodyText"/>
      </w:pPr>
    </w:p>
    <w:p w14:paraId="32193C33" w14:textId="77777777" w:rsidR="00702860" w:rsidRDefault="00702860" w:rsidP="001E620D">
      <w:pPr>
        <w:pStyle w:val="BodyText"/>
      </w:pPr>
    </w:p>
    <w:p w14:paraId="3593BE62" w14:textId="77777777" w:rsidR="00702860" w:rsidRDefault="00702860" w:rsidP="001E620D">
      <w:pPr>
        <w:pStyle w:val="BodyText"/>
      </w:pPr>
    </w:p>
    <w:p w14:paraId="711F4F32" w14:textId="77777777" w:rsidR="00702860" w:rsidRDefault="00702860" w:rsidP="001E620D">
      <w:pPr>
        <w:pStyle w:val="BodyText"/>
      </w:pPr>
    </w:p>
    <w:p w14:paraId="57BC27D9" w14:textId="77777777" w:rsidR="00702860" w:rsidRDefault="00702860" w:rsidP="001E620D">
      <w:pPr>
        <w:pStyle w:val="BodyText"/>
      </w:pPr>
    </w:p>
    <w:p w14:paraId="5605BFC3" w14:textId="592E13D8" w:rsidR="00065A8A" w:rsidRDefault="00702860" w:rsidP="001E620D">
      <w:pPr>
        <w:pStyle w:val="BodyText"/>
      </w:pPr>
      <w:r>
        <w:t xml:space="preserve">The </w:t>
      </w:r>
      <w:r w:rsidR="00065A8A" w:rsidRPr="001E620D">
        <w:t>employer offers the following group PPO medical insurance coverage to eligible employees who normally work at least 35 hours per week for at least six months per calendar year in accordance with federal guidelines:</w:t>
      </w:r>
    </w:p>
    <w:p w14:paraId="43A7E9F1" w14:textId="77777777" w:rsidR="001E620D" w:rsidRPr="001E620D" w:rsidRDefault="001E620D" w:rsidP="001E620D">
      <w:pPr>
        <w:pStyle w:val="BodyText"/>
      </w:pPr>
    </w:p>
    <w:tbl>
      <w:tblPr>
        <w:tblpPr w:leftFromText="180" w:rightFromText="180" w:vertAnchor="text" w:horzAnchor="margin" w:tblpXSpec="center"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2359"/>
        <w:gridCol w:w="3849"/>
      </w:tblGrid>
      <w:tr w:rsidR="00702860" w:rsidRPr="002019A3" w14:paraId="43310023" w14:textId="77777777" w:rsidTr="00702860">
        <w:trPr>
          <w:trHeight w:val="467"/>
        </w:trPr>
        <w:tc>
          <w:tcPr>
            <w:tcW w:w="962" w:type="dxa"/>
            <w:vMerge w:val="restart"/>
          </w:tcPr>
          <w:p w14:paraId="153FFF5B" w14:textId="77777777" w:rsidR="00702860" w:rsidRPr="002019A3" w:rsidRDefault="00702860" w:rsidP="00702860">
            <w:pPr>
              <w:pStyle w:val="TableParagraph"/>
              <w:widowControl/>
              <w:suppressAutoHyphens/>
              <w:spacing w:line="204" w:lineRule="exact"/>
              <w:ind w:left="74" w:right="440"/>
              <w:rPr>
                <w:rFonts w:ascii="Arial" w:hAnsi="Arial" w:cs="Arial"/>
                <w:sz w:val="18"/>
              </w:rPr>
            </w:pPr>
            <w:r w:rsidRPr="002019A3">
              <w:rPr>
                <w:rFonts w:ascii="Arial" w:hAnsi="Arial" w:cs="Arial"/>
                <w:color w:val="333333"/>
                <w:sz w:val="18"/>
              </w:rPr>
              <w:t>PPO</w:t>
            </w:r>
            <w:r w:rsidRPr="002019A3">
              <w:rPr>
                <w:rFonts w:ascii="Arial" w:hAnsi="Arial" w:cs="Arial"/>
                <w:color w:val="333333"/>
                <w:spacing w:val="-1"/>
                <w:sz w:val="18"/>
              </w:rPr>
              <w:t xml:space="preserve"> </w:t>
            </w:r>
            <w:r w:rsidRPr="002019A3">
              <w:rPr>
                <w:rFonts w:ascii="Arial" w:hAnsi="Arial" w:cs="Arial"/>
                <w:color w:val="333333"/>
                <w:spacing w:val="-5"/>
                <w:sz w:val="18"/>
              </w:rPr>
              <w:t>HD</w:t>
            </w:r>
          </w:p>
        </w:tc>
        <w:tc>
          <w:tcPr>
            <w:tcW w:w="2359" w:type="dxa"/>
          </w:tcPr>
          <w:p w14:paraId="533408D2" w14:textId="77777777" w:rsidR="00702860" w:rsidRPr="002019A3" w:rsidRDefault="00702860" w:rsidP="00702860">
            <w:pPr>
              <w:pStyle w:val="TableParagraph"/>
              <w:widowControl/>
              <w:suppressAutoHyphens/>
              <w:spacing w:before="1"/>
              <w:ind w:right="440"/>
              <w:rPr>
                <w:rFonts w:ascii="Arial" w:hAnsi="Arial" w:cs="Arial"/>
                <w:sz w:val="18"/>
              </w:rPr>
            </w:pPr>
            <w:r w:rsidRPr="002019A3">
              <w:rPr>
                <w:rFonts w:ascii="Arial" w:hAnsi="Arial" w:cs="Arial"/>
                <w:color w:val="333333"/>
                <w:sz w:val="18"/>
              </w:rPr>
              <w:t>Single</w:t>
            </w:r>
            <w:r w:rsidRPr="002019A3">
              <w:rPr>
                <w:rFonts w:ascii="Arial" w:hAnsi="Arial" w:cs="Arial"/>
                <w:color w:val="333333"/>
                <w:spacing w:val="-9"/>
                <w:sz w:val="18"/>
              </w:rPr>
              <w:t xml:space="preserve"> </w:t>
            </w:r>
            <w:r w:rsidRPr="002019A3">
              <w:rPr>
                <w:rFonts w:ascii="Arial" w:hAnsi="Arial" w:cs="Arial"/>
                <w:color w:val="333333"/>
                <w:spacing w:val="-2"/>
                <w:sz w:val="18"/>
              </w:rPr>
              <w:t>employee</w:t>
            </w:r>
          </w:p>
        </w:tc>
        <w:tc>
          <w:tcPr>
            <w:tcW w:w="3849" w:type="dxa"/>
          </w:tcPr>
          <w:p w14:paraId="0E433410" w14:textId="77777777" w:rsidR="00702860" w:rsidRPr="002019A3" w:rsidRDefault="00702860" w:rsidP="00702860">
            <w:pPr>
              <w:pStyle w:val="TableParagraph"/>
              <w:widowControl/>
              <w:suppressAutoHyphens/>
              <w:spacing w:line="237" w:lineRule="auto"/>
              <w:ind w:left="1776" w:right="440" w:hanging="1150"/>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___ %</w:t>
            </w:r>
          </w:p>
        </w:tc>
      </w:tr>
      <w:tr w:rsidR="00702860" w:rsidRPr="002019A3" w14:paraId="6B5BD622" w14:textId="77777777" w:rsidTr="00702860">
        <w:trPr>
          <w:trHeight w:val="458"/>
        </w:trPr>
        <w:tc>
          <w:tcPr>
            <w:tcW w:w="962" w:type="dxa"/>
            <w:vMerge/>
            <w:tcBorders>
              <w:top w:val="nil"/>
            </w:tcBorders>
          </w:tcPr>
          <w:p w14:paraId="49DF0CA4" w14:textId="77777777" w:rsidR="00702860" w:rsidRPr="002019A3" w:rsidRDefault="00702860" w:rsidP="00702860">
            <w:pPr>
              <w:suppressAutoHyphens/>
              <w:ind w:right="440"/>
              <w:rPr>
                <w:rFonts w:ascii="Arial" w:hAnsi="Arial" w:cs="Arial"/>
                <w:sz w:val="2"/>
                <w:szCs w:val="2"/>
              </w:rPr>
            </w:pPr>
          </w:p>
        </w:tc>
        <w:tc>
          <w:tcPr>
            <w:tcW w:w="2359" w:type="dxa"/>
          </w:tcPr>
          <w:p w14:paraId="0CF4C5D3"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pacing w:val="-2"/>
                <w:sz w:val="18"/>
              </w:rPr>
              <w:t>Plus-one</w:t>
            </w:r>
            <w:r w:rsidRPr="002019A3">
              <w:rPr>
                <w:rFonts w:ascii="Arial" w:hAnsi="Arial" w:cs="Arial"/>
                <w:color w:val="333333"/>
                <w:spacing w:val="1"/>
                <w:sz w:val="18"/>
              </w:rPr>
              <w:t xml:space="preserve"> </w:t>
            </w:r>
            <w:r w:rsidRPr="002019A3">
              <w:rPr>
                <w:rFonts w:ascii="Arial" w:hAnsi="Arial" w:cs="Arial"/>
                <w:color w:val="333333"/>
                <w:spacing w:val="-2"/>
                <w:sz w:val="18"/>
              </w:rPr>
              <w:t>coverage</w:t>
            </w:r>
          </w:p>
        </w:tc>
        <w:tc>
          <w:tcPr>
            <w:tcW w:w="3849" w:type="dxa"/>
          </w:tcPr>
          <w:p w14:paraId="2555E5C1" w14:textId="77777777" w:rsidR="00702860" w:rsidRPr="002019A3" w:rsidRDefault="00702860" w:rsidP="00702860">
            <w:pPr>
              <w:pStyle w:val="TableParagraph"/>
              <w:widowControl/>
              <w:suppressAutoHyphens/>
              <w:spacing w:line="237" w:lineRule="auto"/>
              <w:ind w:left="1778" w:right="440" w:hanging="1152"/>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___ %</w:t>
            </w:r>
          </w:p>
        </w:tc>
      </w:tr>
      <w:tr w:rsidR="00702860" w:rsidRPr="002019A3" w14:paraId="28149C48" w14:textId="77777777" w:rsidTr="00702860">
        <w:trPr>
          <w:trHeight w:val="455"/>
        </w:trPr>
        <w:tc>
          <w:tcPr>
            <w:tcW w:w="962" w:type="dxa"/>
            <w:vMerge/>
            <w:tcBorders>
              <w:top w:val="nil"/>
            </w:tcBorders>
          </w:tcPr>
          <w:p w14:paraId="3D32B8F5" w14:textId="77777777" w:rsidR="00702860" w:rsidRPr="002019A3" w:rsidRDefault="00702860" w:rsidP="00702860">
            <w:pPr>
              <w:suppressAutoHyphens/>
              <w:ind w:right="440"/>
              <w:rPr>
                <w:rFonts w:ascii="Arial" w:hAnsi="Arial" w:cs="Arial"/>
                <w:sz w:val="2"/>
                <w:szCs w:val="2"/>
              </w:rPr>
            </w:pPr>
          </w:p>
        </w:tc>
        <w:tc>
          <w:tcPr>
            <w:tcW w:w="2359" w:type="dxa"/>
          </w:tcPr>
          <w:p w14:paraId="5DEE6A57"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z w:val="18"/>
              </w:rPr>
              <w:t>Family</w:t>
            </w:r>
            <w:r w:rsidRPr="002019A3">
              <w:rPr>
                <w:rFonts w:ascii="Arial" w:hAnsi="Arial" w:cs="Arial"/>
                <w:color w:val="333333"/>
                <w:spacing w:val="-11"/>
                <w:sz w:val="18"/>
              </w:rPr>
              <w:t xml:space="preserve"> </w:t>
            </w:r>
            <w:r w:rsidRPr="002019A3">
              <w:rPr>
                <w:rFonts w:ascii="Arial" w:hAnsi="Arial" w:cs="Arial"/>
                <w:color w:val="333333"/>
                <w:spacing w:val="-2"/>
                <w:sz w:val="18"/>
              </w:rPr>
              <w:t>coverage</w:t>
            </w:r>
          </w:p>
        </w:tc>
        <w:tc>
          <w:tcPr>
            <w:tcW w:w="3849" w:type="dxa"/>
          </w:tcPr>
          <w:p w14:paraId="1E72758E" w14:textId="77777777" w:rsidR="00702860" w:rsidRPr="002019A3" w:rsidRDefault="00702860" w:rsidP="00702860">
            <w:pPr>
              <w:pStyle w:val="TableParagraph"/>
              <w:widowControl/>
              <w:suppressAutoHyphens/>
              <w:spacing w:line="237" w:lineRule="auto"/>
              <w:ind w:left="1778" w:right="440" w:hanging="1152"/>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___ %</w:t>
            </w:r>
          </w:p>
        </w:tc>
      </w:tr>
      <w:tr w:rsidR="00702860" w:rsidRPr="002019A3" w14:paraId="4321C86E" w14:textId="77777777" w:rsidTr="00702860">
        <w:trPr>
          <w:trHeight w:val="457"/>
        </w:trPr>
        <w:tc>
          <w:tcPr>
            <w:tcW w:w="962" w:type="dxa"/>
            <w:vMerge w:val="restart"/>
          </w:tcPr>
          <w:p w14:paraId="39BC4BE0"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pacing w:val="-4"/>
                <w:sz w:val="18"/>
              </w:rPr>
              <w:t>PPO1</w:t>
            </w:r>
          </w:p>
        </w:tc>
        <w:tc>
          <w:tcPr>
            <w:tcW w:w="2359" w:type="dxa"/>
          </w:tcPr>
          <w:p w14:paraId="07B7A26D"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z w:val="18"/>
              </w:rPr>
              <w:t>Single</w:t>
            </w:r>
            <w:r w:rsidRPr="002019A3">
              <w:rPr>
                <w:rFonts w:ascii="Arial" w:hAnsi="Arial" w:cs="Arial"/>
                <w:color w:val="333333"/>
                <w:spacing w:val="-9"/>
                <w:sz w:val="18"/>
              </w:rPr>
              <w:t xml:space="preserve"> </w:t>
            </w:r>
            <w:r w:rsidRPr="002019A3">
              <w:rPr>
                <w:rFonts w:ascii="Arial" w:hAnsi="Arial" w:cs="Arial"/>
                <w:color w:val="333333"/>
                <w:spacing w:val="-2"/>
                <w:sz w:val="18"/>
              </w:rPr>
              <w:t>employee</w:t>
            </w:r>
          </w:p>
        </w:tc>
        <w:tc>
          <w:tcPr>
            <w:tcW w:w="3849" w:type="dxa"/>
          </w:tcPr>
          <w:p w14:paraId="2ADEDF1B" w14:textId="77777777" w:rsidR="00702860" w:rsidRPr="002019A3" w:rsidRDefault="00702860" w:rsidP="00702860">
            <w:pPr>
              <w:pStyle w:val="TableParagraph"/>
              <w:widowControl/>
              <w:suppressAutoHyphens/>
              <w:ind w:left="1728" w:right="440" w:hanging="1102"/>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___ %</w:t>
            </w:r>
          </w:p>
        </w:tc>
      </w:tr>
      <w:tr w:rsidR="00702860" w:rsidRPr="002019A3" w14:paraId="69345E8E" w14:textId="77777777" w:rsidTr="00702860">
        <w:trPr>
          <w:trHeight w:val="457"/>
        </w:trPr>
        <w:tc>
          <w:tcPr>
            <w:tcW w:w="962" w:type="dxa"/>
            <w:vMerge/>
            <w:tcBorders>
              <w:top w:val="nil"/>
            </w:tcBorders>
          </w:tcPr>
          <w:p w14:paraId="0212F197" w14:textId="77777777" w:rsidR="00702860" w:rsidRPr="002019A3" w:rsidRDefault="00702860" w:rsidP="00702860">
            <w:pPr>
              <w:suppressAutoHyphens/>
              <w:ind w:right="440"/>
              <w:rPr>
                <w:rFonts w:ascii="Arial" w:hAnsi="Arial" w:cs="Arial"/>
                <w:sz w:val="2"/>
                <w:szCs w:val="2"/>
              </w:rPr>
            </w:pPr>
          </w:p>
        </w:tc>
        <w:tc>
          <w:tcPr>
            <w:tcW w:w="2359" w:type="dxa"/>
          </w:tcPr>
          <w:p w14:paraId="2BCAE83A"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pacing w:val="-2"/>
                <w:sz w:val="18"/>
              </w:rPr>
              <w:t>Plus-one</w:t>
            </w:r>
            <w:r w:rsidRPr="002019A3">
              <w:rPr>
                <w:rFonts w:ascii="Arial" w:hAnsi="Arial" w:cs="Arial"/>
                <w:color w:val="333333"/>
                <w:spacing w:val="1"/>
                <w:sz w:val="18"/>
              </w:rPr>
              <w:t xml:space="preserve"> </w:t>
            </w:r>
            <w:r w:rsidRPr="002019A3">
              <w:rPr>
                <w:rFonts w:ascii="Arial" w:hAnsi="Arial" w:cs="Arial"/>
                <w:color w:val="333333"/>
                <w:spacing w:val="-2"/>
                <w:sz w:val="18"/>
              </w:rPr>
              <w:t>coverage</w:t>
            </w:r>
          </w:p>
        </w:tc>
        <w:tc>
          <w:tcPr>
            <w:tcW w:w="3849" w:type="dxa"/>
          </w:tcPr>
          <w:p w14:paraId="223BBFA8" w14:textId="77777777" w:rsidR="00702860" w:rsidRPr="002019A3" w:rsidRDefault="00702860" w:rsidP="00702860">
            <w:pPr>
              <w:pStyle w:val="TableParagraph"/>
              <w:widowControl/>
              <w:suppressAutoHyphens/>
              <w:ind w:left="1726" w:right="440" w:hanging="1100"/>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___ %</w:t>
            </w:r>
          </w:p>
        </w:tc>
      </w:tr>
      <w:tr w:rsidR="00702860" w:rsidRPr="002019A3" w14:paraId="45386E1D" w14:textId="77777777" w:rsidTr="00702860">
        <w:trPr>
          <w:trHeight w:val="455"/>
        </w:trPr>
        <w:tc>
          <w:tcPr>
            <w:tcW w:w="962" w:type="dxa"/>
            <w:vMerge/>
            <w:tcBorders>
              <w:top w:val="nil"/>
            </w:tcBorders>
          </w:tcPr>
          <w:p w14:paraId="191C5537" w14:textId="77777777" w:rsidR="00702860" w:rsidRPr="002019A3" w:rsidRDefault="00702860" w:rsidP="00702860">
            <w:pPr>
              <w:suppressAutoHyphens/>
              <w:ind w:right="440"/>
              <w:rPr>
                <w:rFonts w:ascii="Arial" w:hAnsi="Arial" w:cs="Arial"/>
                <w:sz w:val="2"/>
                <w:szCs w:val="2"/>
              </w:rPr>
            </w:pPr>
          </w:p>
        </w:tc>
        <w:tc>
          <w:tcPr>
            <w:tcW w:w="2359" w:type="dxa"/>
          </w:tcPr>
          <w:p w14:paraId="6EFDDA79"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z w:val="18"/>
              </w:rPr>
              <w:t>Family</w:t>
            </w:r>
            <w:r w:rsidRPr="002019A3">
              <w:rPr>
                <w:rFonts w:ascii="Arial" w:hAnsi="Arial" w:cs="Arial"/>
                <w:color w:val="333333"/>
                <w:spacing w:val="-11"/>
                <w:sz w:val="18"/>
              </w:rPr>
              <w:t xml:space="preserve"> </w:t>
            </w:r>
            <w:r w:rsidRPr="002019A3">
              <w:rPr>
                <w:rFonts w:ascii="Arial" w:hAnsi="Arial" w:cs="Arial"/>
                <w:color w:val="333333"/>
                <w:spacing w:val="-2"/>
                <w:sz w:val="18"/>
              </w:rPr>
              <w:t>coverage</w:t>
            </w:r>
          </w:p>
        </w:tc>
        <w:tc>
          <w:tcPr>
            <w:tcW w:w="3849" w:type="dxa"/>
          </w:tcPr>
          <w:p w14:paraId="1BB33657" w14:textId="77777777" w:rsidR="00702860" w:rsidRPr="002019A3" w:rsidRDefault="00702860" w:rsidP="00702860">
            <w:pPr>
              <w:pStyle w:val="TableParagraph"/>
              <w:widowControl/>
              <w:suppressAutoHyphens/>
              <w:ind w:left="1726" w:right="440" w:hanging="1100"/>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___ %</w:t>
            </w:r>
          </w:p>
        </w:tc>
      </w:tr>
      <w:tr w:rsidR="00702860" w:rsidRPr="002019A3" w14:paraId="48B1CD91" w14:textId="77777777" w:rsidTr="00702860">
        <w:trPr>
          <w:trHeight w:val="458"/>
        </w:trPr>
        <w:tc>
          <w:tcPr>
            <w:tcW w:w="962" w:type="dxa"/>
            <w:vMerge w:val="restart"/>
          </w:tcPr>
          <w:p w14:paraId="20E52574"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pacing w:val="-4"/>
                <w:sz w:val="18"/>
              </w:rPr>
              <w:lastRenderedPageBreak/>
              <w:t>PPO2</w:t>
            </w:r>
          </w:p>
        </w:tc>
        <w:tc>
          <w:tcPr>
            <w:tcW w:w="2359" w:type="dxa"/>
          </w:tcPr>
          <w:p w14:paraId="11DAA198"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z w:val="18"/>
              </w:rPr>
              <w:t>Single</w:t>
            </w:r>
            <w:r w:rsidRPr="002019A3">
              <w:rPr>
                <w:rFonts w:ascii="Arial" w:hAnsi="Arial" w:cs="Arial"/>
                <w:color w:val="333333"/>
                <w:spacing w:val="-9"/>
                <w:sz w:val="18"/>
              </w:rPr>
              <w:t xml:space="preserve"> </w:t>
            </w:r>
            <w:r w:rsidRPr="002019A3">
              <w:rPr>
                <w:rFonts w:ascii="Arial" w:hAnsi="Arial" w:cs="Arial"/>
                <w:color w:val="333333"/>
                <w:spacing w:val="-2"/>
                <w:sz w:val="18"/>
              </w:rPr>
              <w:t>employee</w:t>
            </w:r>
          </w:p>
        </w:tc>
        <w:tc>
          <w:tcPr>
            <w:tcW w:w="3849" w:type="dxa"/>
          </w:tcPr>
          <w:p w14:paraId="0B75FE84" w14:textId="77777777" w:rsidR="00702860" w:rsidRPr="002019A3" w:rsidRDefault="00702860" w:rsidP="00702860">
            <w:pPr>
              <w:pStyle w:val="TableParagraph"/>
              <w:widowControl/>
              <w:suppressAutoHyphens/>
              <w:spacing w:line="237" w:lineRule="auto"/>
              <w:ind w:left="1778" w:right="440" w:hanging="1152"/>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___ %</w:t>
            </w:r>
          </w:p>
        </w:tc>
      </w:tr>
      <w:tr w:rsidR="00702860" w:rsidRPr="002019A3" w14:paraId="64CEC547" w14:textId="77777777" w:rsidTr="00702860">
        <w:trPr>
          <w:trHeight w:val="455"/>
        </w:trPr>
        <w:tc>
          <w:tcPr>
            <w:tcW w:w="962" w:type="dxa"/>
            <w:vMerge/>
            <w:tcBorders>
              <w:top w:val="nil"/>
            </w:tcBorders>
          </w:tcPr>
          <w:p w14:paraId="682815AE" w14:textId="77777777" w:rsidR="00702860" w:rsidRPr="002019A3" w:rsidRDefault="00702860" w:rsidP="00702860">
            <w:pPr>
              <w:suppressAutoHyphens/>
              <w:ind w:right="440"/>
              <w:rPr>
                <w:rFonts w:ascii="Arial" w:hAnsi="Arial" w:cs="Arial"/>
                <w:sz w:val="2"/>
                <w:szCs w:val="2"/>
              </w:rPr>
            </w:pPr>
          </w:p>
        </w:tc>
        <w:tc>
          <w:tcPr>
            <w:tcW w:w="2359" w:type="dxa"/>
          </w:tcPr>
          <w:p w14:paraId="64D4A487"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pacing w:val="-2"/>
                <w:sz w:val="18"/>
              </w:rPr>
              <w:t>Plus-one</w:t>
            </w:r>
            <w:r w:rsidRPr="002019A3">
              <w:rPr>
                <w:rFonts w:ascii="Arial" w:hAnsi="Arial" w:cs="Arial"/>
                <w:color w:val="333333"/>
                <w:spacing w:val="1"/>
                <w:sz w:val="18"/>
              </w:rPr>
              <w:t xml:space="preserve"> </w:t>
            </w:r>
            <w:r w:rsidRPr="002019A3">
              <w:rPr>
                <w:rFonts w:ascii="Arial" w:hAnsi="Arial" w:cs="Arial"/>
                <w:color w:val="333333"/>
                <w:spacing w:val="-2"/>
                <w:sz w:val="18"/>
              </w:rPr>
              <w:t>coverage</w:t>
            </w:r>
          </w:p>
        </w:tc>
        <w:tc>
          <w:tcPr>
            <w:tcW w:w="3849" w:type="dxa"/>
          </w:tcPr>
          <w:p w14:paraId="4CB8B399" w14:textId="77777777" w:rsidR="00702860" w:rsidRPr="002019A3" w:rsidRDefault="00702860" w:rsidP="00702860">
            <w:pPr>
              <w:pStyle w:val="TableParagraph"/>
              <w:widowControl/>
              <w:suppressAutoHyphens/>
              <w:spacing w:line="237" w:lineRule="auto"/>
              <w:ind w:left="1778" w:right="440" w:hanging="1152"/>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___ %</w:t>
            </w:r>
          </w:p>
        </w:tc>
      </w:tr>
      <w:tr w:rsidR="00702860" w:rsidRPr="002019A3" w14:paraId="1D1485BA" w14:textId="77777777" w:rsidTr="00702860">
        <w:trPr>
          <w:trHeight w:val="457"/>
        </w:trPr>
        <w:tc>
          <w:tcPr>
            <w:tcW w:w="962" w:type="dxa"/>
            <w:vMerge/>
            <w:tcBorders>
              <w:top w:val="nil"/>
            </w:tcBorders>
          </w:tcPr>
          <w:p w14:paraId="6B7326AF" w14:textId="77777777" w:rsidR="00702860" w:rsidRPr="002019A3" w:rsidRDefault="00702860" w:rsidP="00702860">
            <w:pPr>
              <w:suppressAutoHyphens/>
              <w:ind w:right="440"/>
              <w:rPr>
                <w:rFonts w:ascii="Arial" w:hAnsi="Arial" w:cs="Arial"/>
                <w:sz w:val="2"/>
                <w:szCs w:val="2"/>
              </w:rPr>
            </w:pPr>
          </w:p>
        </w:tc>
        <w:tc>
          <w:tcPr>
            <w:tcW w:w="2359" w:type="dxa"/>
          </w:tcPr>
          <w:p w14:paraId="3B9FE503"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z w:val="18"/>
              </w:rPr>
              <w:t>Family</w:t>
            </w:r>
            <w:r w:rsidRPr="002019A3">
              <w:rPr>
                <w:rFonts w:ascii="Arial" w:hAnsi="Arial" w:cs="Arial"/>
                <w:color w:val="333333"/>
                <w:spacing w:val="-11"/>
                <w:sz w:val="18"/>
              </w:rPr>
              <w:t xml:space="preserve"> </w:t>
            </w:r>
            <w:r w:rsidRPr="002019A3">
              <w:rPr>
                <w:rFonts w:ascii="Arial" w:hAnsi="Arial" w:cs="Arial"/>
                <w:color w:val="333333"/>
                <w:spacing w:val="-2"/>
                <w:sz w:val="18"/>
              </w:rPr>
              <w:t>coverage</w:t>
            </w:r>
          </w:p>
        </w:tc>
        <w:tc>
          <w:tcPr>
            <w:tcW w:w="3849" w:type="dxa"/>
          </w:tcPr>
          <w:p w14:paraId="00216B0D" w14:textId="77777777" w:rsidR="00702860" w:rsidRPr="002019A3" w:rsidRDefault="00702860" w:rsidP="00702860">
            <w:pPr>
              <w:pStyle w:val="TableParagraph"/>
              <w:widowControl/>
              <w:suppressAutoHyphens/>
              <w:spacing w:line="237" w:lineRule="auto"/>
              <w:ind w:left="1778" w:right="440" w:hanging="1152"/>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___ %</w:t>
            </w:r>
          </w:p>
        </w:tc>
      </w:tr>
      <w:tr w:rsidR="00702860" w:rsidRPr="002019A3" w14:paraId="0AC1E0EE" w14:textId="77777777" w:rsidTr="00702860">
        <w:trPr>
          <w:trHeight w:val="457"/>
        </w:trPr>
        <w:tc>
          <w:tcPr>
            <w:tcW w:w="962" w:type="dxa"/>
            <w:vMerge w:val="restart"/>
          </w:tcPr>
          <w:p w14:paraId="375AE64C"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z w:val="18"/>
              </w:rPr>
              <w:t>BCN</w:t>
            </w:r>
            <w:r w:rsidRPr="002019A3">
              <w:rPr>
                <w:rFonts w:ascii="Arial" w:hAnsi="Arial" w:cs="Arial"/>
                <w:color w:val="333333"/>
                <w:spacing w:val="-7"/>
                <w:sz w:val="18"/>
              </w:rPr>
              <w:t xml:space="preserve"> </w:t>
            </w:r>
            <w:r w:rsidRPr="002019A3">
              <w:rPr>
                <w:rFonts w:ascii="Arial" w:hAnsi="Arial" w:cs="Arial"/>
                <w:color w:val="333333"/>
                <w:spacing w:val="-4"/>
                <w:sz w:val="18"/>
              </w:rPr>
              <w:t>Blue</w:t>
            </w:r>
          </w:p>
        </w:tc>
        <w:tc>
          <w:tcPr>
            <w:tcW w:w="2359" w:type="dxa"/>
          </w:tcPr>
          <w:p w14:paraId="3541BC8A"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z w:val="18"/>
              </w:rPr>
              <w:t>Single</w:t>
            </w:r>
            <w:r w:rsidRPr="002019A3">
              <w:rPr>
                <w:rFonts w:ascii="Arial" w:hAnsi="Arial" w:cs="Arial"/>
                <w:color w:val="333333"/>
                <w:spacing w:val="-9"/>
                <w:sz w:val="18"/>
              </w:rPr>
              <w:t xml:space="preserve"> </w:t>
            </w:r>
            <w:r w:rsidRPr="002019A3">
              <w:rPr>
                <w:rFonts w:ascii="Arial" w:hAnsi="Arial" w:cs="Arial"/>
                <w:color w:val="333333"/>
                <w:spacing w:val="-2"/>
                <w:sz w:val="18"/>
              </w:rPr>
              <w:t>employee</w:t>
            </w:r>
          </w:p>
        </w:tc>
        <w:tc>
          <w:tcPr>
            <w:tcW w:w="3849" w:type="dxa"/>
          </w:tcPr>
          <w:p w14:paraId="35EAC630" w14:textId="77777777" w:rsidR="00702860" w:rsidRPr="002019A3" w:rsidRDefault="00702860" w:rsidP="00702860">
            <w:pPr>
              <w:pStyle w:val="TableParagraph"/>
              <w:widowControl/>
              <w:suppressAutoHyphens/>
              <w:spacing w:line="237" w:lineRule="auto"/>
              <w:ind w:left="1726" w:right="440" w:hanging="1100"/>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___ %</w:t>
            </w:r>
          </w:p>
        </w:tc>
      </w:tr>
      <w:tr w:rsidR="00702860" w:rsidRPr="002019A3" w14:paraId="7E2AF7BC" w14:textId="77777777" w:rsidTr="00702860">
        <w:trPr>
          <w:trHeight w:val="458"/>
        </w:trPr>
        <w:tc>
          <w:tcPr>
            <w:tcW w:w="962" w:type="dxa"/>
            <w:vMerge/>
            <w:tcBorders>
              <w:top w:val="nil"/>
            </w:tcBorders>
          </w:tcPr>
          <w:p w14:paraId="4ADEB47F" w14:textId="77777777" w:rsidR="00702860" w:rsidRPr="002019A3" w:rsidRDefault="00702860" w:rsidP="00702860">
            <w:pPr>
              <w:suppressAutoHyphens/>
              <w:ind w:right="440"/>
              <w:rPr>
                <w:rFonts w:ascii="Arial" w:hAnsi="Arial" w:cs="Arial"/>
                <w:sz w:val="2"/>
                <w:szCs w:val="2"/>
              </w:rPr>
            </w:pPr>
          </w:p>
        </w:tc>
        <w:tc>
          <w:tcPr>
            <w:tcW w:w="2359" w:type="dxa"/>
          </w:tcPr>
          <w:p w14:paraId="5CBF4227"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pacing w:val="-2"/>
                <w:sz w:val="18"/>
              </w:rPr>
              <w:t>Plus-one</w:t>
            </w:r>
            <w:r w:rsidRPr="002019A3">
              <w:rPr>
                <w:rFonts w:ascii="Arial" w:hAnsi="Arial" w:cs="Arial"/>
                <w:color w:val="333333"/>
                <w:spacing w:val="1"/>
                <w:sz w:val="18"/>
              </w:rPr>
              <w:t xml:space="preserve"> </w:t>
            </w:r>
            <w:r w:rsidRPr="002019A3">
              <w:rPr>
                <w:rFonts w:ascii="Arial" w:hAnsi="Arial" w:cs="Arial"/>
                <w:color w:val="333333"/>
                <w:spacing w:val="-2"/>
                <w:sz w:val="18"/>
              </w:rPr>
              <w:t>coverage</w:t>
            </w:r>
          </w:p>
        </w:tc>
        <w:tc>
          <w:tcPr>
            <w:tcW w:w="3849" w:type="dxa"/>
          </w:tcPr>
          <w:p w14:paraId="3059C017" w14:textId="77777777" w:rsidR="00702860" w:rsidRPr="002019A3" w:rsidRDefault="00702860" w:rsidP="00702860">
            <w:pPr>
              <w:pStyle w:val="TableParagraph"/>
              <w:widowControl/>
              <w:suppressAutoHyphens/>
              <w:spacing w:line="237" w:lineRule="auto"/>
              <w:ind w:left="1728" w:right="440" w:hanging="1102"/>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___ %</w:t>
            </w:r>
          </w:p>
        </w:tc>
      </w:tr>
      <w:tr w:rsidR="00702860" w:rsidRPr="002019A3" w14:paraId="1F621FAD" w14:textId="77777777" w:rsidTr="00702860">
        <w:trPr>
          <w:trHeight w:val="457"/>
        </w:trPr>
        <w:tc>
          <w:tcPr>
            <w:tcW w:w="962" w:type="dxa"/>
            <w:vMerge/>
            <w:tcBorders>
              <w:top w:val="nil"/>
            </w:tcBorders>
          </w:tcPr>
          <w:p w14:paraId="516EEF24" w14:textId="77777777" w:rsidR="00702860" w:rsidRPr="002019A3" w:rsidRDefault="00702860" w:rsidP="00702860">
            <w:pPr>
              <w:suppressAutoHyphens/>
              <w:ind w:right="440"/>
              <w:rPr>
                <w:rFonts w:ascii="Arial" w:hAnsi="Arial" w:cs="Arial"/>
                <w:sz w:val="2"/>
                <w:szCs w:val="2"/>
              </w:rPr>
            </w:pPr>
          </w:p>
        </w:tc>
        <w:tc>
          <w:tcPr>
            <w:tcW w:w="2359" w:type="dxa"/>
          </w:tcPr>
          <w:p w14:paraId="27D91E0F" w14:textId="77777777" w:rsidR="00702860" w:rsidRPr="002019A3" w:rsidRDefault="00702860" w:rsidP="00702860">
            <w:pPr>
              <w:pStyle w:val="TableParagraph"/>
              <w:widowControl/>
              <w:suppressAutoHyphens/>
              <w:spacing w:line="206" w:lineRule="exact"/>
              <w:ind w:right="440"/>
              <w:rPr>
                <w:rFonts w:ascii="Arial" w:hAnsi="Arial" w:cs="Arial"/>
                <w:sz w:val="18"/>
              </w:rPr>
            </w:pPr>
            <w:r w:rsidRPr="002019A3">
              <w:rPr>
                <w:rFonts w:ascii="Arial" w:hAnsi="Arial" w:cs="Arial"/>
                <w:color w:val="333333"/>
                <w:sz w:val="18"/>
              </w:rPr>
              <w:t>Family</w:t>
            </w:r>
            <w:r w:rsidRPr="002019A3">
              <w:rPr>
                <w:rFonts w:ascii="Arial" w:hAnsi="Arial" w:cs="Arial"/>
                <w:color w:val="333333"/>
                <w:spacing w:val="-11"/>
                <w:sz w:val="18"/>
              </w:rPr>
              <w:t xml:space="preserve"> </w:t>
            </w:r>
            <w:r w:rsidRPr="002019A3">
              <w:rPr>
                <w:rFonts w:ascii="Arial" w:hAnsi="Arial" w:cs="Arial"/>
                <w:color w:val="333333"/>
                <w:spacing w:val="-2"/>
                <w:sz w:val="18"/>
              </w:rPr>
              <w:t>coverage</w:t>
            </w:r>
          </w:p>
        </w:tc>
        <w:tc>
          <w:tcPr>
            <w:tcW w:w="3849" w:type="dxa"/>
          </w:tcPr>
          <w:p w14:paraId="4F62E117" w14:textId="77777777" w:rsidR="00702860" w:rsidRPr="002019A3" w:rsidRDefault="00702860" w:rsidP="00702860">
            <w:pPr>
              <w:pStyle w:val="TableParagraph"/>
              <w:widowControl/>
              <w:suppressAutoHyphens/>
              <w:spacing w:line="237" w:lineRule="auto"/>
              <w:ind w:left="1728" w:right="440" w:hanging="1102"/>
              <w:rPr>
                <w:rFonts w:ascii="Arial" w:hAnsi="Arial" w:cs="Arial"/>
                <w:sz w:val="18"/>
              </w:rPr>
            </w:pPr>
            <w:r w:rsidRPr="002019A3">
              <w:rPr>
                <w:rFonts w:ascii="Arial" w:hAnsi="Arial" w:cs="Arial"/>
                <w:color w:val="333333"/>
                <w:sz w:val="18"/>
              </w:rPr>
              <w:t>Employee</w:t>
            </w:r>
            <w:r w:rsidRPr="002019A3">
              <w:rPr>
                <w:rFonts w:ascii="Arial" w:hAnsi="Arial" w:cs="Arial"/>
                <w:color w:val="333333"/>
                <w:spacing w:val="-4"/>
                <w:sz w:val="18"/>
              </w:rPr>
              <w:t xml:space="preserve"> </w:t>
            </w:r>
            <w:r w:rsidRPr="002019A3">
              <w:rPr>
                <w:rFonts w:ascii="Arial" w:hAnsi="Arial" w:cs="Arial"/>
                <w:color w:val="333333"/>
                <w:sz w:val="18"/>
              </w:rPr>
              <w:t>premium</w:t>
            </w:r>
            <w:r w:rsidRPr="002019A3">
              <w:rPr>
                <w:rFonts w:ascii="Arial" w:hAnsi="Arial" w:cs="Arial"/>
                <w:color w:val="333333"/>
                <w:spacing w:val="-4"/>
                <w:sz w:val="18"/>
              </w:rPr>
              <w:t xml:space="preserve"> </w:t>
            </w:r>
            <w:r w:rsidRPr="002019A3">
              <w:rPr>
                <w:rFonts w:ascii="Arial" w:hAnsi="Arial" w:cs="Arial"/>
                <w:color w:val="333333"/>
                <w:sz w:val="18"/>
              </w:rPr>
              <w:t>contribution: ___ %</w:t>
            </w:r>
          </w:p>
        </w:tc>
      </w:tr>
    </w:tbl>
    <w:p w14:paraId="359A7E39" w14:textId="77777777" w:rsidR="00065A8A" w:rsidRPr="002019A3" w:rsidRDefault="00065A8A" w:rsidP="00065A8A">
      <w:pPr>
        <w:pStyle w:val="BodyText"/>
        <w:widowControl/>
        <w:suppressAutoHyphens/>
        <w:spacing w:before="4" w:after="1"/>
        <w:ind w:right="440"/>
        <w:rPr>
          <w:rFonts w:cs="Arial"/>
          <w:sz w:val="10"/>
        </w:rPr>
      </w:pPr>
    </w:p>
    <w:p w14:paraId="25B28834" w14:textId="1BC6A9BB" w:rsidR="00065A8A" w:rsidRDefault="00065A8A" w:rsidP="00F13C7D">
      <w:pPr>
        <w:pStyle w:val="Heading1"/>
        <w:spacing w:before="280"/>
        <w:rPr>
          <w:spacing w:val="-2"/>
        </w:rPr>
      </w:pPr>
      <w:bookmarkStart w:id="22" w:name="b)_Flexible_Benefit_Plan_–_Employer_Comp"/>
      <w:bookmarkStart w:id="23" w:name="_Toc201138390"/>
      <w:bookmarkEnd w:id="22"/>
      <w:r w:rsidRPr="002019A3">
        <w:t>Flexible</w:t>
      </w:r>
      <w:r w:rsidRPr="002019A3">
        <w:rPr>
          <w:spacing w:val="-11"/>
        </w:rPr>
        <w:t xml:space="preserve"> </w:t>
      </w:r>
      <w:r w:rsidRPr="002019A3">
        <w:t>Benefit</w:t>
      </w:r>
      <w:r w:rsidRPr="002019A3">
        <w:rPr>
          <w:spacing w:val="-7"/>
        </w:rPr>
        <w:t xml:space="preserve"> </w:t>
      </w:r>
      <w:r w:rsidRPr="002019A3">
        <w:t>Plan</w:t>
      </w:r>
      <w:r w:rsidRPr="002019A3">
        <w:rPr>
          <w:spacing w:val="-9"/>
        </w:rPr>
        <w:t xml:space="preserve"> </w:t>
      </w:r>
      <w:r w:rsidRPr="002019A3">
        <w:t>–</w:t>
      </w:r>
      <w:r w:rsidRPr="002019A3">
        <w:rPr>
          <w:spacing w:val="-10"/>
        </w:rPr>
        <w:t xml:space="preserve"> </w:t>
      </w:r>
      <w:r w:rsidRPr="002019A3">
        <w:t>Employer</w:t>
      </w:r>
      <w:r w:rsidRPr="002019A3">
        <w:rPr>
          <w:spacing w:val="-5"/>
        </w:rPr>
        <w:t xml:space="preserve"> </w:t>
      </w:r>
      <w:r w:rsidRPr="002019A3">
        <w:t>Compensation</w:t>
      </w:r>
      <w:r w:rsidRPr="002019A3">
        <w:rPr>
          <w:spacing w:val="-3"/>
        </w:rPr>
        <w:t xml:space="preserve"> </w:t>
      </w:r>
      <w:r w:rsidRPr="002019A3">
        <w:rPr>
          <w:spacing w:val="-2"/>
        </w:rPr>
        <w:t>Account.</w:t>
      </w:r>
      <w:bookmarkEnd w:id="23"/>
      <w:r w:rsidR="001E620D">
        <w:rPr>
          <w:spacing w:val="-2"/>
        </w:rPr>
        <w:t xml:space="preserve"> </w:t>
      </w:r>
    </w:p>
    <w:p w14:paraId="4D1FED7C" w14:textId="77777777" w:rsidR="00065A8A" w:rsidRPr="002019A3" w:rsidRDefault="00065A8A" w:rsidP="001E620D">
      <w:pPr>
        <w:pStyle w:val="BodyText"/>
      </w:pPr>
      <w:proofErr w:type="gramStart"/>
      <w:r w:rsidRPr="002019A3">
        <w:t>Full time</w:t>
      </w:r>
      <w:proofErr w:type="gramEnd"/>
      <w:r w:rsidRPr="002019A3">
        <w:t xml:space="preserve"> employees who would be eligible for the employer’s health insurance coverage but who have such coverage through another source, and who provide</w:t>
      </w:r>
      <w:r w:rsidRPr="002019A3">
        <w:rPr>
          <w:spacing w:val="-14"/>
        </w:rPr>
        <w:t xml:space="preserve"> </w:t>
      </w:r>
      <w:r w:rsidRPr="002019A3">
        <w:t>proof</w:t>
      </w:r>
      <w:r w:rsidRPr="002019A3">
        <w:rPr>
          <w:spacing w:val="-13"/>
        </w:rPr>
        <w:t xml:space="preserve"> </w:t>
      </w:r>
      <w:r w:rsidRPr="002019A3">
        <w:t>of</w:t>
      </w:r>
      <w:r w:rsidRPr="002019A3">
        <w:rPr>
          <w:spacing w:val="-13"/>
        </w:rPr>
        <w:t xml:space="preserve"> </w:t>
      </w:r>
      <w:r w:rsidRPr="002019A3">
        <w:t>such</w:t>
      </w:r>
      <w:r w:rsidRPr="002019A3">
        <w:rPr>
          <w:spacing w:val="-15"/>
        </w:rPr>
        <w:t xml:space="preserve"> </w:t>
      </w:r>
      <w:r w:rsidRPr="002019A3">
        <w:t>coverage,</w:t>
      </w:r>
      <w:r w:rsidRPr="002019A3">
        <w:rPr>
          <w:spacing w:val="-13"/>
        </w:rPr>
        <w:t xml:space="preserve"> </w:t>
      </w:r>
      <w:r w:rsidRPr="002019A3">
        <w:t>are</w:t>
      </w:r>
      <w:r w:rsidRPr="002019A3">
        <w:rPr>
          <w:spacing w:val="-15"/>
        </w:rPr>
        <w:t xml:space="preserve"> </w:t>
      </w:r>
      <w:r w:rsidRPr="002019A3">
        <w:t>eligible</w:t>
      </w:r>
      <w:r w:rsidRPr="002019A3">
        <w:rPr>
          <w:spacing w:val="-12"/>
        </w:rPr>
        <w:t xml:space="preserve"> </w:t>
      </w:r>
      <w:r w:rsidRPr="002019A3">
        <w:t>for</w:t>
      </w:r>
      <w:r w:rsidRPr="002019A3">
        <w:rPr>
          <w:spacing w:val="-13"/>
        </w:rPr>
        <w:t xml:space="preserve"> </w:t>
      </w:r>
      <w:r w:rsidRPr="002019A3">
        <w:t>an</w:t>
      </w:r>
      <w:r w:rsidRPr="002019A3">
        <w:rPr>
          <w:spacing w:val="-16"/>
        </w:rPr>
        <w:t xml:space="preserve"> </w:t>
      </w:r>
      <w:r w:rsidRPr="002019A3">
        <w:t>Employer</w:t>
      </w:r>
      <w:r w:rsidRPr="002019A3">
        <w:rPr>
          <w:spacing w:val="-13"/>
        </w:rPr>
        <w:t xml:space="preserve"> </w:t>
      </w:r>
      <w:r w:rsidRPr="002019A3">
        <w:t>Compensation Account (ECA) through the MCC Flexible Benefit Plan. The employer contributes to the employee’s ECA in lieu of the employee’s enrollment in the</w:t>
      </w:r>
      <w:r w:rsidRPr="002019A3">
        <w:rPr>
          <w:spacing w:val="-16"/>
        </w:rPr>
        <w:t xml:space="preserve"> </w:t>
      </w:r>
      <w:r w:rsidRPr="002019A3">
        <w:t>employer’s</w:t>
      </w:r>
      <w:r w:rsidRPr="002019A3">
        <w:rPr>
          <w:spacing w:val="-15"/>
        </w:rPr>
        <w:t xml:space="preserve"> </w:t>
      </w:r>
      <w:r w:rsidRPr="002019A3">
        <w:t>health</w:t>
      </w:r>
      <w:r w:rsidRPr="002019A3">
        <w:rPr>
          <w:spacing w:val="-15"/>
        </w:rPr>
        <w:t xml:space="preserve"> </w:t>
      </w:r>
      <w:r w:rsidRPr="002019A3">
        <w:t>insurance</w:t>
      </w:r>
      <w:r w:rsidRPr="002019A3">
        <w:rPr>
          <w:spacing w:val="-16"/>
        </w:rPr>
        <w:t xml:space="preserve"> </w:t>
      </w:r>
      <w:r w:rsidRPr="002019A3">
        <w:t>coverage.</w:t>
      </w:r>
      <w:r w:rsidRPr="002019A3">
        <w:rPr>
          <w:spacing w:val="-15"/>
        </w:rPr>
        <w:t xml:space="preserve"> </w:t>
      </w:r>
      <w:r w:rsidRPr="002019A3">
        <w:t>(commonly</w:t>
      </w:r>
      <w:r w:rsidRPr="002019A3">
        <w:rPr>
          <w:spacing w:val="-15"/>
        </w:rPr>
        <w:t xml:space="preserve"> </w:t>
      </w:r>
      <w:r w:rsidRPr="002019A3">
        <w:t>referred</w:t>
      </w:r>
      <w:r w:rsidRPr="002019A3">
        <w:rPr>
          <w:spacing w:val="-15"/>
        </w:rPr>
        <w:t xml:space="preserve"> </w:t>
      </w:r>
      <w:r w:rsidRPr="002019A3">
        <w:t>to</w:t>
      </w:r>
      <w:r w:rsidRPr="002019A3">
        <w:rPr>
          <w:spacing w:val="-16"/>
        </w:rPr>
        <w:t xml:space="preserve"> </w:t>
      </w:r>
      <w:r w:rsidRPr="002019A3">
        <w:t>as</w:t>
      </w:r>
      <w:r w:rsidRPr="002019A3">
        <w:rPr>
          <w:spacing w:val="-15"/>
        </w:rPr>
        <w:t xml:space="preserve"> </w:t>
      </w:r>
      <w:r w:rsidRPr="002019A3">
        <w:t xml:space="preserve">“cash-in-lieu”). The employer must pay the same amount for all employees who participate in the ECA. The amount of </w:t>
      </w:r>
      <w:proofErr w:type="gramStart"/>
      <w:r w:rsidRPr="002019A3">
        <w:t>the contribution</w:t>
      </w:r>
      <w:proofErr w:type="gramEnd"/>
      <w:r w:rsidRPr="002019A3">
        <w:t xml:space="preserve"> is evaluated annually. For more details, see the </w:t>
      </w:r>
      <w:proofErr w:type="gramStart"/>
      <w:r w:rsidRPr="002019A3">
        <w:t>plan</w:t>
      </w:r>
      <w:proofErr w:type="gramEnd"/>
      <w:r w:rsidRPr="002019A3">
        <w:t xml:space="preserve"> summary provided by the MCC. </w:t>
      </w:r>
    </w:p>
    <w:p w14:paraId="5CE68988" w14:textId="77777777" w:rsidR="00065A8A" w:rsidRPr="002019A3" w:rsidRDefault="00065A8A" w:rsidP="00065A8A">
      <w:pPr>
        <w:pStyle w:val="BodyText"/>
        <w:widowControl/>
        <w:suppressAutoHyphens/>
        <w:spacing w:before="2"/>
        <w:ind w:right="440"/>
        <w:rPr>
          <w:rFonts w:cs="Arial"/>
          <w:sz w:val="25"/>
        </w:rPr>
      </w:pPr>
    </w:p>
    <w:p w14:paraId="13371E4B" w14:textId="77777777" w:rsidR="00065A8A" w:rsidRPr="002019A3" w:rsidRDefault="00065A8A" w:rsidP="00F13C7D">
      <w:pPr>
        <w:pStyle w:val="Heading1"/>
        <w:spacing w:before="280"/>
      </w:pPr>
      <w:bookmarkStart w:id="24" w:name="c)_Dental_Insurance."/>
      <w:bookmarkStart w:id="25" w:name="_Toc201138391"/>
      <w:bookmarkEnd w:id="24"/>
      <w:r w:rsidRPr="002019A3">
        <w:t>Dental</w:t>
      </w:r>
      <w:r w:rsidRPr="002019A3">
        <w:rPr>
          <w:spacing w:val="-5"/>
        </w:rPr>
        <w:t xml:space="preserve"> </w:t>
      </w:r>
      <w:r w:rsidRPr="002019A3">
        <w:t>Insurance.</w:t>
      </w:r>
      <w:bookmarkEnd w:id="25"/>
    </w:p>
    <w:p w14:paraId="4491EEB3" w14:textId="77777777" w:rsidR="00065A8A" w:rsidRDefault="00065A8A" w:rsidP="001E620D">
      <w:pPr>
        <w:pStyle w:val="BodyText"/>
        <w:rPr>
          <w:spacing w:val="-4"/>
        </w:rPr>
      </w:pPr>
      <w:r w:rsidRPr="002019A3">
        <w:t>Employees normally working 20 hours per week or more are eligible for dental</w:t>
      </w:r>
      <w:r w:rsidRPr="002019A3">
        <w:rPr>
          <w:spacing w:val="-7"/>
        </w:rPr>
        <w:t xml:space="preserve"> </w:t>
      </w:r>
      <w:r w:rsidRPr="002019A3">
        <w:t>insurance</w:t>
      </w:r>
      <w:r w:rsidRPr="002019A3">
        <w:rPr>
          <w:spacing w:val="-8"/>
        </w:rPr>
        <w:t xml:space="preserve"> </w:t>
      </w:r>
      <w:r w:rsidRPr="002019A3">
        <w:t>in</w:t>
      </w:r>
      <w:r w:rsidRPr="002019A3">
        <w:rPr>
          <w:spacing w:val="-6"/>
        </w:rPr>
        <w:t xml:space="preserve"> </w:t>
      </w:r>
      <w:r w:rsidRPr="002019A3">
        <w:t>accordance</w:t>
      </w:r>
      <w:r w:rsidRPr="002019A3">
        <w:rPr>
          <w:spacing w:val="-6"/>
        </w:rPr>
        <w:t xml:space="preserve"> </w:t>
      </w:r>
      <w:r w:rsidRPr="002019A3">
        <w:t>with</w:t>
      </w:r>
      <w:r w:rsidRPr="002019A3">
        <w:rPr>
          <w:spacing w:val="-8"/>
        </w:rPr>
        <w:t xml:space="preserve"> </w:t>
      </w:r>
      <w:r w:rsidRPr="002019A3">
        <w:t>the</w:t>
      </w:r>
      <w:r w:rsidRPr="002019A3">
        <w:rPr>
          <w:spacing w:val="-8"/>
        </w:rPr>
        <w:t xml:space="preserve"> </w:t>
      </w:r>
      <w:r w:rsidRPr="002019A3">
        <w:t>plan</w:t>
      </w:r>
      <w:r w:rsidRPr="002019A3">
        <w:rPr>
          <w:spacing w:val="-6"/>
        </w:rPr>
        <w:t xml:space="preserve"> </w:t>
      </w:r>
      <w:r w:rsidRPr="002019A3">
        <w:t>administered</w:t>
      </w:r>
      <w:r w:rsidRPr="002019A3">
        <w:rPr>
          <w:spacing w:val="-8"/>
        </w:rPr>
        <w:t xml:space="preserve"> </w:t>
      </w:r>
      <w:r w:rsidRPr="002019A3">
        <w:t>by</w:t>
      </w:r>
      <w:r w:rsidRPr="002019A3">
        <w:rPr>
          <w:spacing w:val="-6"/>
        </w:rPr>
        <w:t xml:space="preserve"> </w:t>
      </w:r>
      <w:r w:rsidRPr="002019A3">
        <w:t>Delta</w:t>
      </w:r>
      <w:r w:rsidRPr="002019A3">
        <w:rPr>
          <w:spacing w:val="-8"/>
        </w:rPr>
        <w:t xml:space="preserve"> </w:t>
      </w:r>
      <w:r w:rsidRPr="002019A3">
        <w:t>Dental Plan</w:t>
      </w:r>
      <w:r w:rsidRPr="002019A3">
        <w:rPr>
          <w:spacing w:val="-7"/>
        </w:rPr>
        <w:t xml:space="preserve"> </w:t>
      </w:r>
      <w:r w:rsidRPr="002019A3">
        <w:t>of</w:t>
      </w:r>
      <w:r w:rsidRPr="002019A3">
        <w:rPr>
          <w:spacing w:val="-6"/>
        </w:rPr>
        <w:t xml:space="preserve"> </w:t>
      </w:r>
      <w:r w:rsidRPr="002019A3">
        <w:t>Michigan.</w:t>
      </w:r>
      <w:r w:rsidRPr="002019A3">
        <w:rPr>
          <w:spacing w:val="40"/>
        </w:rPr>
        <w:t xml:space="preserve"> </w:t>
      </w:r>
      <w:r w:rsidRPr="002019A3">
        <w:t>For</w:t>
      </w:r>
      <w:r w:rsidRPr="002019A3">
        <w:rPr>
          <w:spacing w:val="-9"/>
        </w:rPr>
        <w:t xml:space="preserve"> </w:t>
      </w:r>
      <w:r w:rsidRPr="002019A3">
        <w:t>more</w:t>
      </w:r>
      <w:r w:rsidRPr="002019A3">
        <w:rPr>
          <w:spacing w:val="-7"/>
        </w:rPr>
        <w:t xml:space="preserve"> </w:t>
      </w:r>
      <w:r w:rsidRPr="002019A3">
        <w:t>details,</w:t>
      </w:r>
      <w:r w:rsidRPr="002019A3">
        <w:rPr>
          <w:spacing w:val="-8"/>
        </w:rPr>
        <w:t xml:space="preserve"> </w:t>
      </w:r>
      <w:r w:rsidRPr="002019A3">
        <w:t>see</w:t>
      </w:r>
      <w:r w:rsidRPr="002019A3">
        <w:rPr>
          <w:spacing w:val="-7"/>
        </w:rPr>
        <w:t xml:space="preserve"> </w:t>
      </w:r>
      <w:r w:rsidRPr="002019A3">
        <w:t>the</w:t>
      </w:r>
      <w:r w:rsidRPr="002019A3">
        <w:rPr>
          <w:spacing w:val="-10"/>
        </w:rPr>
        <w:t xml:space="preserve"> </w:t>
      </w:r>
      <w:proofErr w:type="gramStart"/>
      <w:r w:rsidRPr="002019A3">
        <w:t>plan</w:t>
      </w:r>
      <w:proofErr w:type="gramEnd"/>
      <w:r w:rsidRPr="002019A3">
        <w:rPr>
          <w:spacing w:val="-7"/>
        </w:rPr>
        <w:t xml:space="preserve"> </w:t>
      </w:r>
      <w:r w:rsidRPr="002019A3">
        <w:t>summary</w:t>
      </w:r>
      <w:r w:rsidRPr="002019A3">
        <w:rPr>
          <w:spacing w:val="-7"/>
        </w:rPr>
        <w:t xml:space="preserve"> </w:t>
      </w:r>
      <w:r w:rsidRPr="002019A3">
        <w:t>provided</w:t>
      </w:r>
      <w:r w:rsidRPr="002019A3">
        <w:rPr>
          <w:spacing w:val="-7"/>
        </w:rPr>
        <w:t xml:space="preserve"> </w:t>
      </w:r>
      <w:r w:rsidRPr="002019A3">
        <w:t>by</w:t>
      </w:r>
      <w:r w:rsidRPr="002019A3">
        <w:rPr>
          <w:spacing w:val="-9"/>
        </w:rPr>
        <w:t xml:space="preserve"> </w:t>
      </w:r>
      <w:r w:rsidRPr="002019A3">
        <w:t xml:space="preserve">the </w:t>
      </w:r>
      <w:r w:rsidRPr="002019A3">
        <w:rPr>
          <w:spacing w:val="-4"/>
        </w:rPr>
        <w:t>MCC.</w:t>
      </w:r>
    </w:p>
    <w:p w14:paraId="2D7F1F7F" w14:textId="77777777" w:rsidR="00065A8A" w:rsidRPr="002019A3" w:rsidRDefault="00065A8A" w:rsidP="00065A8A">
      <w:pPr>
        <w:pStyle w:val="BodyText"/>
        <w:widowControl/>
        <w:suppressAutoHyphens/>
        <w:spacing w:before="9"/>
        <w:ind w:right="440"/>
        <w:rPr>
          <w:rFonts w:cs="Arial"/>
          <w:sz w:val="21"/>
        </w:rPr>
      </w:pPr>
    </w:p>
    <w:tbl>
      <w:tblPr>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5"/>
        <w:gridCol w:w="1890"/>
        <w:gridCol w:w="3849"/>
      </w:tblGrid>
      <w:tr w:rsidR="00065A8A" w:rsidRPr="002019A3" w14:paraId="324C4DF4" w14:textId="77777777" w:rsidTr="00702860">
        <w:trPr>
          <w:trHeight w:val="458"/>
        </w:trPr>
        <w:tc>
          <w:tcPr>
            <w:tcW w:w="1425" w:type="dxa"/>
            <w:vMerge w:val="restart"/>
          </w:tcPr>
          <w:p w14:paraId="00E81625" w14:textId="77777777" w:rsidR="00065A8A" w:rsidRPr="002019A3" w:rsidRDefault="00065A8A" w:rsidP="006D410B">
            <w:pPr>
              <w:pStyle w:val="TableParagraph"/>
              <w:widowControl/>
              <w:suppressAutoHyphens/>
              <w:spacing w:line="237" w:lineRule="auto"/>
              <w:ind w:left="74" w:right="440"/>
              <w:rPr>
                <w:rFonts w:ascii="Arial" w:hAnsi="Arial" w:cs="Arial"/>
                <w:sz w:val="18"/>
              </w:rPr>
            </w:pPr>
            <w:r w:rsidRPr="002019A3">
              <w:rPr>
                <w:rFonts w:ascii="Arial" w:hAnsi="Arial" w:cs="Arial"/>
                <w:spacing w:val="-2"/>
                <w:sz w:val="18"/>
              </w:rPr>
              <w:t xml:space="preserve">Employees </w:t>
            </w:r>
            <w:r w:rsidRPr="002019A3">
              <w:rPr>
                <w:rFonts w:ascii="Arial" w:hAnsi="Arial" w:cs="Arial"/>
                <w:sz w:val="18"/>
              </w:rPr>
              <w:t>working</w:t>
            </w:r>
            <w:r w:rsidRPr="002019A3">
              <w:rPr>
                <w:rFonts w:ascii="Arial" w:hAnsi="Arial" w:cs="Arial"/>
                <w:spacing w:val="-3"/>
                <w:sz w:val="18"/>
              </w:rPr>
              <w:t xml:space="preserve"> </w:t>
            </w:r>
            <w:r w:rsidRPr="002019A3">
              <w:rPr>
                <w:rFonts w:ascii="Arial" w:hAnsi="Arial" w:cs="Arial"/>
                <w:spacing w:val="-5"/>
                <w:sz w:val="18"/>
              </w:rPr>
              <w:t>20</w:t>
            </w:r>
          </w:p>
          <w:p w14:paraId="62A63619" w14:textId="77777777" w:rsidR="00065A8A" w:rsidRPr="002019A3" w:rsidRDefault="00065A8A" w:rsidP="006D410B">
            <w:pPr>
              <w:pStyle w:val="TableParagraph"/>
              <w:widowControl/>
              <w:suppressAutoHyphens/>
              <w:spacing w:line="237" w:lineRule="auto"/>
              <w:ind w:left="74" w:right="440"/>
              <w:rPr>
                <w:rFonts w:ascii="Arial" w:hAnsi="Arial" w:cs="Arial"/>
                <w:sz w:val="18"/>
              </w:rPr>
            </w:pPr>
            <w:r w:rsidRPr="002019A3">
              <w:rPr>
                <w:rFonts w:ascii="Arial" w:hAnsi="Arial" w:cs="Arial"/>
                <w:sz w:val="18"/>
              </w:rPr>
              <w:t>to 34 hours</w:t>
            </w:r>
            <w:r w:rsidRPr="002019A3">
              <w:rPr>
                <w:rFonts w:ascii="Arial" w:hAnsi="Arial" w:cs="Arial"/>
                <w:spacing w:val="-13"/>
                <w:sz w:val="18"/>
              </w:rPr>
              <w:t xml:space="preserve"> </w:t>
            </w:r>
            <w:r w:rsidRPr="002019A3">
              <w:rPr>
                <w:rFonts w:ascii="Arial" w:hAnsi="Arial" w:cs="Arial"/>
                <w:sz w:val="18"/>
              </w:rPr>
              <w:t xml:space="preserve">per </w:t>
            </w:r>
            <w:r w:rsidRPr="002019A3">
              <w:rPr>
                <w:rFonts w:ascii="Arial" w:hAnsi="Arial" w:cs="Arial"/>
                <w:spacing w:val="-4"/>
                <w:sz w:val="18"/>
              </w:rPr>
              <w:t>week</w:t>
            </w:r>
          </w:p>
        </w:tc>
        <w:tc>
          <w:tcPr>
            <w:tcW w:w="1890" w:type="dxa"/>
          </w:tcPr>
          <w:p w14:paraId="1D7640D1" w14:textId="77777777" w:rsidR="00065A8A" w:rsidRPr="002019A3" w:rsidRDefault="00065A8A" w:rsidP="006D410B">
            <w:pPr>
              <w:pStyle w:val="TableParagraph"/>
              <w:widowControl/>
              <w:suppressAutoHyphens/>
              <w:spacing w:line="201" w:lineRule="exact"/>
              <w:ind w:left="74" w:right="440"/>
              <w:rPr>
                <w:rFonts w:ascii="Arial" w:hAnsi="Arial" w:cs="Arial"/>
                <w:sz w:val="18"/>
              </w:rPr>
            </w:pPr>
            <w:r w:rsidRPr="002019A3">
              <w:rPr>
                <w:rFonts w:ascii="Arial" w:hAnsi="Arial" w:cs="Arial"/>
                <w:sz w:val="18"/>
              </w:rPr>
              <w:t>Single</w:t>
            </w:r>
            <w:r w:rsidRPr="002019A3">
              <w:rPr>
                <w:rFonts w:ascii="Arial" w:hAnsi="Arial" w:cs="Arial"/>
                <w:spacing w:val="-5"/>
                <w:sz w:val="18"/>
              </w:rPr>
              <w:t xml:space="preserve"> </w:t>
            </w:r>
            <w:r w:rsidRPr="002019A3">
              <w:rPr>
                <w:rFonts w:ascii="Arial" w:hAnsi="Arial" w:cs="Arial"/>
                <w:spacing w:val="-2"/>
                <w:sz w:val="18"/>
              </w:rPr>
              <w:t>employee</w:t>
            </w:r>
          </w:p>
        </w:tc>
        <w:tc>
          <w:tcPr>
            <w:tcW w:w="3849" w:type="dxa"/>
          </w:tcPr>
          <w:p w14:paraId="5CA147CC" w14:textId="77777777" w:rsidR="00065A8A" w:rsidRPr="002019A3" w:rsidRDefault="00065A8A" w:rsidP="006D410B">
            <w:pPr>
              <w:pStyle w:val="TableParagraph"/>
              <w:widowControl/>
              <w:suppressAutoHyphens/>
              <w:spacing w:line="237" w:lineRule="auto"/>
              <w:ind w:left="1677" w:right="440" w:hanging="1035"/>
              <w:rPr>
                <w:rFonts w:ascii="Arial" w:hAnsi="Arial" w:cs="Arial"/>
                <w:sz w:val="18"/>
              </w:rPr>
            </w:pPr>
            <w:r w:rsidRPr="002019A3">
              <w:rPr>
                <w:rFonts w:ascii="Arial" w:hAnsi="Arial" w:cs="Arial"/>
                <w:sz w:val="18"/>
              </w:rPr>
              <w:t>Employee</w:t>
            </w:r>
            <w:r w:rsidRPr="002019A3">
              <w:rPr>
                <w:rFonts w:ascii="Arial" w:hAnsi="Arial" w:cs="Arial"/>
                <w:spacing w:val="-15"/>
                <w:sz w:val="18"/>
              </w:rPr>
              <w:t xml:space="preserve"> </w:t>
            </w:r>
            <w:r w:rsidRPr="002019A3">
              <w:rPr>
                <w:rFonts w:ascii="Arial" w:hAnsi="Arial" w:cs="Arial"/>
                <w:sz w:val="18"/>
              </w:rPr>
              <w:t>premium</w:t>
            </w:r>
            <w:r w:rsidRPr="002019A3">
              <w:rPr>
                <w:rFonts w:ascii="Arial" w:hAnsi="Arial" w:cs="Arial"/>
                <w:spacing w:val="-12"/>
                <w:sz w:val="18"/>
              </w:rPr>
              <w:t xml:space="preserve"> </w:t>
            </w:r>
            <w:r w:rsidRPr="002019A3">
              <w:rPr>
                <w:rFonts w:ascii="Arial" w:hAnsi="Arial" w:cs="Arial"/>
                <w:sz w:val="18"/>
              </w:rPr>
              <w:t>contribution: 100 %</w:t>
            </w:r>
          </w:p>
        </w:tc>
      </w:tr>
      <w:tr w:rsidR="00065A8A" w:rsidRPr="002019A3" w14:paraId="6D6B365D" w14:textId="77777777" w:rsidTr="00702860">
        <w:trPr>
          <w:trHeight w:val="458"/>
        </w:trPr>
        <w:tc>
          <w:tcPr>
            <w:tcW w:w="1425" w:type="dxa"/>
            <w:vMerge/>
            <w:tcBorders>
              <w:top w:val="nil"/>
            </w:tcBorders>
          </w:tcPr>
          <w:p w14:paraId="3457523F" w14:textId="77777777" w:rsidR="00065A8A" w:rsidRPr="002019A3" w:rsidRDefault="00065A8A" w:rsidP="006D410B">
            <w:pPr>
              <w:suppressAutoHyphens/>
              <w:ind w:right="440"/>
              <w:rPr>
                <w:rFonts w:ascii="Arial" w:hAnsi="Arial" w:cs="Arial"/>
                <w:sz w:val="2"/>
                <w:szCs w:val="2"/>
              </w:rPr>
            </w:pPr>
          </w:p>
        </w:tc>
        <w:tc>
          <w:tcPr>
            <w:tcW w:w="1890" w:type="dxa"/>
          </w:tcPr>
          <w:p w14:paraId="14FB151A" w14:textId="77777777" w:rsidR="00065A8A" w:rsidRPr="002019A3" w:rsidRDefault="00065A8A" w:rsidP="006D410B">
            <w:pPr>
              <w:pStyle w:val="TableParagraph"/>
              <w:widowControl/>
              <w:suppressAutoHyphens/>
              <w:spacing w:line="201" w:lineRule="exact"/>
              <w:ind w:left="74" w:right="440"/>
              <w:rPr>
                <w:rFonts w:ascii="Arial" w:hAnsi="Arial" w:cs="Arial"/>
                <w:sz w:val="18"/>
              </w:rPr>
            </w:pPr>
            <w:r w:rsidRPr="002019A3">
              <w:rPr>
                <w:rFonts w:ascii="Arial" w:hAnsi="Arial" w:cs="Arial"/>
                <w:sz w:val="18"/>
              </w:rPr>
              <w:t>Plus-one</w:t>
            </w:r>
            <w:r w:rsidRPr="002019A3">
              <w:rPr>
                <w:rFonts w:ascii="Arial" w:hAnsi="Arial" w:cs="Arial"/>
                <w:spacing w:val="1"/>
                <w:sz w:val="18"/>
              </w:rPr>
              <w:t xml:space="preserve"> </w:t>
            </w:r>
            <w:r w:rsidRPr="002019A3">
              <w:rPr>
                <w:rFonts w:ascii="Arial" w:hAnsi="Arial" w:cs="Arial"/>
                <w:spacing w:val="-2"/>
                <w:sz w:val="18"/>
              </w:rPr>
              <w:t>coverage</w:t>
            </w:r>
          </w:p>
        </w:tc>
        <w:tc>
          <w:tcPr>
            <w:tcW w:w="3849" w:type="dxa"/>
          </w:tcPr>
          <w:p w14:paraId="7F655498" w14:textId="77777777" w:rsidR="00065A8A" w:rsidRPr="002019A3" w:rsidRDefault="00065A8A" w:rsidP="006D410B">
            <w:pPr>
              <w:pStyle w:val="TableParagraph"/>
              <w:widowControl/>
              <w:suppressAutoHyphens/>
              <w:spacing w:line="237" w:lineRule="auto"/>
              <w:ind w:left="1677" w:right="440" w:hanging="1035"/>
              <w:rPr>
                <w:rFonts w:ascii="Arial" w:hAnsi="Arial" w:cs="Arial"/>
                <w:sz w:val="18"/>
              </w:rPr>
            </w:pPr>
            <w:r w:rsidRPr="002019A3">
              <w:rPr>
                <w:rFonts w:ascii="Arial" w:hAnsi="Arial" w:cs="Arial"/>
                <w:sz w:val="18"/>
              </w:rPr>
              <w:t>Employee</w:t>
            </w:r>
            <w:r w:rsidRPr="002019A3">
              <w:rPr>
                <w:rFonts w:ascii="Arial" w:hAnsi="Arial" w:cs="Arial"/>
                <w:spacing w:val="-15"/>
                <w:sz w:val="18"/>
              </w:rPr>
              <w:t xml:space="preserve"> </w:t>
            </w:r>
            <w:r w:rsidRPr="002019A3">
              <w:rPr>
                <w:rFonts w:ascii="Arial" w:hAnsi="Arial" w:cs="Arial"/>
                <w:sz w:val="18"/>
              </w:rPr>
              <w:t>premium</w:t>
            </w:r>
            <w:r w:rsidRPr="002019A3">
              <w:rPr>
                <w:rFonts w:ascii="Arial" w:hAnsi="Arial" w:cs="Arial"/>
                <w:spacing w:val="-12"/>
                <w:sz w:val="18"/>
              </w:rPr>
              <w:t xml:space="preserve"> </w:t>
            </w:r>
            <w:r w:rsidRPr="002019A3">
              <w:rPr>
                <w:rFonts w:ascii="Arial" w:hAnsi="Arial" w:cs="Arial"/>
                <w:sz w:val="18"/>
              </w:rPr>
              <w:t>contribution: 100 %</w:t>
            </w:r>
          </w:p>
        </w:tc>
      </w:tr>
      <w:tr w:rsidR="00065A8A" w:rsidRPr="002019A3" w14:paraId="1217F97B" w14:textId="77777777" w:rsidTr="00702860">
        <w:trPr>
          <w:trHeight w:val="453"/>
        </w:trPr>
        <w:tc>
          <w:tcPr>
            <w:tcW w:w="1425" w:type="dxa"/>
            <w:vMerge/>
            <w:tcBorders>
              <w:top w:val="nil"/>
            </w:tcBorders>
          </w:tcPr>
          <w:p w14:paraId="45118466" w14:textId="77777777" w:rsidR="00065A8A" w:rsidRPr="002019A3" w:rsidRDefault="00065A8A" w:rsidP="006D410B">
            <w:pPr>
              <w:suppressAutoHyphens/>
              <w:ind w:right="440"/>
              <w:rPr>
                <w:rFonts w:ascii="Arial" w:hAnsi="Arial" w:cs="Arial"/>
                <w:sz w:val="2"/>
                <w:szCs w:val="2"/>
              </w:rPr>
            </w:pPr>
          </w:p>
        </w:tc>
        <w:tc>
          <w:tcPr>
            <w:tcW w:w="1890" w:type="dxa"/>
          </w:tcPr>
          <w:p w14:paraId="4C110536" w14:textId="77777777" w:rsidR="00065A8A" w:rsidRPr="002019A3" w:rsidRDefault="00065A8A" w:rsidP="006D410B">
            <w:pPr>
              <w:pStyle w:val="TableParagraph"/>
              <w:widowControl/>
              <w:suppressAutoHyphens/>
              <w:spacing w:line="201" w:lineRule="exact"/>
              <w:ind w:left="74" w:right="440"/>
              <w:rPr>
                <w:rFonts w:ascii="Arial" w:hAnsi="Arial" w:cs="Arial"/>
                <w:sz w:val="18"/>
              </w:rPr>
            </w:pPr>
            <w:r w:rsidRPr="002019A3">
              <w:rPr>
                <w:rFonts w:ascii="Arial" w:hAnsi="Arial" w:cs="Arial"/>
                <w:sz w:val="18"/>
              </w:rPr>
              <w:t xml:space="preserve">Family </w:t>
            </w:r>
            <w:r w:rsidRPr="002019A3">
              <w:rPr>
                <w:rFonts w:ascii="Arial" w:hAnsi="Arial" w:cs="Arial"/>
                <w:spacing w:val="-2"/>
                <w:sz w:val="18"/>
              </w:rPr>
              <w:t>coverage</w:t>
            </w:r>
          </w:p>
        </w:tc>
        <w:tc>
          <w:tcPr>
            <w:tcW w:w="3849" w:type="dxa"/>
          </w:tcPr>
          <w:p w14:paraId="4401BF62" w14:textId="77777777" w:rsidR="00065A8A" w:rsidRPr="002019A3" w:rsidRDefault="00065A8A" w:rsidP="006D410B">
            <w:pPr>
              <w:pStyle w:val="TableParagraph"/>
              <w:widowControl/>
              <w:suppressAutoHyphens/>
              <w:spacing w:line="242" w:lineRule="auto"/>
              <w:ind w:left="1668" w:right="440" w:hanging="1025"/>
              <w:rPr>
                <w:rFonts w:ascii="Arial" w:hAnsi="Arial" w:cs="Arial"/>
                <w:sz w:val="18"/>
              </w:rPr>
            </w:pPr>
            <w:r w:rsidRPr="002019A3">
              <w:rPr>
                <w:rFonts w:ascii="Arial" w:hAnsi="Arial" w:cs="Arial"/>
                <w:sz w:val="18"/>
              </w:rPr>
              <w:t>Employee</w:t>
            </w:r>
            <w:r w:rsidRPr="002019A3">
              <w:rPr>
                <w:rFonts w:ascii="Arial" w:hAnsi="Arial" w:cs="Arial"/>
                <w:spacing w:val="-15"/>
                <w:sz w:val="18"/>
              </w:rPr>
              <w:t xml:space="preserve"> </w:t>
            </w:r>
            <w:r w:rsidRPr="002019A3">
              <w:rPr>
                <w:rFonts w:ascii="Arial" w:hAnsi="Arial" w:cs="Arial"/>
                <w:sz w:val="18"/>
              </w:rPr>
              <w:t>premium</w:t>
            </w:r>
            <w:r w:rsidRPr="002019A3">
              <w:rPr>
                <w:rFonts w:ascii="Arial" w:hAnsi="Arial" w:cs="Arial"/>
                <w:spacing w:val="-12"/>
                <w:sz w:val="18"/>
              </w:rPr>
              <w:t xml:space="preserve"> </w:t>
            </w:r>
            <w:r w:rsidRPr="002019A3">
              <w:rPr>
                <w:rFonts w:ascii="Arial" w:hAnsi="Arial" w:cs="Arial"/>
                <w:sz w:val="18"/>
              </w:rPr>
              <w:t>contribution: 100 %</w:t>
            </w:r>
          </w:p>
        </w:tc>
      </w:tr>
      <w:tr w:rsidR="00065A8A" w:rsidRPr="002019A3" w14:paraId="0E04FA4C" w14:textId="77777777" w:rsidTr="00702860">
        <w:trPr>
          <w:trHeight w:val="458"/>
        </w:trPr>
        <w:tc>
          <w:tcPr>
            <w:tcW w:w="1425" w:type="dxa"/>
            <w:vMerge w:val="restart"/>
          </w:tcPr>
          <w:p w14:paraId="3CCAA638" w14:textId="77777777" w:rsidR="00065A8A" w:rsidRPr="002019A3" w:rsidRDefault="00065A8A" w:rsidP="006D410B">
            <w:pPr>
              <w:pStyle w:val="TableParagraph"/>
              <w:widowControl/>
              <w:suppressAutoHyphens/>
              <w:spacing w:line="237" w:lineRule="auto"/>
              <w:ind w:left="74" w:right="440"/>
              <w:rPr>
                <w:rFonts w:ascii="Arial" w:hAnsi="Arial" w:cs="Arial"/>
                <w:sz w:val="18"/>
              </w:rPr>
            </w:pPr>
            <w:r w:rsidRPr="002019A3">
              <w:rPr>
                <w:rFonts w:ascii="Arial" w:hAnsi="Arial" w:cs="Arial"/>
                <w:spacing w:val="-2"/>
                <w:sz w:val="18"/>
              </w:rPr>
              <w:t>Employees working</w:t>
            </w:r>
          </w:p>
          <w:p w14:paraId="45579792" w14:textId="77777777" w:rsidR="00065A8A" w:rsidRPr="002019A3" w:rsidRDefault="00065A8A" w:rsidP="006D410B">
            <w:pPr>
              <w:pStyle w:val="TableParagraph"/>
              <w:widowControl/>
              <w:suppressAutoHyphens/>
              <w:spacing w:line="203" w:lineRule="exact"/>
              <w:ind w:left="74" w:right="440"/>
              <w:rPr>
                <w:rFonts w:ascii="Arial" w:hAnsi="Arial" w:cs="Arial"/>
                <w:sz w:val="18"/>
              </w:rPr>
            </w:pPr>
            <w:r w:rsidRPr="002019A3">
              <w:rPr>
                <w:rFonts w:ascii="Arial" w:hAnsi="Arial" w:cs="Arial"/>
                <w:sz w:val="18"/>
              </w:rPr>
              <w:t>35</w:t>
            </w:r>
            <w:r w:rsidRPr="002019A3">
              <w:rPr>
                <w:rFonts w:ascii="Arial" w:hAnsi="Arial" w:cs="Arial"/>
                <w:spacing w:val="1"/>
                <w:sz w:val="18"/>
              </w:rPr>
              <w:t xml:space="preserve"> </w:t>
            </w:r>
            <w:r w:rsidRPr="002019A3">
              <w:rPr>
                <w:rFonts w:ascii="Arial" w:hAnsi="Arial" w:cs="Arial"/>
                <w:spacing w:val="-5"/>
                <w:sz w:val="18"/>
              </w:rPr>
              <w:t>to</w:t>
            </w:r>
          </w:p>
          <w:p w14:paraId="4C5EA517" w14:textId="77777777" w:rsidR="00065A8A" w:rsidRPr="002019A3" w:rsidRDefault="00065A8A" w:rsidP="006D410B">
            <w:pPr>
              <w:pStyle w:val="TableParagraph"/>
              <w:widowControl/>
              <w:suppressAutoHyphens/>
              <w:spacing w:line="205" w:lineRule="exact"/>
              <w:ind w:left="124" w:right="440"/>
              <w:rPr>
                <w:rFonts w:ascii="Arial" w:hAnsi="Arial" w:cs="Arial"/>
                <w:sz w:val="18"/>
              </w:rPr>
            </w:pPr>
            <w:r w:rsidRPr="002019A3">
              <w:rPr>
                <w:rFonts w:ascii="Arial" w:hAnsi="Arial" w:cs="Arial"/>
                <w:spacing w:val="-5"/>
                <w:sz w:val="18"/>
              </w:rPr>
              <w:t>40</w:t>
            </w:r>
          </w:p>
          <w:p w14:paraId="65F03028" w14:textId="77777777" w:rsidR="00065A8A" w:rsidRPr="002019A3" w:rsidRDefault="00065A8A" w:rsidP="006D410B">
            <w:pPr>
              <w:pStyle w:val="TableParagraph"/>
              <w:widowControl/>
              <w:suppressAutoHyphens/>
              <w:ind w:left="74" w:right="440"/>
              <w:rPr>
                <w:rFonts w:ascii="Arial" w:hAnsi="Arial" w:cs="Arial"/>
                <w:sz w:val="18"/>
              </w:rPr>
            </w:pPr>
            <w:r w:rsidRPr="002019A3">
              <w:rPr>
                <w:rFonts w:ascii="Arial" w:hAnsi="Arial" w:cs="Arial"/>
                <w:sz w:val="18"/>
              </w:rPr>
              <w:t>hours</w:t>
            </w:r>
            <w:r w:rsidRPr="002019A3">
              <w:rPr>
                <w:rFonts w:ascii="Arial" w:hAnsi="Arial" w:cs="Arial"/>
                <w:spacing w:val="-13"/>
                <w:sz w:val="18"/>
              </w:rPr>
              <w:t xml:space="preserve"> </w:t>
            </w:r>
            <w:r w:rsidRPr="002019A3">
              <w:rPr>
                <w:rFonts w:ascii="Arial" w:hAnsi="Arial" w:cs="Arial"/>
                <w:sz w:val="18"/>
              </w:rPr>
              <w:t xml:space="preserve">per </w:t>
            </w:r>
            <w:r w:rsidRPr="002019A3">
              <w:rPr>
                <w:rFonts w:ascii="Arial" w:hAnsi="Arial" w:cs="Arial"/>
                <w:spacing w:val="-4"/>
                <w:sz w:val="18"/>
              </w:rPr>
              <w:t>week</w:t>
            </w:r>
          </w:p>
        </w:tc>
        <w:tc>
          <w:tcPr>
            <w:tcW w:w="1890" w:type="dxa"/>
          </w:tcPr>
          <w:p w14:paraId="4A744F57" w14:textId="77777777" w:rsidR="00065A8A" w:rsidRPr="002019A3" w:rsidRDefault="00065A8A" w:rsidP="006D410B">
            <w:pPr>
              <w:pStyle w:val="TableParagraph"/>
              <w:widowControl/>
              <w:suppressAutoHyphens/>
              <w:spacing w:line="204" w:lineRule="exact"/>
              <w:ind w:right="440"/>
              <w:rPr>
                <w:rFonts w:ascii="Arial" w:hAnsi="Arial" w:cs="Arial"/>
                <w:sz w:val="18"/>
              </w:rPr>
            </w:pPr>
            <w:r w:rsidRPr="002019A3">
              <w:rPr>
                <w:rFonts w:ascii="Arial" w:hAnsi="Arial" w:cs="Arial"/>
                <w:sz w:val="18"/>
              </w:rPr>
              <w:t>Single</w:t>
            </w:r>
            <w:r w:rsidRPr="002019A3">
              <w:rPr>
                <w:rFonts w:ascii="Arial" w:hAnsi="Arial" w:cs="Arial"/>
                <w:spacing w:val="-5"/>
                <w:sz w:val="18"/>
              </w:rPr>
              <w:t xml:space="preserve"> </w:t>
            </w:r>
            <w:r w:rsidRPr="002019A3">
              <w:rPr>
                <w:rFonts w:ascii="Arial" w:hAnsi="Arial" w:cs="Arial"/>
                <w:spacing w:val="-2"/>
                <w:sz w:val="18"/>
              </w:rPr>
              <w:t>employee</w:t>
            </w:r>
          </w:p>
        </w:tc>
        <w:tc>
          <w:tcPr>
            <w:tcW w:w="3849" w:type="dxa"/>
          </w:tcPr>
          <w:p w14:paraId="6B148A27" w14:textId="77777777" w:rsidR="00065A8A" w:rsidRPr="002019A3" w:rsidRDefault="00065A8A" w:rsidP="006D410B">
            <w:pPr>
              <w:pStyle w:val="TableParagraph"/>
              <w:widowControl/>
              <w:suppressAutoHyphens/>
              <w:spacing w:line="237" w:lineRule="auto"/>
              <w:ind w:left="721" w:right="440" w:hanging="79"/>
              <w:rPr>
                <w:rFonts w:ascii="Arial" w:hAnsi="Arial" w:cs="Arial"/>
                <w:sz w:val="18"/>
              </w:rPr>
            </w:pPr>
            <w:r w:rsidRPr="002019A3">
              <w:rPr>
                <w:rFonts w:ascii="Arial" w:hAnsi="Arial" w:cs="Arial"/>
                <w:sz w:val="18"/>
              </w:rPr>
              <w:t>Employee</w:t>
            </w:r>
            <w:r w:rsidRPr="002019A3">
              <w:rPr>
                <w:rFonts w:ascii="Arial" w:hAnsi="Arial" w:cs="Arial"/>
                <w:spacing w:val="-15"/>
                <w:sz w:val="18"/>
              </w:rPr>
              <w:t xml:space="preserve"> </w:t>
            </w:r>
            <w:r w:rsidRPr="002019A3">
              <w:rPr>
                <w:rFonts w:ascii="Arial" w:hAnsi="Arial" w:cs="Arial"/>
                <w:sz w:val="18"/>
              </w:rPr>
              <w:t>premium</w:t>
            </w:r>
            <w:r w:rsidRPr="002019A3">
              <w:rPr>
                <w:rFonts w:ascii="Arial" w:hAnsi="Arial" w:cs="Arial"/>
                <w:spacing w:val="-12"/>
                <w:sz w:val="18"/>
              </w:rPr>
              <w:t xml:space="preserve"> </w:t>
            </w:r>
            <w:proofErr w:type="gramStart"/>
            <w:r w:rsidRPr="002019A3">
              <w:rPr>
                <w:rFonts w:ascii="Arial" w:hAnsi="Arial" w:cs="Arial"/>
                <w:sz w:val="18"/>
              </w:rPr>
              <w:t>contribution:</w:t>
            </w:r>
            <w:proofErr w:type="gramEnd"/>
            <w:r w:rsidRPr="002019A3">
              <w:rPr>
                <w:rFonts w:ascii="Arial" w:hAnsi="Arial" w:cs="Arial"/>
                <w:sz w:val="18"/>
              </w:rPr>
              <w:t xml:space="preserve"> varies depending on school’s contribution</w:t>
            </w:r>
          </w:p>
        </w:tc>
      </w:tr>
      <w:tr w:rsidR="00065A8A" w:rsidRPr="002019A3" w14:paraId="767E7808" w14:textId="77777777" w:rsidTr="00702860">
        <w:trPr>
          <w:trHeight w:val="457"/>
        </w:trPr>
        <w:tc>
          <w:tcPr>
            <w:tcW w:w="1425" w:type="dxa"/>
            <w:vMerge/>
            <w:tcBorders>
              <w:top w:val="nil"/>
            </w:tcBorders>
          </w:tcPr>
          <w:p w14:paraId="70030076" w14:textId="77777777" w:rsidR="00065A8A" w:rsidRPr="002019A3" w:rsidRDefault="00065A8A" w:rsidP="006D410B">
            <w:pPr>
              <w:suppressAutoHyphens/>
              <w:ind w:right="440"/>
              <w:rPr>
                <w:rFonts w:ascii="Arial" w:hAnsi="Arial" w:cs="Arial"/>
                <w:sz w:val="2"/>
                <w:szCs w:val="2"/>
              </w:rPr>
            </w:pPr>
          </w:p>
        </w:tc>
        <w:tc>
          <w:tcPr>
            <w:tcW w:w="1890" w:type="dxa"/>
          </w:tcPr>
          <w:p w14:paraId="3E359A51" w14:textId="77777777" w:rsidR="00065A8A" w:rsidRPr="002019A3" w:rsidRDefault="00065A8A" w:rsidP="006D410B">
            <w:pPr>
              <w:pStyle w:val="TableParagraph"/>
              <w:widowControl/>
              <w:suppressAutoHyphens/>
              <w:spacing w:line="204" w:lineRule="exact"/>
              <w:ind w:right="440"/>
              <w:rPr>
                <w:rFonts w:ascii="Arial" w:hAnsi="Arial" w:cs="Arial"/>
                <w:sz w:val="18"/>
              </w:rPr>
            </w:pPr>
            <w:r w:rsidRPr="002019A3">
              <w:rPr>
                <w:rFonts w:ascii="Arial" w:hAnsi="Arial" w:cs="Arial"/>
                <w:sz w:val="18"/>
              </w:rPr>
              <w:t>Plus-one</w:t>
            </w:r>
            <w:r w:rsidRPr="002019A3">
              <w:rPr>
                <w:rFonts w:ascii="Arial" w:hAnsi="Arial" w:cs="Arial"/>
                <w:spacing w:val="1"/>
                <w:sz w:val="18"/>
              </w:rPr>
              <w:t xml:space="preserve"> </w:t>
            </w:r>
            <w:r w:rsidRPr="002019A3">
              <w:rPr>
                <w:rFonts w:ascii="Arial" w:hAnsi="Arial" w:cs="Arial"/>
                <w:spacing w:val="-2"/>
                <w:sz w:val="18"/>
              </w:rPr>
              <w:t>coverage</w:t>
            </w:r>
          </w:p>
        </w:tc>
        <w:tc>
          <w:tcPr>
            <w:tcW w:w="3849" w:type="dxa"/>
          </w:tcPr>
          <w:p w14:paraId="296DDB30" w14:textId="77777777" w:rsidR="00065A8A" w:rsidRPr="002019A3" w:rsidRDefault="00065A8A" w:rsidP="006D410B">
            <w:pPr>
              <w:pStyle w:val="TableParagraph"/>
              <w:widowControl/>
              <w:suppressAutoHyphens/>
              <w:spacing w:line="242" w:lineRule="auto"/>
              <w:ind w:left="721" w:right="440" w:hanging="78"/>
              <w:rPr>
                <w:rFonts w:ascii="Arial" w:hAnsi="Arial" w:cs="Arial"/>
                <w:sz w:val="18"/>
              </w:rPr>
            </w:pPr>
            <w:r w:rsidRPr="002019A3">
              <w:rPr>
                <w:rFonts w:ascii="Arial" w:hAnsi="Arial" w:cs="Arial"/>
                <w:sz w:val="18"/>
              </w:rPr>
              <w:t>Employee</w:t>
            </w:r>
            <w:r w:rsidRPr="002019A3">
              <w:rPr>
                <w:rFonts w:ascii="Arial" w:hAnsi="Arial" w:cs="Arial"/>
                <w:spacing w:val="-15"/>
                <w:sz w:val="18"/>
              </w:rPr>
              <w:t xml:space="preserve"> </w:t>
            </w:r>
            <w:r w:rsidRPr="002019A3">
              <w:rPr>
                <w:rFonts w:ascii="Arial" w:hAnsi="Arial" w:cs="Arial"/>
                <w:sz w:val="18"/>
              </w:rPr>
              <w:t>premium</w:t>
            </w:r>
            <w:r w:rsidRPr="002019A3">
              <w:rPr>
                <w:rFonts w:ascii="Arial" w:hAnsi="Arial" w:cs="Arial"/>
                <w:spacing w:val="-12"/>
                <w:sz w:val="18"/>
              </w:rPr>
              <w:t xml:space="preserve"> </w:t>
            </w:r>
            <w:proofErr w:type="gramStart"/>
            <w:r w:rsidRPr="002019A3">
              <w:rPr>
                <w:rFonts w:ascii="Arial" w:hAnsi="Arial" w:cs="Arial"/>
                <w:sz w:val="18"/>
              </w:rPr>
              <w:t>contribution:</w:t>
            </w:r>
            <w:proofErr w:type="gramEnd"/>
            <w:r w:rsidRPr="002019A3">
              <w:rPr>
                <w:rFonts w:ascii="Arial" w:hAnsi="Arial" w:cs="Arial"/>
                <w:sz w:val="18"/>
              </w:rPr>
              <w:t xml:space="preserve"> varies depending on school’s contribution</w:t>
            </w:r>
          </w:p>
        </w:tc>
      </w:tr>
      <w:tr w:rsidR="00065A8A" w:rsidRPr="002019A3" w14:paraId="7B4BA5DD" w14:textId="77777777" w:rsidTr="00702860">
        <w:trPr>
          <w:trHeight w:val="458"/>
        </w:trPr>
        <w:tc>
          <w:tcPr>
            <w:tcW w:w="1425" w:type="dxa"/>
            <w:vMerge/>
            <w:tcBorders>
              <w:top w:val="nil"/>
            </w:tcBorders>
          </w:tcPr>
          <w:p w14:paraId="6CCFC290" w14:textId="77777777" w:rsidR="00065A8A" w:rsidRPr="002019A3" w:rsidRDefault="00065A8A" w:rsidP="006D410B">
            <w:pPr>
              <w:suppressAutoHyphens/>
              <w:ind w:right="440"/>
              <w:rPr>
                <w:rFonts w:ascii="Arial" w:hAnsi="Arial" w:cs="Arial"/>
                <w:sz w:val="2"/>
                <w:szCs w:val="2"/>
              </w:rPr>
            </w:pPr>
          </w:p>
        </w:tc>
        <w:tc>
          <w:tcPr>
            <w:tcW w:w="1890" w:type="dxa"/>
          </w:tcPr>
          <w:p w14:paraId="796811A9" w14:textId="77777777" w:rsidR="00065A8A" w:rsidRPr="002019A3" w:rsidRDefault="00065A8A" w:rsidP="006D410B">
            <w:pPr>
              <w:pStyle w:val="TableParagraph"/>
              <w:widowControl/>
              <w:suppressAutoHyphens/>
              <w:spacing w:line="206" w:lineRule="exact"/>
              <w:ind w:right="440"/>
              <w:rPr>
                <w:rFonts w:ascii="Arial" w:hAnsi="Arial" w:cs="Arial"/>
                <w:sz w:val="18"/>
              </w:rPr>
            </w:pPr>
            <w:r w:rsidRPr="002019A3">
              <w:rPr>
                <w:rFonts w:ascii="Arial" w:hAnsi="Arial" w:cs="Arial"/>
                <w:sz w:val="18"/>
              </w:rPr>
              <w:t xml:space="preserve">Family </w:t>
            </w:r>
            <w:r w:rsidRPr="002019A3">
              <w:rPr>
                <w:rFonts w:ascii="Arial" w:hAnsi="Arial" w:cs="Arial"/>
                <w:spacing w:val="-2"/>
                <w:sz w:val="18"/>
              </w:rPr>
              <w:t>coverage</w:t>
            </w:r>
          </w:p>
        </w:tc>
        <w:tc>
          <w:tcPr>
            <w:tcW w:w="3849" w:type="dxa"/>
          </w:tcPr>
          <w:p w14:paraId="287A6A45" w14:textId="77777777" w:rsidR="00065A8A" w:rsidRPr="002019A3" w:rsidRDefault="00065A8A" w:rsidP="006D410B">
            <w:pPr>
              <w:pStyle w:val="TableParagraph"/>
              <w:widowControl/>
              <w:suppressAutoHyphens/>
              <w:spacing w:line="242" w:lineRule="auto"/>
              <w:ind w:left="721" w:right="440" w:hanging="78"/>
              <w:rPr>
                <w:rFonts w:ascii="Arial" w:hAnsi="Arial" w:cs="Arial"/>
                <w:sz w:val="18"/>
              </w:rPr>
            </w:pPr>
            <w:r w:rsidRPr="002019A3">
              <w:rPr>
                <w:rFonts w:ascii="Arial" w:hAnsi="Arial" w:cs="Arial"/>
                <w:sz w:val="18"/>
              </w:rPr>
              <w:t>Employee</w:t>
            </w:r>
            <w:r w:rsidRPr="002019A3">
              <w:rPr>
                <w:rFonts w:ascii="Arial" w:hAnsi="Arial" w:cs="Arial"/>
                <w:spacing w:val="-15"/>
                <w:sz w:val="18"/>
              </w:rPr>
              <w:t xml:space="preserve"> </w:t>
            </w:r>
            <w:r w:rsidRPr="002019A3">
              <w:rPr>
                <w:rFonts w:ascii="Arial" w:hAnsi="Arial" w:cs="Arial"/>
                <w:sz w:val="18"/>
              </w:rPr>
              <w:t>premium</w:t>
            </w:r>
            <w:r w:rsidRPr="002019A3">
              <w:rPr>
                <w:rFonts w:ascii="Arial" w:hAnsi="Arial" w:cs="Arial"/>
                <w:spacing w:val="-12"/>
                <w:sz w:val="18"/>
              </w:rPr>
              <w:t xml:space="preserve"> </w:t>
            </w:r>
            <w:proofErr w:type="gramStart"/>
            <w:r w:rsidRPr="002019A3">
              <w:rPr>
                <w:rFonts w:ascii="Arial" w:hAnsi="Arial" w:cs="Arial"/>
                <w:sz w:val="18"/>
              </w:rPr>
              <w:t>contribution:</w:t>
            </w:r>
            <w:proofErr w:type="gramEnd"/>
            <w:r w:rsidRPr="002019A3">
              <w:rPr>
                <w:rFonts w:ascii="Arial" w:hAnsi="Arial" w:cs="Arial"/>
                <w:sz w:val="18"/>
              </w:rPr>
              <w:t xml:space="preserve"> varies depending on school’s contribution</w:t>
            </w:r>
          </w:p>
        </w:tc>
      </w:tr>
    </w:tbl>
    <w:p w14:paraId="1695540F" w14:textId="77777777" w:rsidR="00065A8A" w:rsidRPr="002019A3" w:rsidRDefault="00065A8A" w:rsidP="00F13C7D">
      <w:pPr>
        <w:pStyle w:val="Heading1"/>
        <w:spacing w:before="280"/>
      </w:pPr>
      <w:bookmarkStart w:id="26" w:name="d)_Disability_Benefits."/>
      <w:bookmarkStart w:id="27" w:name="_Toc201138392"/>
      <w:bookmarkEnd w:id="26"/>
      <w:r w:rsidRPr="002019A3">
        <w:t>Disability</w:t>
      </w:r>
      <w:r w:rsidRPr="002019A3">
        <w:rPr>
          <w:spacing w:val="-11"/>
        </w:rPr>
        <w:t xml:space="preserve"> </w:t>
      </w:r>
      <w:r w:rsidRPr="002019A3">
        <w:rPr>
          <w:spacing w:val="-2"/>
        </w:rPr>
        <w:t>Benefits.</w:t>
      </w:r>
      <w:bookmarkEnd w:id="27"/>
    </w:p>
    <w:p w14:paraId="79C676D9" w14:textId="64E44A0D" w:rsidR="00065A8A" w:rsidRPr="002019A3" w:rsidRDefault="00065A8A" w:rsidP="001E620D">
      <w:pPr>
        <w:pStyle w:val="BodyText"/>
      </w:pPr>
      <w:r w:rsidRPr="002019A3">
        <w:t xml:space="preserve">Employees normally working 20 hours per </w:t>
      </w:r>
      <w:r w:rsidR="006F7349" w:rsidRPr="002019A3">
        <w:t>week,</w:t>
      </w:r>
      <w:r w:rsidRPr="002019A3">
        <w:t xml:space="preserve"> or more are eligible for accident and sickness disability benefits, which may be short-term or</w:t>
      </w:r>
      <w:r w:rsidRPr="002019A3">
        <w:rPr>
          <w:spacing w:val="40"/>
        </w:rPr>
        <w:t xml:space="preserve"> </w:t>
      </w:r>
      <w:r w:rsidRPr="002019A3">
        <w:t>long-term. Premiums for this program are paid by the employer.</w:t>
      </w:r>
      <w:r w:rsidRPr="002019A3">
        <w:rPr>
          <w:spacing w:val="80"/>
        </w:rPr>
        <w:t xml:space="preserve"> </w:t>
      </w:r>
      <w:r w:rsidRPr="002019A3">
        <w:t>For</w:t>
      </w:r>
      <w:r w:rsidRPr="002019A3">
        <w:rPr>
          <w:spacing w:val="40"/>
        </w:rPr>
        <w:t xml:space="preserve"> </w:t>
      </w:r>
      <w:r w:rsidRPr="002019A3">
        <w:t xml:space="preserve">more details, see the </w:t>
      </w:r>
      <w:proofErr w:type="gramStart"/>
      <w:r w:rsidRPr="002019A3">
        <w:t>plan</w:t>
      </w:r>
      <w:proofErr w:type="gramEnd"/>
      <w:r w:rsidRPr="002019A3">
        <w:t xml:space="preserve"> summary provided </w:t>
      </w:r>
      <w:r w:rsidRPr="002019A3">
        <w:lastRenderedPageBreak/>
        <w:t>by the MCC.</w:t>
      </w:r>
    </w:p>
    <w:p w14:paraId="4DCA53E6" w14:textId="77777777" w:rsidR="00065A8A" w:rsidRPr="002019A3" w:rsidRDefault="00065A8A" w:rsidP="00065A8A">
      <w:pPr>
        <w:pStyle w:val="BodyText"/>
        <w:widowControl/>
        <w:suppressAutoHyphens/>
        <w:spacing w:before="9"/>
        <w:ind w:right="440"/>
        <w:rPr>
          <w:rFonts w:cs="Arial"/>
          <w:sz w:val="21"/>
        </w:rPr>
      </w:pPr>
    </w:p>
    <w:p w14:paraId="66017C23" w14:textId="77777777" w:rsidR="00065A8A" w:rsidRPr="002019A3" w:rsidRDefault="00065A8A" w:rsidP="001E620D">
      <w:pPr>
        <w:pStyle w:val="BodyText"/>
      </w:pPr>
      <w:r w:rsidRPr="002019A3">
        <w:rPr>
          <w:b/>
          <w:i/>
        </w:rPr>
        <w:t>Short-Term Disability</w:t>
      </w:r>
      <w:r w:rsidRPr="002019A3">
        <w:rPr>
          <w:b/>
          <w:i/>
          <w:spacing w:val="-1"/>
        </w:rPr>
        <w:t xml:space="preserve"> </w:t>
      </w:r>
      <w:r w:rsidRPr="002019A3">
        <w:rPr>
          <w:b/>
          <w:i/>
        </w:rPr>
        <w:t xml:space="preserve">Benefits. </w:t>
      </w:r>
      <w:r w:rsidRPr="002019A3">
        <w:t>Subject to</w:t>
      </w:r>
      <w:r w:rsidRPr="002019A3">
        <w:rPr>
          <w:spacing w:val="-3"/>
        </w:rPr>
        <w:t xml:space="preserve"> </w:t>
      </w:r>
      <w:r w:rsidRPr="002019A3">
        <w:t>the</w:t>
      </w:r>
      <w:r w:rsidRPr="002019A3">
        <w:rPr>
          <w:spacing w:val="-3"/>
        </w:rPr>
        <w:t xml:space="preserve"> </w:t>
      </w:r>
      <w:r w:rsidRPr="002019A3">
        <w:t>utilization of accumulated sick leave or the expiration of ten (10) consecutive business days, whichever</w:t>
      </w:r>
      <w:r w:rsidRPr="002019A3">
        <w:rPr>
          <w:spacing w:val="-16"/>
        </w:rPr>
        <w:t xml:space="preserve"> </w:t>
      </w:r>
      <w:r w:rsidRPr="002019A3">
        <w:t>is</w:t>
      </w:r>
      <w:r w:rsidRPr="002019A3">
        <w:rPr>
          <w:spacing w:val="-15"/>
        </w:rPr>
        <w:t xml:space="preserve"> </w:t>
      </w:r>
      <w:r w:rsidRPr="002019A3">
        <w:t>greater,</w:t>
      </w:r>
      <w:r w:rsidRPr="002019A3">
        <w:rPr>
          <w:spacing w:val="-15"/>
        </w:rPr>
        <w:t xml:space="preserve"> </w:t>
      </w:r>
      <w:r w:rsidRPr="002019A3">
        <w:t>an</w:t>
      </w:r>
      <w:r w:rsidRPr="002019A3">
        <w:rPr>
          <w:spacing w:val="-16"/>
        </w:rPr>
        <w:t xml:space="preserve"> </w:t>
      </w:r>
      <w:r w:rsidRPr="002019A3">
        <w:t>eligible</w:t>
      </w:r>
      <w:r w:rsidRPr="002019A3">
        <w:rPr>
          <w:spacing w:val="-15"/>
        </w:rPr>
        <w:t xml:space="preserve"> </w:t>
      </w:r>
      <w:r w:rsidRPr="002019A3">
        <w:t>employee</w:t>
      </w:r>
      <w:r w:rsidRPr="002019A3">
        <w:rPr>
          <w:spacing w:val="-15"/>
        </w:rPr>
        <w:t xml:space="preserve"> </w:t>
      </w:r>
      <w:r w:rsidRPr="002019A3">
        <w:t>may</w:t>
      </w:r>
      <w:r w:rsidRPr="002019A3">
        <w:rPr>
          <w:spacing w:val="-15"/>
        </w:rPr>
        <w:t xml:space="preserve"> </w:t>
      </w:r>
      <w:r w:rsidRPr="002019A3">
        <w:t>receive</w:t>
      </w:r>
      <w:r w:rsidRPr="002019A3">
        <w:rPr>
          <w:spacing w:val="-16"/>
        </w:rPr>
        <w:t xml:space="preserve"> </w:t>
      </w:r>
      <w:r w:rsidRPr="002019A3">
        <w:t>short-term</w:t>
      </w:r>
      <w:r w:rsidRPr="002019A3">
        <w:rPr>
          <w:spacing w:val="-15"/>
        </w:rPr>
        <w:t xml:space="preserve"> </w:t>
      </w:r>
      <w:proofErr w:type="gramStart"/>
      <w:r w:rsidRPr="002019A3">
        <w:t>disability benefit</w:t>
      </w:r>
      <w:proofErr w:type="gramEnd"/>
      <w:r w:rsidRPr="002019A3">
        <w:t xml:space="preserve"> payments for total disability at the rate of 66-2/3% of covered monthly salary.</w:t>
      </w:r>
      <w:r w:rsidRPr="002019A3">
        <w:rPr>
          <w:spacing w:val="40"/>
        </w:rPr>
        <w:t xml:space="preserve"> </w:t>
      </w:r>
      <w:r w:rsidRPr="002019A3">
        <w:t>Short-term disability benefits are payable for a</w:t>
      </w:r>
      <w:r w:rsidRPr="002019A3">
        <w:rPr>
          <w:spacing w:val="-16"/>
        </w:rPr>
        <w:t xml:space="preserve"> </w:t>
      </w:r>
      <w:r w:rsidRPr="002019A3">
        <w:t>maximum of six months.</w:t>
      </w:r>
    </w:p>
    <w:p w14:paraId="620445E5" w14:textId="77777777" w:rsidR="00065A8A" w:rsidRPr="002019A3" w:rsidRDefault="00065A8A" w:rsidP="00065A8A">
      <w:pPr>
        <w:pStyle w:val="BodyText"/>
        <w:widowControl/>
        <w:suppressAutoHyphens/>
        <w:ind w:right="440"/>
        <w:rPr>
          <w:rFonts w:cs="Arial"/>
        </w:rPr>
      </w:pPr>
    </w:p>
    <w:p w14:paraId="58FA53B5" w14:textId="77777777" w:rsidR="00065A8A" w:rsidRPr="002019A3" w:rsidRDefault="00065A8A" w:rsidP="001E620D">
      <w:pPr>
        <w:pStyle w:val="BodyText"/>
      </w:pPr>
      <w:r w:rsidRPr="002019A3">
        <w:rPr>
          <w:b/>
          <w:i/>
        </w:rPr>
        <w:t>Long-Term</w:t>
      </w:r>
      <w:r w:rsidRPr="002019A3">
        <w:rPr>
          <w:b/>
          <w:i/>
          <w:spacing w:val="-1"/>
        </w:rPr>
        <w:t xml:space="preserve"> </w:t>
      </w:r>
      <w:r w:rsidRPr="002019A3">
        <w:rPr>
          <w:b/>
          <w:i/>
        </w:rPr>
        <w:t>Disability</w:t>
      </w:r>
      <w:r w:rsidRPr="002019A3">
        <w:rPr>
          <w:b/>
          <w:i/>
          <w:spacing w:val="-2"/>
        </w:rPr>
        <w:t xml:space="preserve"> </w:t>
      </w:r>
      <w:r w:rsidRPr="002019A3">
        <w:rPr>
          <w:b/>
          <w:i/>
        </w:rPr>
        <w:t>Benefits.</w:t>
      </w:r>
      <w:r w:rsidRPr="002019A3">
        <w:rPr>
          <w:b/>
          <w:i/>
          <w:spacing w:val="40"/>
        </w:rPr>
        <w:t xml:space="preserve"> </w:t>
      </w:r>
      <w:r w:rsidRPr="002019A3">
        <w:t>Subject</w:t>
      </w:r>
      <w:r w:rsidRPr="002019A3">
        <w:rPr>
          <w:spacing w:val="-1"/>
        </w:rPr>
        <w:t xml:space="preserve"> </w:t>
      </w:r>
      <w:r w:rsidRPr="002019A3">
        <w:t>to</w:t>
      </w:r>
      <w:r w:rsidRPr="002019A3">
        <w:rPr>
          <w:spacing w:val="-7"/>
        </w:rPr>
        <w:t xml:space="preserve"> </w:t>
      </w:r>
      <w:r w:rsidRPr="002019A3">
        <w:t>the</w:t>
      </w:r>
      <w:r w:rsidRPr="002019A3">
        <w:rPr>
          <w:spacing w:val="-2"/>
        </w:rPr>
        <w:t xml:space="preserve"> </w:t>
      </w:r>
      <w:r w:rsidRPr="002019A3">
        <w:t>utilization</w:t>
      </w:r>
      <w:r w:rsidRPr="002019A3">
        <w:rPr>
          <w:spacing w:val="-2"/>
        </w:rPr>
        <w:t xml:space="preserve"> </w:t>
      </w:r>
      <w:r w:rsidRPr="002019A3">
        <w:t>of accumulated sick</w:t>
      </w:r>
      <w:r w:rsidRPr="002019A3">
        <w:rPr>
          <w:spacing w:val="-9"/>
        </w:rPr>
        <w:t xml:space="preserve"> </w:t>
      </w:r>
      <w:r w:rsidRPr="002019A3">
        <w:t>leave</w:t>
      </w:r>
      <w:r w:rsidRPr="002019A3">
        <w:rPr>
          <w:spacing w:val="-12"/>
        </w:rPr>
        <w:t xml:space="preserve"> </w:t>
      </w:r>
      <w:r w:rsidRPr="002019A3">
        <w:t>and</w:t>
      </w:r>
      <w:r w:rsidRPr="002019A3">
        <w:rPr>
          <w:spacing w:val="-9"/>
        </w:rPr>
        <w:t xml:space="preserve"> </w:t>
      </w:r>
      <w:r w:rsidRPr="002019A3">
        <w:t>the</w:t>
      </w:r>
      <w:r w:rsidRPr="002019A3">
        <w:rPr>
          <w:spacing w:val="-9"/>
        </w:rPr>
        <w:t xml:space="preserve"> </w:t>
      </w:r>
      <w:r w:rsidRPr="002019A3">
        <w:t>expiration</w:t>
      </w:r>
      <w:r w:rsidRPr="002019A3">
        <w:rPr>
          <w:spacing w:val="-9"/>
        </w:rPr>
        <w:t xml:space="preserve"> </w:t>
      </w:r>
      <w:r w:rsidRPr="002019A3">
        <w:t>of</w:t>
      </w:r>
      <w:r w:rsidRPr="002019A3">
        <w:rPr>
          <w:spacing w:val="-8"/>
        </w:rPr>
        <w:t xml:space="preserve"> </w:t>
      </w:r>
      <w:r w:rsidRPr="002019A3">
        <w:t>180</w:t>
      </w:r>
      <w:r w:rsidRPr="002019A3">
        <w:rPr>
          <w:spacing w:val="-12"/>
        </w:rPr>
        <w:t xml:space="preserve"> </w:t>
      </w:r>
      <w:r w:rsidRPr="002019A3">
        <w:t>consecutive</w:t>
      </w:r>
      <w:r w:rsidRPr="002019A3">
        <w:rPr>
          <w:spacing w:val="-12"/>
        </w:rPr>
        <w:t xml:space="preserve"> </w:t>
      </w:r>
      <w:r w:rsidRPr="002019A3">
        <w:t>calendar</w:t>
      </w:r>
      <w:r w:rsidRPr="002019A3">
        <w:rPr>
          <w:spacing w:val="-8"/>
        </w:rPr>
        <w:t xml:space="preserve"> </w:t>
      </w:r>
      <w:r w:rsidRPr="002019A3">
        <w:t>days,</w:t>
      </w:r>
      <w:r w:rsidRPr="002019A3">
        <w:rPr>
          <w:spacing w:val="40"/>
        </w:rPr>
        <w:t xml:space="preserve"> </w:t>
      </w:r>
      <w:r w:rsidRPr="002019A3">
        <w:t>an</w:t>
      </w:r>
      <w:r w:rsidRPr="002019A3">
        <w:rPr>
          <w:spacing w:val="-9"/>
        </w:rPr>
        <w:t xml:space="preserve"> </w:t>
      </w:r>
      <w:r w:rsidRPr="002019A3">
        <w:t xml:space="preserve">eligible employee may receive long-term disability benefit payments to the attainment of age 65 at the rate of 60% of </w:t>
      </w:r>
      <w:proofErr w:type="gramStart"/>
      <w:r w:rsidRPr="002019A3">
        <w:t>covered</w:t>
      </w:r>
      <w:proofErr w:type="gramEnd"/>
      <w:r w:rsidRPr="002019A3">
        <w:t xml:space="preserve"> monthly salary.</w:t>
      </w:r>
    </w:p>
    <w:p w14:paraId="01824C9C" w14:textId="77777777" w:rsidR="00065A8A" w:rsidRPr="002019A3" w:rsidRDefault="00065A8A" w:rsidP="00F13C7D">
      <w:pPr>
        <w:pStyle w:val="Heading1"/>
        <w:spacing w:before="280"/>
      </w:pPr>
      <w:bookmarkStart w:id="28" w:name="e)_Life_Insurance."/>
      <w:bookmarkStart w:id="29" w:name="_Toc201138393"/>
      <w:bookmarkEnd w:id="28"/>
      <w:r w:rsidRPr="002019A3">
        <w:t>Life</w:t>
      </w:r>
      <w:r w:rsidRPr="002019A3">
        <w:rPr>
          <w:spacing w:val="-3"/>
        </w:rPr>
        <w:t xml:space="preserve"> </w:t>
      </w:r>
      <w:r w:rsidRPr="002019A3">
        <w:t>Insurance.</w:t>
      </w:r>
      <w:bookmarkEnd w:id="29"/>
    </w:p>
    <w:p w14:paraId="7EC1A7D4" w14:textId="77777777" w:rsidR="00065A8A" w:rsidRPr="002019A3" w:rsidRDefault="00065A8A" w:rsidP="001E620D">
      <w:pPr>
        <w:pStyle w:val="BodyText"/>
      </w:pPr>
      <w:r w:rsidRPr="002019A3">
        <w:t>Employees</w:t>
      </w:r>
      <w:r w:rsidRPr="002019A3">
        <w:rPr>
          <w:spacing w:val="40"/>
        </w:rPr>
        <w:t xml:space="preserve"> </w:t>
      </w:r>
      <w:r w:rsidRPr="002019A3">
        <w:t>normally</w:t>
      </w:r>
      <w:r w:rsidRPr="002019A3">
        <w:rPr>
          <w:spacing w:val="39"/>
        </w:rPr>
        <w:t xml:space="preserve"> </w:t>
      </w:r>
      <w:r w:rsidRPr="002019A3">
        <w:t>working</w:t>
      </w:r>
      <w:r w:rsidRPr="002019A3">
        <w:rPr>
          <w:spacing w:val="40"/>
        </w:rPr>
        <w:t xml:space="preserve"> </w:t>
      </w:r>
      <w:r w:rsidRPr="002019A3">
        <w:t>20</w:t>
      </w:r>
      <w:r w:rsidRPr="002019A3">
        <w:rPr>
          <w:spacing w:val="39"/>
        </w:rPr>
        <w:t xml:space="preserve"> </w:t>
      </w:r>
      <w:r w:rsidRPr="002019A3">
        <w:t>hours</w:t>
      </w:r>
      <w:r w:rsidRPr="002019A3">
        <w:rPr>
          <w:spacing w:val="39"/>
        </w:rPr>
        <w:t xml:space="preserve"> </w:t>
      </w:r>
      <w:r w:rsidRPr="002019A3">
        <w:t>per</w:t>
      </w:r>
      <w:r w:rsidRPr="002019A3">
        <w:rPr>
          <w:spacing w:val="37"/>
        </w:rPr>
        <w:t xml:space="preserve"> </w:t>
      </w:r>
      <w:r w:rsidRPr="002019A3">
        <w:t>week,</w:t>
      </w:r>
      <w:r w:rsidRPr="002019A3">
        <w:rPr>
          <w:spacing w:val="40"/>
        </w:rPr>
        <w:t xml:space="preserve"> </w:t>
      </w:r>
      <w:r w:rsidRPr="002019A3">
        <w:t>or</w:t>
      </w:r>
      <w:r w:rsidRPr="002019A3">
        <w:rPr>
          <w:spacing w:val="40"/>
        </w:rPr>
        <w:t xml:space="preserve"> </w:t>
      </w:r>
      <w:r w:rsidRPr="002019A3">
        <w:t>more,</w:t>
      </w:r>
      <w:r w:rsidRPr="002019A3">
        <w:rPr>
          <w:spacing w:val="40"/>
        </w:rPr>
        <w:t xml:space="preserve"> </w:t>
      </w:r>
      <w:r w:rsidRPr="002019A3">
        <w:t>are</w:t>
      </w:r>
      <w:r w:rsidRPr="002019A3">
        <w:rPr>
          <w:spacing w:val="39"/>
        </w:rPr>
        <w:t xml:space="preserve"> </w:t>
      </w:r>
      <w:r w:rsidRPr="001E620D">
        <w:t>eligible</w:t>
      </w:r>
      <w:r w:rsidRPr="002019A3">
        <w:t xml:space="preserve"> for life insurance in accordance with the master contract or certificate. Premiums for this program are paid by the employer.</w:t>
      </w:r>
      <w:r w:rsidRPr="002019A3">
        <w:rPr>
          <w:spacing w:val="40"/>
        </w:rPr>
        <w:t xml:space="preserve"> </w:t>
      </w:r>
      <w:r w:rsidRPr="002019A3">
        <w:t xml:space="preserve">For more details, see the </w:t>
      </w:r>
      <w:proofErr w:type="gramStart"/>
      <w:r w:rsidRPr="002019A3">
        <w:t>plan</w:t>
      </w:r>
      <w:proofErr w:type="gramEnd"/>
      <w:r w:rsidRPr="002019A3">
        <w:t xml:space="preserve"> summary provided by the MCC.</w:t>
      </w:r>
    </w:p>
    <w:p w14:paraId="34C60A76" w14:textId="0AC9B99F" w:rsidR="00065A8A" w:rsidRPr="002019A3" w:rsidRDefault="00F13C7D" w:rsidP="00F13C7D">
      <w:pPr>
        <w:pStyle w:val="TableofContents"/>
        <w:spacing w:before="280"/>
      </w:pPr>
      <w:bookmarkStart w:id="30" w:name="2._Employee-Paid_Benefits_Optional_to_th"/>
      <w:bookmarkStart w:id="31" w:name="_Toc201138394"/>
      <w:bookmarkEnd w:id="30"/>
      <w:r w:rsidRPr="002019A3">
        <w:t>EMPLOYEE-PAID</w:t>
      </w:r>
      <w:r w:rsidRPr="002019A3">
        <w:rPr>
          <w:spacing w:val="-8"/>
        </w:rPr>
        <w:t xml:space="preserve"> </w:t>
      </w:r>
      <w:r w:rsidRPr="002019A3">
        <w:t>BENEFITS</w:t>
      </w:r>
      <w:r w:rsidRPr="002019A3">
        <w:rPr>
          <w:spacing w:val="-5"/>
        </w:rPr>
        <w:t xml:space="preserve"> </w:t>
      </w:r>
      <w:r w:rsidRPr="002019A3">
        <w:t>OPTIONAL</w:t>
      </w:r>
      <w:r w:rsidRPr="002019A3">
        <w:rPr>
          <w:spacing w:val="-6"/>
        </w:rPr>
        <w:t xml:space="preserve"> </w:t>
      </w:r>
      <w:r w:rsidRPr="002019A3">
        <w:t>TO</w:t>
      </w:r>
      <w:r w:rsidRPr="002019A3">
        <w:rPr>
          <w:spacing w:val="-12"/>
        </w:rPr>
        <w:t xml:space="preserve"> </w:t>
      </w:r>
      <w:r w:rsidRPr="002019A3">
        <w:t>THE</w:t>
      </w:r>
      <w:r w:rsidRPr="002019A3">
        <w:rPr>
          <w:spacing w:val="-7"/>
        </w:rPr>
        <w:t xml:space="preserve"> </w:t>
      </w:r>
      <w:r w:rsidRPr="002019A3">
        <w:rPr>
          <w:spacing w:val="-2"/>
        </w:rPr>
        <w:t>EMPLOYEE.</w:t>
      </w:r>
      <w:bookmarkEnd w:id="31"/>
    </w:p>
    <w:p w14:paraId="16F922D1" w14:textId="77777777" w:rsidR="00065A8A" w:rsidRPr="002019A3" w:rsidRDefault="00065A8A" w:rsidP="00F13C7D">
      <w:pPr>
        <w:pStyle w:val="Heading1"/>
        <w:spacing w:before="280"/>
      </w:pPr>
      <w:bookmarkStart w:id="32" w:name="a)_Vision_&amp;_Life_Insurance."/>
      <w:bookmarkStart w:id="33" w:name="_Toc201138395"/>
      <w:bookmarkEnd w:id="32"/>
      <w:r w:rsidRPr="002019A3">
        <w:t>Vision</w:t>
      </w:r>
      <w:r w:rsidRPr="002019A3">
        <w:rPr>
          <w:spacing w:val="-1"/>
        </w:rPr>
        <w:t xml:space="preserve"> </w:t>
      </w:r>
      <w:r w:rsidRPr="002019A3">
        <w:t>&amp;</w:t>
      </w:r>
      <w:r w:rsidRPr="002019A3">
        <w:rPr>
          <w:spacing w:val="-6"/>
        </w:rPr>
        <w:t xml:space="preserve"> </w:t>
      </w:r>
      <w:r w:rsidRPr="002019A3">
        <w:t>Life</w:t>
      </w:r>
      <w:r w:rsidRPr="002019A3">
        <w:rPr>
          <w:spacing w:val="-5"/>
        </w:rPr>
        <w:t xml:space="preserve"> </w:t>
      </w:r>
      <w:r w:rsidRPr="002019A3">
        <w:rPr>
          <w:spacing w:val="-2"/>
        </w:rPr>
        <w:t>Insurance.</w:t>
      </w:r>
      <w:bookmarkEnd w:id="33"/>
    </w:p>
    <w:p w14:paraId="6EB97CFF" w14:textId="77777777" w:rsidR="00065A8A" w:rsidRPr="002019A3" w:rsidRDefault="00065A8A" w:rsidP="00C353BE">
      <w:pPr>
        <w:pStyle w:val="BodyText"/>
      </w:pPr>
      <w:r w:rsidRPr="002019A3">
        <w:t xml:space="preserve">Optional vision and life insurance policies are available through </w:t>
      </w:r>
      <w:r w:rsidRPr="00C353BE">
        <w:t>Michigan</w:t>
      </w:r>
      <w:r w:rsidRPr="002019A3">
        <w:t xml:space="preserve"> Catholic</w:t>
      </w:r>
      <w:r w:rsidRPr="002019A3">
        <w:rPr>
          <w:spacing w:val="-10"/>
        </w:rPr>
        <w:t xml:space="preserve"> </w:t>
      </w:r>
      <w:r w:rsidRPr="002019A3">
        <w:t>Conference</w:t>
      </w:r>
      <w:r w:rsidRPr="002019A3">
        <w:rPr>
          <w:spacing w:val="-11"/>
        </w:rPr>
        <w:t xml:space="preserve"> </w:t>
      </w:r>
      <w:r w:rsidRPr="002019A3">
        <w:t>at</w:t>
      </w:r>
      <w:r w:rsidRPr="002019A3">
        <w:rPr>
          <w:spacing w:val="-12"/>
        </w:rPr>
        <w:t xml:space="preserve"> </w:t>
      </w:r>
      <w:r w:rsidRPr="002019A3">
        <w:t>full</w:t>
      </w:r>
      <w:r w:rsidRPr="002019A3">
        <w:rPr>
          <w:spacing w:val="-11"/>
        </w:rPr>
        <w:t xml:space="preserve"> </w:t>
      </w:r>
      <w:r w:rsidRPr="002019A3">
        <w:t>cost</w:t>
      </w:r>
      <w:r w:rsidRPr="002019A3">
        <w:rPr>
          <w:spacing w:val="-9"/>
        </w:rPr>
        <w:t xml:space="preserve"> </w:t>
      </w:r>
      <w:r w:rsidRPr="002019A3">
        <w:t>to</w:t>
      </w:r>
      <w:r w:rsidRPr="002019A3">
        <w:rPr>
          <w:spacing w:val="-13"/>
        </w:rPr>
        <w:t xml:space="preserve"> </w:t>
      </w:r>
      <w:r w:rsidRPr="002019A3">
        <w:t>the</w:t>
      </w:r>
      <w:r w:rsidRPr="002019A3">
        <w:rPr>
          <w:spacing w:val="-11"/>
        </w:rPr>
        <w:t xml:space="preserve"> </w:t>
      </w:r>
      <w:r w:rsidRPr="002019A3">
        <w:t>employee</w:t>
      </w:r>
      <w:r w:rsidRPr="002019A3">
        <w:rPr>
          <w:spacing w:val="-11"/>
        </w:rPr>
        <w:t xml:space="preserve"> </w:t>
      </w:r>
      <w:r w:rsidRPr="002019A3">
        <w:t>through</w:t>
      </w:r>
      <w:r w:rsidRPr="002019A3">
        <w:rPr>
          <w:spacing w:val="-11"/>
        </w:rPr>
        <w:t xml:space="preserve"> </w:t>
      </w:r>
      <w:r w:rsidRPr="002019A3">
        <w:t>payroll</w:t>
      </w:r>
      <w:r w:rsidRPr="002019A3">
        <w:rPr>
          <w:spacing w:val="-9"/>
        </w:rPr>
        <w:t xml:space="preserve"> </w:t>
      </w:r>
      <w:r w:rsidRPr="002019A3">
        <w:t xml:space="preserve">deduction. For more details, see the </w:t>
      </w:r>
      <w:proofErr w:type="gramStart"/>
      <w:r w:rsidRPr="002019A3">
        <w:t>plan</w:t>
      </w:r>
      <w:proofErr w:type="gramEnd"/>
      <w:r w:rsidRPr="002019A3">
        <w:t xml:space="preserve"> summary provided by the MCC.</w:t>
      </w:r>
    </w:p>
    <w:p w14:paraId="784DE2A1" w14:textId="77777777" w:rsidR="00065A8A" w:rsidRPr="002019A3" w:rsidRDefault="00065A8A" w:rsidP="00F13C7D">
      <w:pPr>
        <w:pStyle w:val="Heading1"/>
        <w:spacing w:before="280"/>
      </w:pPr>
      <w:bookmarkStart w:id="34" w:name="b)_403(b)_Plan."/>
      <w:bookmarkStart w:id="35" w:name="_Toc201138396"/>
      <w:bookmarkEnd w:id="34"/>
      <w:r w:rsidRPr="002019A3">
        <w:t>403(b)</w:t>
      </w:r>
      <w:r w:rsidRPr="002019A3">
        <w:rPr>
          <w:spacing w:val="-7"/>
        </w:rPr>
        <w:t xml:space="preserve"> </w:t>
      </w:r>
      <w:r w:rsidRPr="002019A3">
        <w:rPr>
          <w:spacing w:val="-2"/>
        </w:rPr>
        <w:t>Plan.</w:t>
      </w:r>
      <w:bookmarkEnd w:id="35"/>
    </w:p>
    <w:p w14:paraId="5EFC3093" w14:textId="77777777" w:rsidR="00065A8A" w:rsidRPr="002019A3" w:rsidRDefault="00065A8A" w:rsidP="00C353BE">
      <w:pPr>
        <w:pStyle w:val="BodyText"/>
      </w:pPr>
      <w:r w:rsidRPr="002019A3">
        <w:t>Optional 403(b) Plan is available through Prudential through employee contributions only.</w:t>
      </w:r>
      <w:r w:rsidRPr="002019A3">
        <w:rPr>
          <w:spacing w:val="40"/>
        </w:rPr>
        <w:t xml:space="preserve"> </w:t>
      </w:r>
      <w:r w:rsidRPr="002019A3">
        <w:t xml:space="preserve">For more details, see the </w:t>
      </w:r>
      <w:proofErr w:type="gramStart"/>
      <w:r w:rsidRPr="002019A3">
        <w:t>plan</w:t>
      </w:r>
      <w:proofErr w:type="gramEnd"/>
      <w:r w:rsidRPr="002019A3">
        <w:t xml:space="preserve"> summary provided by the MCC.</w:t>
      </w:r>
    </w:p>
    <w:p w14:paraId="2D995DAF" w14:textId="77777777" w:rsidR="00065A8A" w:rsidRPr="002019A3" w:rsidRDefault="00065A8A" w:rsidP="00065A8A">
      <w:pPr>
        <w:pStyle w:val="TableofContents"/>
        <w:rPr>
          <w:rFonts w:ascii="Arial" w:hAnsi="Arial" w:cs="Arial"/>
        </w:rPr>
      </w:pPr>
      <w:bookmarkStart w:id="36" w:name="Section_CC:__USE_OF_EMPLOYER_EQUIPMENT"/>
      <w:bookmarkStart w:id="37" w:name="_Toc201138397"/>
      <w:bookmarkEnd w:id="36"/>
      <w:r w:rsidRPr="002019A3">
        <w:rPr>
          <w:rFonts w:ascii="Arial" w:hAnsi="Arial" w:cs="Arial"/>
        </w:rPr>
        <w:t>Section CC:  USE OF EMPLOYER EQUIPMENT</w:t>
      </w:r>
      <w:bookmarkEnd w:id="37"/>
    </w:p>
    <w:p w14:paraId="6FABDD62" w14:textId="77777777" w:rsidR="00065A8A" w:rsidRPr="002019A3" w:rsidRDefault="00065A8A" w:rsidP="00065A8A">
      <w:pPr>
        <w:pStyle w:val="BodyText"/>
        <w:widowControl/>
        <w:suppressAutoHyphens/>
        <w:spacing w:before="6"/>
        <w:ind w:right="440"/>
        <w:rPr>
          <w:rFonts w:cs="Arial"/>
          <w:b/>
          <w:sz w:val="19"/>
        </w:rPr>
      </w:pPr>
    </w:p>
    <w:p w14:paraId="2F58FE80" w14:textId="33BEE4F9" w:rsidR="00065A8A" w:rsidRPr="002019A3" w:rsidRDefault="00065A8A" w:rsidP="00C353BE">
      <w:pPr>
        <w:pStyle w:val="BodyText"/>
      </w:pPr>
      <w:r w:rsidRPr="00C353BE">
        <w:t>Personal</w:t>
      </w:r>
      <w:r w:rsidRPr="002019A3">
        <w:t xml:space="preserve"> use of </w:t>
      </w:r>
      <w:proofErr w:type="gramStart"/>
      <w:r w:rsidRPr="002019A3">
        <w:t>equipment</w:t>
      </w:r>
      <w:proofErr w:type="gramEnd"/>
      <w:r w:rsidRPr="002019A3">
        <w:t xml:space="preserve"> of the employer is allowed if approved by the employee’s immediate supervisor.</w:t>
      </w:r>
      <w:r w:rsidRPr="002019A3">
        <w:rPr>
          <w:spacing w:val="40"/>
        </w:rPr>
        <w:t xml:space="preserve"> </w:t>
      </w:r>
      <w:r w:rsidRPr="002019A3">
        <w:t>The</w:t>
      </w:r>
      <w:r w:rsidRPr="002019A3">
        <w:rPr>
          <w:spacing w:val="-12"/>
        </w:rPr>
        <w:t xml:space="preserve"> </w:t>
      </w:r>
      <w:r w:rsidRPr="002019A3">
        <w:t>employee</w:t>
      </w:r>
      <w:r w:rsidRPr="002019A3">
        <w:rPr>
          <w:spacing w:val="-12"/>
        </w:rPr>
        <w:t xml:space="preserve"> </w:t>
      </w:r>
      <w:r w:rsidRPr="002019A3">
        <w:t>must</w:t>
      </w:r>
      <w:r w:rsidRPr="002019A3">
        <w:rPr>
          <w:spacing w:val="-12"/>
        </w:rPr>
        <w:t xml:space="preserve"> </w:t>
      </w:r>
      <w:r w:rsidRPr="002019A3">
        <w:t>reimburse</w:t>
      </w:r>
      <w:r w:rsidRPr="002019A3">
        <w:rPr>
          <w:spacing w:val="-14"/>
        </w:rPr>
        <w:t xml:space="preserve"> </w:t>
      </w:r>
      <w:r w:rsidRPr="002019A3">
        <w:t>the</w:t>
      </w:r>
      <w:r w:rsidRPr="002019A3">
        <w:rPr>
          <w:spacing w:val="-12"/>
        </w:rPr>
        <w:t xml:space="preserve"> </w:t>
      </w:r>
      <w:r w:rsidRPr="002019A3">
        <w:t>employer</w:t>
      </w:r>
      <w:r w:rsidRPr="002019A3">
        <w:rPr>
          <w:spacing w:val="-11"/>
        </w:rPr>
        <w:t xml:space="preserve"> </w:t>
      </w:r>
      <w:r w:rsidRPr="002019A3">
        <w:t>for</w:t>
      </w:r>
      <w:r w:rsidRPr="002019A3">
        <w:rPr>
          <w:spacing w:val="-12"/>
        </w:rPr>
        <w:t xml:space="preserve"> </w:t>
      </w:r>
      <w:r w:rsidRPr="002019A3">
        <w:t>the</w:t>
      </w:r>
      <w:r w:rsidRPr="002019A3">
        <w:rPr>
          <w:spacing w:val="-12"/>
        </w:rPr>
        <w:t xml:space="preserve"> </w:t>
      </w:r>
      <w:r w:rsidRPr="002019A3">
        <w:t>cost</w:t>
      </w:r>
      <w:r w:rsidRPr="002019A3">
        <w:rPr>
          <w:spacing w:val="-11"/>
        </w:rPr>
        <w:t xml:space="preserve"> </w:t>
      </w:r>
      <w:r w:rsidRPr="002019A3">
        <w:t>of</w:t>
      </w:r>
      <w:r w:rsidRPr="002019A3">
        <w:rPr>
          <w:spacing w:val="-11"/>
        </w:rPr>
        <w:t xml:space="preserve"> </w:t>
      </w:r>
      <w:r w:rsidRPr="002019A3">
        <w:t>using</w:t>
      </w:r>
      <w:r w:rsidRPr="002019A3">
        <w:rPr>
          <w:spacing w:val="-12"/>
        </w:rPr>
        <w:t xml:space="preserve"> </w:t>
      </w:r>
      <w:r w:rsidRPr="002019A3">
        <w:t>the</w:t>
      </w:r>
      <w:r w:rsidRPr="002019A3">
        <w:rPr>
          <w:spacing w:val="-12"/>
        </w:rPr>
        <w:t xml:space="preserve"> </w:t>
      </w:r>
      <w:r w:rsidRPr="002019A3">
        <w:t>equipment,</w:t>
      </w:r>
      <w:r w:rsidRPr="002019A3">
        <w:rPr>
          <w:spacing w:val="-11"/>
        </w:rPr>
        <w:t xml:space="preserve"> </w:t>
      </w:r>
      <w:r w:rsidRPr="002019A3">
        <w:t>e.g., gasoline,</w:t>
      </w:r>
      <w:r w:rsidRPr="002019A3">
        <w:rPr>
          <w:spacing w:val="-4"/>
        </w:rPr>
        <w:t xml:space="preserve"> </w:t>
      </w:r>
      <w:r w:rsidRPr="002019A3">
        <w:t>photocopying,</w:t>
      </w:r>
      <w:r w:rsidRPr="002019A3">
        <w:rPr>
          <w:spacing w:val="-4"/>
        </w:rPr>
        <w:t xml:space="preserve"> </w:t>
      </w:r>
      <w:r w:rsidR="00C353BE" w:rsidRPr="002019A3">
        <w:t>long</w:t>
      </w:r>
      <w:r w:rsidR="00C353BE" w:rsidRPr="002019A3">
        <w:rPr>
          <w:spacing w:val="-5"/>
        </w:rPr>
        <w:t>-distance</w:t>
      </w:r>
      <w:r w:rsidRPr="002019A3">
        <w:rPr>
          <w:spacing w:val="-7"/>
        </w:rPr>
        <w:t xml:space="preserve"> </w:t>
      </w:r>
      <w:r w:rsidRPr="002019A3">
        <w:t>telephone</w:t>
      </w:r>
      <w:r w:rsidRPr="002019A3">
        <w:rPr>
          <w:spacing w:val="-7"/>
        </w:rPr>
        <w:t xml:space="preserve"> </w:t>
      </w:r>
      <w:r w:rsidRPr="002019A3">
        <w:t>calls,</w:t>
      </w:r>
      <w:r w:rsidRPr="002019A3">
        <w:rPr>
          <w:spacing w:val="-4"/>
        </w:rPr>
        <w:t xml:space="preserve"> </w:t>
      </w:r>
      <w:r w:rsidRPr="002019A3">
        <w:t>postage.</w:t>
      </w:r>
      <w:r w:rsidRPr="002019A3">
        <w:rPr>
          <w:spacing w:val="40"/>
        </w:rPr>
        <w:t xml:space="preserve"> </w:t>
      </w:r>
      <w:r w:rsidRPr="002019A3">
        <w:t>No</w:t>
      </w:r>
      <w:r w:rsidRPr="002019A3">
        <w:rPr>
          <w:spacing w:val="-5"/>
        </w:rPr>
        <w:t xml:space="preserve"> </w:t>
      </w:r>
      <w:r w:rsidRPr="002019A3">
        <w:t>equipment</w:t>
      </w:r>
      <w:r w:rsidRPr="002019A3">
        <w:rPr>
          <w:spacing w:val="-6"/>
        </w:rPr>
        <w:t xml:space="preserve"> </w:t>
      </w:r>
      <w:r w:rsidRPr="002019A3">
        <w:t>or</w:t>
      </w:r>
      <w:r w:rsidRPr="002019A3">
        <w:rPr>
          <w:spacing w:val="-6"/>
        </w:rPr>
        <w:t xml:space="preserve"> </w:t>
      </w:r>
      <w:r w:rsidRPr="002019A3">
        <w:t>property</w:t>
      </w:r>
      <w:r w:rsidRPr="002019A3">
        <w:rPr>
          <w:spacing w:val="-5"/>
        </w:rPr>
        <w:t xml:space="preserve"> </w:t>
      </w:r>
      <w:r w:rsidRPr="002019A3">
        <w:t>of</w:t>
      </w:r>
      <w:r w:rsidRPr="002019A3">
        <w:rPr>
          <w:spacing w:val="-6"/>
        </w:rPr>
        <w:t xml:space="preserve"> </w:t>
      </w:r>
      <w:r w:rsidRPr="002019A3">
        <w:t>the employer may leave the building at any time for personal use.</w:t>
      </w:r>
    </w:p>
    <w:p w14:paraId="16FC4C2E" w14:textId="77777777" w:rsidR="00065A8A" w:rsidRPr="002019A3" w:rsidRDefault="00065A8A" w:rsidP="00065A8A">
      <w:pPr>
        <w:pStyle w:val="TableofContents"/>
        <w:rPr>
          <w:rFonts w:ascii="Arial" w:hAnsi="Arial" w:cs="Arial"/>
        </w:rPr>
      </w:pPr>
      <w:bookmarkStart w:id="38" w:name="Section_DD:__BUSINESS_EXPENSES"/>
      <w:bookmarkStart w:id="39" w:name="_Toc201138398"/>
      <w:bookmarkEnd w:id="38"/>
      <w:r w:rsidRPr="002019A3">
        <w:rPr>
          <w:rFonts w:ascii="Arial" w:hAnsi="Arial" w:cs="Arial"/>
        </w:rPr>
        <w:t>Section DD:  BUSINESS EXPENSES</w:t>
      </w:r>
      <w:bookmarkEnd w:id="39"/>
    </w:p>
    <w:p w14:paraId="680340EC" w14:textId="77777777" w:rsidR="00065A8A" w:rsidRPr="002019A3" w:rsidRDefault="00065A8A" w:rsidP="00065A8A">
      <w:pPr>
        <w:pStyle w:val="BodyText"/>
        <w:keepNext/>
        <w:widowControl/>
        <w:suppressAutoHyphens/>
        <w:spacing w:before="4"/>
        <w:ind w:right="440"/>
        <w:rPr>
          <w:rFonts w:cs="Arial"/>
          <w:b/>
          <w:sz w:val="19"/>
        </w:rPr>
      </w:pPr>
    </w:p>
    <w:p w14:paraId="5FDE911F" w14:textId="77777777" w:rsidR="00065A8A" w:rsidRPr="002019A3" w:rsidRDefault="00065A8A" w:rsidP="00C353BE">
      <w:pPr>
        <w:pStyle w:val="BodyText"/>
      </w:pPr>
      <w:r w:rsidRPr="002019A3">
        <w:t>Employees</w:t>
      </w:r>
      <w:r w:rsidRPr="002019A3">
        <w:rPr>
          <w:spacing w:val="-16"/>
        </w:rPr>
        <w:t xml:space="preserve"> </w:t>
      </w:r>
      <w:r w:rsidRPr="002019A3">
        <w:t>who</w:t>
      </w:r>
      <w:r w:rsidRPr="002019A3">
        <w:rPr>
          <w:spacing w:val="-15"/>
        </w:rPr>
        <w:t xml:space="preserve"> </w:t>
      </w:r>
      <w:r w:rsidRPr="002019A3">
        <w:t>use</w:t>
      </w:r>
      <w:r w:rsidRPr="002019A3">
        <w:rPr>
          <w:spacing w:val="-15"/>
        </w:rPr>
        <w:t xml:space="preserve"> </w:t>
      </w:r>
      <w:r w:rsidRPr="002019A3">
        <w:t>their</w:t>
      </w:r>
      <w:r w:rsidRPr="002019A3">
        <w:rPr>
          <w:spacing w:val="-16"/>
        </w:rPr>
        <w:t xml:space="preserve"> </w:t>
      </w:r>
      <w:r w:rsidRPr="002019A3">
        <w:t>own</w:t>
      </w:r>
      <w:r w:rsidRPr="002019A3">
        <w:rPr>
          <w:spacing w:val="-15"/>
        </w:rPr>
        <w:t xml:space="preserve"> </w:t>
      </w:r>
      <w:r w:rsidRPr="002019A3">
        <w:t>vehicles</w:t>
      </w:r>
      <w:r w:rsidRPr="002019A3">
        <w:rPr>
          <w:spacing w:val="-15"/>
        </w:rPr>
        <w:t xml:space="preserve"> </w:t>
      </w:r>
      <w:r w:rsidRPr="002019A3">
        <w:t>and</w:t>
      </w:r>
      <w:r w:rsidRPr="002019A3">
        <w:rPr>
          <w:spacing w:val="-15"/>
        </w:rPr>
        <w:t xml:space="preserve"> </w:t>
      </w:r>
      <w:r w:rsidRPr="002019A3">
        <w:t>travel</w:t>
      </w:r>
      <w:r w:rsidRPr="002019A3">
        <w:rPr>
          <w:spacing w:val="-16"/>
        </w:rPr>
        <w:t xml:space="preserve"> </w:t>
      </w:r>
      <w:r w:rsidRPr="002019A3">
        <w:t>on</w:t>
      </w:r>
      <w:r w:rsidRPr="002019A3">
        <w:rPr>
          <w:spacing w:val="-15"/>
        </w:rPr>
        <w:t xml:space="preserve"> </w:t>
      </w:r>
      <w:r w:rsidRPr="002019A3">
        <w:t>behalf</w:t>
      </w:r>
      <w:r w:rsidRPr="002019A3">
        <w:rPr>
          <w:spacing w:val="-15"/>
        </w:rPr>
        <w:t xml:space="preserve"> </w:t>
      </w:r>
      <w:r w:rsidRPr="002019A3">
        <w:t>of</w:t>
      </w:r>
      <w:r w:rsidRPr="002019A3">
        <w:rPr>
          <w:spacing w:val="-16"/>
        </w:rPr>
        <w:t xml:space="preserve"> </w:t>
      </w:r>
      <w:r w:rsidRPr="002019A3">
        <w:t>the</w:t>
      </w:r>
      <w:r w:rsidRPr="002019A3">
        <w:rPr>
          <w:spacing w:val="-15"/>
        </w:rPr>
        <w:t xml:space="preserve"> </w:t>
      </w:r>
      <w:r w:rsidRPr="002019A3">
        <w:t>employer</w:t>
      </w:r>
      <w:r w:rsidRPr="002019A3">
        <w:rPr>
          <w:spacing w:val="-15"/>
        </w:rPr>
        <w:t xml:space="preserve"> </w:t>
      </w:r>
      <w:r w:rsidRPr="002019A3">
        <w:t>for</w:t>
      </w:r>
      <w:r w:rsidRPr="002019A3">
        <w:rPr>
          <w:spacing w:val="-15"/>
        </w:rPr>
        <w:t xml:space="preserve"> </w:t>
      </w:r>
      <w:r w:rsidRPr="002019A3">
        <w:t>business</w:t>
      </w:r>
      <w:r w:rsidRPr="002019A3">
        <w:rPr>
          <w:spacing w:val="-16"/>
        </w:rPr>
        <w:t xml:space="preserve"> </w:t>
      </w:r>
      <w:r w:rsidRPr="002019A3">
        <w:t>purposes will be reimbursed at a rate determined annually by the employer.</w:t>
      </w:r>
      <w:r w:rsidRPr="002019A3">
        <w:rPr>
          <w:spacing w:val="40"/>
        </w:rPr>
        <w:t xml:space="preserve"> </w:t>
      </w:r>
      <w:r w:rsidRPr="002019A3">
        <w:lastRenderedPageBreak/>
        <w:t>Reasonable meal expenses will</w:t>
      </w:r>
      <w:r w:rsidRPr="002019A3">
        <w:rPr>
          <w:spacing w:val="28"/>
        </w:rPr>
        <w:t xml:space="preserve"> </w:t>
      </w:r>
      <w:r w:rsidRPr="002019A3">
        <w:t>be</w:t>
      </w:r>
      <w:r w:rsidRPr="002019A3">
        <w:rPr>
          <w:spacing w:val="28"/>
        </w:rPr>
        <w:t xml:space="preserve"> </w:t>
      </w:r>
      <w:r w:rsidRPr="002019A3">
        <w:t>reimbursed</w:t>
      </w:r>
      <w:r w:rsidRPr="002019A3">
        <w:rPr>
          <w:spacing w:val="28"/>
        </w:rPr>
        <w:t xml:space="preserve"> </w:t>
      </w:r>
      <w:r w:rsidRPr="00C353BE">
        <w:t>when</w:t>
      </w:r>
      <w:r w:rsidRPr="002019A3">
        <w:rPr>
          <w:spacing w:val="26"/>
        </w:rPr>
        <w:t xml:space="preserve"> </w:t>
      </w:r>
      <w:r w:rsidRPr="002019A3">
        <w:t>an</w:t>
      </w:r>
      <w:r w:rsidRPr="002019A3">
        <w:rPr>
          <w:spacing w:val="28"/>
        </w:rPr>
        <w:t xml:space="preserve"> </w:t>
      </w:r>
      <w:r w:rsidRPr="002019A3">
        <w:t>employee</w:t>
      </w:r>
      <w:r w:rsidRPr="002019A3">
        <w:rPr>
          <w:spacing w:val="26"/>
        </w:rPr>
        <w:t xml:space="preserve"> </w:t>
      </w:r>
      <w:r w:rsidRPr="002019A3">
        <w:t>is</w:t>
      </w:r>
      <w:r w:rsidRPr="002019A3">
        <w:rPr>
          <w:spacing w:val="29"/>
        </w:rPr>
        <w:t xml:space="preserve"> </w:t>
      </w:r>
      <w:r w:rsidRPr="002019A3">
        <w:t>attending</w:t>
      </w:r>
      <w:r w:rsidRPr="002019A3">
        <w:rPr>
          <w:spacing w:val="28"/>
        </w:rPr>
        <w:t xml:space="preserve"> </w:t>
      </w:r>
      <w:r w:rsidRPr="002019A3">
        <w:t>employer-mandated</w:t>
      </w:r>
      <w:r w:rsidRPr="002019A3">
        <w:rPr>
          <w:spacing w:val="26"/>
        </w:rPr>
        <w:t xml:space="preserve"> </w:t>
      </w:r>
      <w:r w:rsidRPr="002019A3">
        <w:t>special</w:t>
      </w:r>
      <w:r w:rsidRPr="002019A3">
        <w:rPr>
          <w:spacing w:val="28"/>
        </w:rPr>
        <w:t xml:space="preserve"> </w:t>
      </w:r>
      <w:r w:rsidRPr="002019A3">
        <w:t>meetings</w:t>
      </w:r>
      <w:r w:rsidRPr="002019A3">
        <w:rPr>
          <w:spacing w:val="29"/>
        </w:rPr>
        <w:t xml:space="preserve"> </w:t>
      </w:r>
      <w:r w:rsidRPr="002019A3">
        <w:t>and conferences inside or outside the Diocese of Marquette, or when the employee (with prior approval of his or her supervisor) engages in business on behalf of the employer during a meal. Expense reimbursement forms must be completed and approved by the employee’s supervisor prior to reimbursement. Alcohol purchases will not be reimbursed.</w:t>
      </w:r>
    </w:p>
    <w:p w14:paraId="53400302" w14:textId="77777777" w:rsidR="00065A8A" w:rsidRPr="002019A3" w:rsidRDefault="00065A8A" w:rsidP="00065A8A">
      <w:pPr>
        <w:pStyle w:val="TableofContents"/>
        <w:rPr>
          <w:rFonts w:ascii="Arial" w:hAnsi="Arial" w:cs="Arial"/>
        </w:rPr>
      </w:pPr>
      <w:bookmarkStart w:id="40" w:name="Section_EE:__PROFESSIONAL_DEVELOPMENT"/>
      <w:bookmarkStart w:id="41" w:name="_Toc201138399"/>
      <w:bookmarkEnd w:id="40"/>
      <w:r w:rsidRPr="002019A3">
        <w:rPr>
          <w:rFonts w:ascii="Arial" w:hAnsi="Arial" w:cs="Arial"/>
        </w:rPr>
        <w:t>Section EE:  PROFESSIONAL DEVELOPMENT</w:t>
      </w:r>
      <w:bookmarkEnd w:id="41"/>
    </w:p>
    <w:p w14:paraId="59C03EC3" w14:textId="77777777" w:rsidR="00065A8A" w:rsidRPr="002019A3" w:rsidRDefault="00065A8A" w:rsidP="00065A8A">
      <w:pPr>
        <w:pStyle w:val="BodyText"/>
        <w:widowControl/>
        <w:suppressAutoHyphens/>
        <w:spacing w:before="4"/>
        <w:ind w:right="440"/>
        <w:rPr>
          <w:rFonts w:cs="Arial"/>
          <w:b/>
          <w:sz w:val="19"/>
        </w:rPr>
      </w:pPr>
    </w:p>
    <w:p w14:paraId="3F34B347" w14:textId="77777777" w:rsidR="00065A8A" w:rsidRPr="002019A3" w:rsidRDefault="00065A8A" w:rsidP="00C353BE">
      <w:pPr>
        <w:pStyle w:val="BodyText"/>
      </w:pPr>
      <w:r w:rsidRPr="002019A3">
        <w:t>The employer supports and encourages the professional development of its employees. The employer may also identify certain mandatory conferences that must be attended by certain employees.  Expenses related to workshops and seminars will be paid by the employer if approved</w:t>
      </w:r>
      <w:r w:rsidRPr="002019A3">
        <w:rPr>
          <w:spacing w:val="-5"/>
        </w:rPr>
        <w:t xml:space="preserve"> </w:t>
      </w:r>
      <w:r w:rsidRPr="002019A3">
        <w:t>by</w:t>
      </w:r>
      <w:r w:rsidRPr="002019A3">
        <w:rPr>
          <w:spacing w:val="-5"/>
        </w:rPr>
        <w:t xml:space="preserve"> </w:t>
      </w:r>
      <w:r w:rsidRPr="002019A3">
        <w:t>the</w:t>
      </w:r>
      <w:r w:rsidRPr="002019A3">
        <w:rPr>
          <w:spacing w:val="-5"/>
        </w:rPr>
        <w:t xml:space="preserve"> </w:t>
      </w:r>
      <w:r w:rsidRPr="002019A3">
        <w:t>employee’s</w:t>
      </w:r>
      <w:r w:rsidRPr="002019A3">
        <w:rPr>
          <w:spacing w:val="-2"/>
        </w:rPr>
        <w:t xml:space="preserve"> </w:t>
      </w:r>
      <w:r w:rsidRPr="002019A3">
        <w:t>supervisor</w:t>
      </w:r>
      <w:r w:rsidRPr="002019A3">
        <w:rPr>
          <w:spacing w:val="-4"/>
        </w:rPr>
        <w:t xml:space="preserve"> </w:t>
      </w:r>
      <w:r w:rsidRPr="002019A3">
        <w:t>and</w:t>
      </w:r>
      <w:r w:rsidRPr="002019A3">
        <w:rPr>
          <w:spacing w:val="-3"/>
        </w:rPr>
        <w:t xml:space="preserve"> </w:t>
      </w:r>
      <w:r w:rsidRPr="002019A3">
        <w:t>if</w:t>
      </w:r>
      <w:r w:rsidRPr="002019A3">
        <w:rPr>
          <w:spacing w:val="-3"/>
        </w:rPr>
        <w:t xml:space="preserve"> </w:t>
      </w:r>
      <w:r w:rsidRPr="002019A3">
        <w:t>within</w:t>
      </w:r>
      <w:r w:rsidRPr="002019A3">
        <w:rPr>
          <w:spacing w:val="-3"/>
        </w:rPr>
        <w:t xml:space="preserve"> </w:t>
      </w:r>
      <w:r w:rsidRPr="002019A3">
        <w:t>the</w:t>
      </w:r>
      <w:r w:rsidRPr="002019A3">
        <w:rPr>
          <w:spacing w:val="-3"/>
        </w:rPr>
        <w:t xml:space="preserve"> </w:t>
      </w:r>
      <w:r w:rsidRPr="002019A3">
        <w:t>employer’s</w:t>
      </w:r>
      <w:r w:rsidRPr="002019A3">
        <w:rPr>
          <w:spacing w:val="-2"/>
        </w:rPr>
        <w:t xml:space="preserve"> </w:t>
      </w:r>
      <w:r w:rsidRPr="002019A3">
        <w:t>budget. Reimbursable expenses include hotel, meals, travel, and registration, provided these expenses are both documented with itemized</w:t>
      </w:r>
      <w:r w:rsidRPr="002019A3">
        <w:rPr>
          <w:spacing w:val="-2"/>
        </w:rPr>
        <w:t xml:space="preserve"> </w:t>
      </w:r>
      <w:r w:rsidRPr="002019A3">
        <w:t>receipts and</w:t>
      </w:r>
      <w:r w:rsidRPr="002019A3">
        <w:rPr>
          <w:spacing w:val="-3"/>
        </w:rPr>
        <w:t xml:space="preserve"> </w:t>
      </w:r>
      <w:r w:rsidRPr="002019A3">
        <w:t>deemed</w:t>
      </w:r>
      <w:r w:rsidRPr="002019A3">
        <w:rPr>
          <w:spacing w:val="-3"/>
        </w:rPr>
        <w:t xml:space="preserve"> </w:t>
      </w:r>
      <w:r w:rsidRPr="002019A3">
        <w:t>reasonable. Alcohol</w:t>
      </w:r>
      <w:r w:rsidRPr="002019A3">
        <w:rPr>
          <w:spacing w:val="-1"/>
        </w:rPr>
        <w:t xml:space="preserve"> </w:t>
      </w:r>
      <w:r w:rsidRPr="002019A3">
        <w:t>purchases</w:t>
      </w:r>
      <w:r w:rsidRPr="002019A3">
        <w:rPr>
          <w:spacing w:val="-2"/>
        </w:rPr>
        <w:t xml:space="preserve"> </w:t>
      </w:r>
      <w:r w:rsidRPr="002019A3">
        <w:t>will</w:t>
      </w:r>
      <w:r w:rsidRPr="002019A3">
        <w:rPr>
          <w:spacing w:val="-1"/>
        </w:rPr>
        <w:t xml:space="preserve"> </w:t>
      </w:r>
      <w:r w:rsidRPr="002019A3">
        <w:t>not be reimbursed.</w:t>
      </w:r>
      <w:r w:rsidRPr="002019A3">
        <w:rPr>
          <w:spacing w:val="40"/>
        </w:rPr>
        <w:t xml:space="preserve"> </w:t>
      </w:r>
      <w:r w:rsidRPr="002019A3">
        <w:t>Expense reimbursement forms must be completed and approved by the employee’s supervisor prior to reimbursement. Expenses for recreation incurred during a business trip will not be reimbursed.</w:t>
      </w:r>
    </w:p>
    <w:p w14:paraId="064FBAAE" w14:textId="77777777" w:rsidR="00065A8A" w:rsidRPr="002019A3" w:rsidRDefault="00065A8A" w:rsidP="00F13C7D">
      <w:pPr>
        <w:pStyle w:val="TableofContents"/>
        <w:spacing w:before="280"/>
        <w:rPr>
          <w:rFonts w:ascii="Arial" w:hAnsi="Arial" w:cs="Arial"/>
        </w:rPr>
      </w:pPr>
      <w:bookmarkStart w:id="42" w:name="_Toc201138400"/>
      <w:r w:rsidRPr="002019A3">
        <w:rPr>
          <w:rFonts w:ascii="Arial" w:hAnsi="Arial" w:cs="Arial"/>
        </w:rPr>
        <w:t>Section FF:  SNOW / WEATHER DAYS</w:t>
      </w:r>
      <w:bookmarkEnd w:id="42"/>
    </w:p>
    <w:p w14:paraId="3BB95EFB" w14:textId="77777777" w:rsidR="00065A8A" w:rsidRPr="002019A3" w:rsidRDefault="00065A8A" w:rsidP="00065A8A">
      <w:pPr>
        <w:pStyle w:val="BodyText"/>
        <w:widowControl/>
        <w:suppressAutoHyphens/>
        <w:spacing w:before="2"/>
        <w:ind w:right="440"/>
        <w:rPr>
          <w:rFonts w:cs="Arial"/>
          <w:b/>
          <w:sz w:val="14"/>
        </w:rPr>
      </w:pPr>
    </w:p>
    <w:p w14:paraId="517D9EBF" w14:textId="77777777" w:rsidR="00065A8A" w:rsidRPr="002019A3" w:rsidRDefault="00065A8A" w:rsidP="00C353BE">
      <w:pPr>
        <w:pStyle w:val="BodyText"/>
      </w:pPr>
      <w:r w:rsidRPr="002019A3">
        <w:t xml:space="preserve">Schools must maintain regularly scheduled days of operation to meet state requirements and provide educational consistency to the students they serve. During periods of extremely inclement </w:t>
      </w:r>
      <w:r w:rsidRPr="00C353BE">
        <w:t>weather</w:t>
      </w:r>
      <w:r w:rsidRPr="002019A3">
        <w:t>, however, the school may be declared closed by the principal, in which case all employees scheduled to work that day will be paid. If the school is not declared closed, an employee electing not to report to work must notify the principal and use vacation leave or personal leave.</w:t>
      </w:r>
    </w:p>
    <w:p w14:paraId="101B3162" w14:textId="77777777" w:rsidR="00065A8A" w:rsidRPr="002019A3" w:rsidRDefault="00065A8A" w:rsidP="00F13C7D">
      <w:pPr>
        <w:pStyle w:val="TableofContents"/>
        <w:spacing w:before="280"/>
        <w:rPr>
          <w:rFonts w:ascii="Arial" w:hAnsi="Arial" w:cs="Arial"/>
        </w:rPr>
      </w:pPr>
      <w:bookmarkStart w:id="43" w:name="_Toc201138401"/>
      <w:r w:rsidRPr="002019A3">
        <w:rPr>
          <w:rFonts w:ascii="Arial" w:hAnsi="Arial" w:cs="Arial"/>
        </w:rPr>
        <w:t>Section GG:  TUITION POLICY</w:t>
      </w:r>
      <w:bookmarkEnd w:id="43"/>
    </w:p>
    <w:p w14:paraId="7E424414" w14:textId="77777777" w:rsidR="00065A8A" w:rsidRPr="002019A3" w:rsidRDefault="00065A8A" w:rsidP="00065A8A">
      <w:pPr>
        <w:pStyle w:val="BodyText"/>
        <w:widowControl/>
        <w:suppressAutoHyphens/>
        <w:spacing w:before="2"/>
        <w:ind w:right="440"/>
        <w:rPr>
          <w:rFonts w:cs="Arial"/>
          <w:b/>
          <w:sz w:val="14"/>
        </w:rPr>
      </w:pPr>
    </w:p>
    <w:p w14:paraId="4F3ABE68" w14:textId="77777777" w:rsidR="00065A8A" w:rsidRDefault="00065A8A" w:rsidP="00C353BE">
      <w:pPr>
        <w:pStyle w:val="BodyText"/>
      </w:pPr>
      <w:r w:rsidRPr="00C353BE">
        <w:t>Regular full-time employees, fiscal or school year (as defined in Section F), are eligible for the following tuition benefit for the employee’s child(ren) enrolled at the school.  Tuition benefits end when the employee is no longer employed by the school.</w:t>
      </w:r>
    </w:p>
    <w:p w14:paraId="7EE17759" w14:textId="77777777" w:rsidR="00C353BE" w:rsidRPr="00C353BE" w:rsidRDefault="00C353BE" w:rsidP="00C353BE">
      <w:pPr>
        <w:pStyle w:val="BodyText"/>
      </w:pPr>
    </w:p>
    <w:p w14:paraId="1BA78176" w14:textId="77777777" w:rsidR="00065A8A" w:rsidRPr="002019A3" w:rsidRDefault="00065A8A" w:rsidP="00C353BE">
      <w:pPr>
        <w:ind w:left="120"/>
        <w:jc w:val="both"/>
        <w:rPr>
          <w:rFonts w:ascii="Arial" w:hAnsi="Arial" w:cs="Arial"/>
        </w:rPr>
      </w:pPr>
      <w:r w:rsidRPr="002019A3">
        <w:rPr>
          <w:rFonts w:ascii="Arial" w:hAnsi="Arial" w:cs="Arial"/>
        </w:rPr>
        <w:t xml:space="preserve">____ Tuition scholarship in the amount of $______ per school year per child to attend Pre-K. </w:t>
      </w:r>
    </w:p>
    <w:p w14:paraId="041E5201" w14:textId="77777777" w:rsidR="00065A8A" w:rsidRPr="002019A3" w:rsidRDefault="00065A8A" w:rsidP="00C353BE">
      <w:pPr>
        <w:ind w:left="120"/>
        <w:jc w:val="both"/>
        <w:rPr>
          <w:rFonts w:ascii="Arial" w:hAnsi="Arial" w:cs="Arial"/>
        </w:rPr>
      </w:pPr>
      <w:r w:rsidRPr="002019A3">
        <w:rPr>
          <w:rFonts w:ascii="Arial" w:hAnsi="Arial" w:cs="Arial"/>
        </w:rPr>
        <w:t xml:space="preserve">____ Tuition scholarship in the amount of $______ per school year per child to attend K-8. </w:t>
      </w:r>
    </w:p>
    <w:p w14:paraId="1A3CA471" w14:textId="77777777" w:rsidR="00065A8A" w:rsidRPr="002019A3" w:rsidRDefault="00065A8A" w:rsidP="00C353BE">
      <w:pPr>
        <w:ind w:left="120"/>
        <w:jc w:val="both"/>
        <w:rPr>
          <w:rFonts w:ascii="Arial" w:hAnsi="Arial" w:cs="Arial"/>
        </w:rPr>
      </w:pPr>
      <w:r w:rsidRPr="002019A3">
        <w:rPr>
          <w:rFonts w:ascii="Arial" w:hAnsi="Arial" w:cs="Arial"/>
        </w:rPr>
        <w:t xml:space="preserve">____ Discount of ______% regular tuition per school year per child to attend Pre-K. </w:t>
      </w:r>
    </w:p>
    <w:p w14:paraId="237D3FBF" w14:textId="77777777" w:rsidR="00065A8A" w:rsidRPr="002019A3" w:rsidRDefault="00065A8A" w:rsidP="00C353BE">
      <w:pPr>
        <w:ind w:left="120"/>
        <w:jc w:val="both"/>
        <w:rPr>
          <w:rFonts w:ascii="Arial" w:hAnsi="Arial" w:cs="Arial"/>
        </w:rPr>
      </w:pPr>
      <w:r w:rsidRPr="002019A3">
        <w:rPr>
          <w:rFonts w:ascii="Arial" w:hAnsi="Arial" w:cs="Arial"/>
        </w:rPr>
        <w:t xml:space="preserve">____ Discount of ______% regular tuition per school year per child to attend K-8. </w:t>
      </w:r>
    </w:p>
    <w:p w14:paraId="17033AD0" w14:textId="77777777" w:rsidR="00065A8A" w:rsidRPr="002019A3" w:rsidRDefault="00065A8A" w:rsidP="00C353BE">
      <w:pPr>
        <w:ind w:left="120"/>
        <w:jc w:val="both"/>
        <w:rPr>
          <w:rFonts w:ascii="Arial" w:hAnsi="Arial" w:cs="Arial"/>
        </w:rPr>
      </w:pPr>
      <w:r w:rsidRPr="002019A3">
        <w:rPr>
          <w:rFonts w:ascii="Arial" w:hAnsi="Arial" w:cs="Arial"/>
        </w:rPr>
        <w:t>____ Free regular tuition per school year per child to attend Pre-K-8</w:t>
      </w:r>
    </w:p>
    <w:p w14:paraId="71F3E86B" w14:textId="77777777" w:rsidR="00065A8A" w:rsidRDefault="00065A8A" w:rsidP="00C353BE">
      <w:pPr>
        <w:pStyle w:val="BodyText"/>
      </w:pPr>
      <w:r w:rsidRPr="00C353BE">
        <w:lastRenderedPageBreak/>
        <w:t>Regular</w:t>
      </w:r>
      <w:r w:rsidRPr="002019A3">
        <w:t xml:space="preserve"> part-time employees, fiscal or school year (as defined in Section F), are eligible for the following school tuition benefit for the employee’s child(ren) enrolled at the school.  Tuition benefits end when the employee is no longer employed by the school.</w:t>
      </w:r>
    </w:p>
    <w:p w14:paraId="49CA6E4E" w14:textId="77777777" w:rsidR="00C353BE" w:rsidRDefault="00C353BE" w:rsidP="00C353BE">
      <w:pPr>
        <w:pStyle w:val="BodyText"/>
      </w:pPr>
    </w:p>
    <w:p w14:paraId="35284D2E" w14:textId="5F5F3BE6" w:rsidR="00065A8A" w:rsidRPr="002019A3" w:rsidRDefault="00065A8A" w:rsidP="00C353BE">
      <w:pPr>
        <w:jc w:val="both"/>
        <w:rPr>
          <w:rFonts w:ascii="Arial" w:hAnsi="Arial" w:cs="Arial"/>
        </w:rPr>
      </w:pPr>
      <w:r w:rsidRPr="002019A3">
        <w:rPr>
          <w:rFonts w:ascii="Arial" w:hAnsi="Arial" w:cs="Arial"/>
        </w:rPr>
        <w:t xml:space="preserve">____ Tuition scholarship in the amount of $______ per school year per child to attend Pre-K. </w:t>
      </w:r>
    </w:p>
    <w:p w14:paraId="66259E5F" w14:textId="77777777" w:rsidR="00065A8A" w:rsidRPr="002019A3" w:rsidRDefault="00065A8A" w:rsidP="00C353BE">
      <w:pPr>
        <w:jc w:val="both"/>
        <w:rPr>
          <w:rFonts w:ascii="Arial" w:hAnsi="Arial" w:cs="Arial"/>
        </w:rPr>
      </w:pPr>
      <w:r w:rsidRPr="002019A3">
        <w:rPr>
          <w:rFonts w:ascii="Arial" w:hAnsi="Arial" w:cs="Arial"/>
        </w:rPr>
        <w:t xml:space="preserve">____ Tuition scholarship in the amount of $______ per school year per child to attend K-8. </w:t>
      </w:r>
    </w:p>
    <w:p w14:paraId="4C399959" w14:textId="77777777" w:rsidR="00065A8A" w:rsidRPr="002019A3" w:rsidRDefault="00065A8A" w:rsidP="00C353BE">
      <w:pPr>
        <w:jc w:val="both"/>
        <w:rPr>
          <w:rFonts w:ascii="Arial" w:hAnsi="Arial" w:cs="Arial"/>
        </w:rPr>
      </w:pPr>
      <w:r w:rsidRPr="002019A3">
        <w:rPr>
          <w:rFonts w:ascii="Arial" w:hAnsi="Arial" w:cs="Arial"/>
        </w:rPr>
        <w:t xml:space="preserve">____ Discount of ______% regular tuition per school year per child to attend Pre-K. </w:t>
      </w:r>
    </w:p>
    <w:p w14:paraId="58BCC851" w14:textId="77777777" w:rsidR="00065A8A" w:rsidRPr="002019A3" w:rsidRDefault="00065A8A" w:rsidP="00C353BE">
      <w:pPr>
        <w:jc w:val="both"/>
        <w:rPr>
          <w:rFonts w:ascii="Arial" w:hAnsi="Arial" w:cs="Arial"/>
        </w:rPr>
      </w:pPr>
      <w:r w:rsidRPr="002019A3">
        <w:rPr>
          <w:rFonts w:ascii="Arial" w:hAnsi="Arial" w:cs="Arial"/>
        </w:rPr>
        <w:t xml:space="preserve">____ Discount of ______% regular tuition per school year per child to attend K-8. </w:t>
      </w:r>
    </w:p>
    <w:p w14:paraId="5D5DB539" w14:textId="77777777" w:rsidR="00065A8A" w:rsidRPr="002019A3" w:rsidRDefault="00065A8A" w:rsidP="00C353BE">
      <w:pPr>
        <w:jc w:val="both"/>
        <w:rPr>
          <w:rFonts w:ascii="Arial" w:hAnsi="Arial" w:cs="Arial"/>
        </w:rPr>
      </w:pPr>
      <w:r w:rsidRPr="002019A3">
        <w:rPr>
          <w:rFonts w:ascii="Arial" w:hAnsi="Arial" w:cs="Arial"/>
        </w:rPr>
        <w:t>____ Dependent on hours normally worked per week, as follows: _______________________</w:t>
      </w:r>
    </w:p>
    <w:p w14:paraId="29B09DFA" w14:textId="77777777" w:rsidR="00065A8A" w:rsidRPr="002019A3" w:rsidRDefault="00065A8A" w:rsidP="00C353BE">
      <w:pPr>
        <w:pStyle w:val="BodyText"/>
      </w:pPr>
      <w:r w:rsidRPr="002019A3">
        <w:t>Nothing in this tuition policy prohibits eligibility for financial assistance/scholarship aid.</w:t>
      </w:r>
    </w:p>
    <w:p w14:paraId="77A95144" w14:textId="77777777" w:rsidR="00065A8A" w:rsidRPr="002019A3" w:rsidRDefault="00065A8A" w:rsidP="00F13C7D">
      <w:pPr>
        <w:pStyle w:val="TableofContents"/>
        <w:spacing w:before="280"/>
        <w:rPr>
          <w:rFonts w:ascii="Arial" w:hAnsi="Arial" w:cs="Arial"/>
        </w:rPr>
      </w:pPr>
      <w:bookmarkStart w:id="44" w:name="_Toc201138402"/>
      <w:r w:rsidRPr="002019A3">
        <w:rPr>
          <w:rFonts w:ascii="Arial" w:hAnsi="Arial" w:cs="Arial"/>
        </w:rPr>
        <w:t>Section HH: TECHNOLOGY ACCEPTABLE USE POLICY</w:t>
      </w:r>
      <w:bookmarkEnd w:id="44"/>
    </w:p>
    <w:p w14:paraId="359F888D" w14:textId="77777777" w:rsidR="00065A8A" w:rsidRPr="002019A3" w:rsidRDefault="00065A8A" w:rsidP="00065A8A">
      <w:pPr>
        <w:pStyle w:val="BodyText"/>
        <w:keepNext/>
        <w:widowControl/>
        <w:suppressAutoHyphens/>
        <w:ind w:right="446"/>
        <w:rPr>
          <w:rFonts w:cs="Arial"/>
          <w:sz w:val="20"/>
        </w:rPr>
      </w:pPr>
    </w:p>
    <w:p w14:paraId="444663F6" w14:textId="77777777" w:rsidR="00065A8A" w:rsidRDefault="00065A8A" w:rsidP="00C353BE">
      <w:pPr>
        <w:pStyle w:val="BodyText"/>
      </w:pPr>
      <w:r w:rsidRPr="00C353BE">
        <w:t>In addition to the Electronic Communications Policies set forth in Section O, employees who use any technology owned or provided by the school will be held to the following standards of acceptable use:</w:t>
      </w:r>
    </w:p>
    <w:p w14:paraId="07A41576" w14:textId="77777777" w:rsidR="00C353BE" w:rsidRPr="00C353BE" w:rsidRDefault="00C353BE" w:rsidP="00C353BE">
      <w:pPr>
        <w:pStyle w:val="BodyText"/>
      </w:pPr>
    </w:p>
    <w:p w14:paraId="5B75ACEE" w14:textId="77777777" w:rsidR="00065A8A" w:rsidRPr="00C353BE" w:rsidRDefault="00065A8A">
      <w:pPr>
        <w:pStyle w:val="ListParagraph"/>
        <w:widowControl w:val="0"/>
        <w:numPr>
          <w:ilvl w:val="0"/>
          <w:numId w:val="8"/>
        </w:numPr>
        <w:autoSpaceDE w:val="0"/>
        <w:autoSpaceDN w:val="0"/>
        <w:spacing w:after="0" w:line="240" w:lineRule="auto"/>
        <w:contextualSpacing w:val="0"/>
        <w:rPr>
          <w:rFonts w:ascii="Arial" w:hAnsi="Arial" w:cs="Arial"/>
          <w:sz w:val="24"/>
          <w:szCs w:val="24"/>
        </w:rPr>
      </w:pPr>
      <w:r w:rsidRPr="00C353BE">
        <w:rPr>
          <w:rFonts w:ascii="Arial" w:hAnsi="Arial" w:cs="Arial"/>
          <w:sz w:val="24"/>
          <w:szCs w:val="24"/>
        </w:rPr>
        <w:t>Respect and protect the privacy of others. Do not distribute private information (i.e. address, phone number, confidential information).</w:t>
      </w:r>
    </w:p>
    <w:p w14:paraId="4C781B20" w14:textId="77777777" w:rsidR="00065A8A" w:rsidRPr="00C353BE" w:rsidRDefault="00065A8A">
      <w:pPr>
        <w:pStyle w:val="ListParagraph"/>
        <w:widowControl w:val="0"/>
        <w:numPr>
          <w:ilvl w:val="0"/>
          <w:numId w:val="8"/>
        </w:numPr>
        <w:autoSpaceDE w:val="0"/>
        <w:autoSpaceDN w:val="0"/>
        <w:spacing w:after="0" w:line="240" w:lineRule="auto"/>
        <w:contextualSpacing w:val="0"/>
        <w:rPr>
          <w:rFonts w:ascii="Arial" w:hAnsi="Arial" w:cs="Arial"/>
          <w:sz w:val="24"/>
          <w:szCs w:val="24"/>
        </w:rPr>
      </w:pPr>
      <w:r w:rsidRPr="00C353BE">
        <w:rPr>
          <w:rFonts w:ascii="Arial" w:hAnsi="Arial" w:cs="Arial"/>
          <w:sz w:val="24"/>
          <w:szCs w:val="24"/>
        </w:rPr>
        <w:t>Do not view, use, or copy passwords, data, or networks without authorization.  Do provide (and keep updated) password information to the school’s network administrator.</w:t>
      </w:r>
    </w:p>
    <w:p w14:paraId="36B56D59" w14:textId="77777777" w:rsidR="00065A8A" w:rsidRPr="00C353BE" w:rsidRDefault="00065A8A">
      <w:pPr>
        <w:pStyle w:val="ListParagraph"/>
        <w:widowControl w:val="0"/>
        <w:numPr>
          <w:ilvl w:val="0"/>
          <w:numId w:val="8"/>
        </w:numPr>
        <w:autoSpaceDE w:val="0"/>
        <w:autoSpaceDN w:val="0"/>
        <w:spacing w:after="0" w:line="240" w:lineRule="auto"/>
        <w:contextualSpacing w:val="0"/>
        <w:rPr>
          <w:rFonts w:ascii="Arial" w:hAnsi="Arial" w:cs="Arial"/>
          <w:sz w:val="24"/>
          <w:szCs w:val="24"/>
        </w:rPr>
      </w:pPr>
      <w:r w:rsidRPr="00C353BE">
        <w:rPr>
          <w:rFonts w:ascii="Arial" w:hAnsi="Arial" w:cs="Arial"/>
          <w:sz w:val="24"/>
          <w:szCs w:val="24"/>
        </w:rPr>
        <w:t>Use the Internet only for educational activities. Do not use the Internet for commercial activities, product promotion, political advocacy, or unlawful activities. Do not use the Internet during work hours to make purchases for personal, non-educational use.</w:t>
      </w:r>
    </w:p>
    <w:p w14:paraId="6930B730" w14:textId="77777777" w:rsidR="00065A8A" w:rsidRPr="00C353BE" w:rsidRDefault="00065A8A">
      <w:pPr>
        <w:pStyle w:val="ListParagraph"/>
        <w:widowControl w:val="0"/>
        <w:numPr>
          <w:ilvl w:val="0"/>
          <w:numId w:val="8"/>
        </w:numPr>
        <w:autoSpaceDE w:val="0"/>
        <w:autoSpaceDN w:val="0"/>
        <w:spacing w:after="0" w:line="240" w:lineRule="auto"/>
        <w:contextualSpacing w:val="0"/>
        <w:rPr>
          <w:rFonts w:ascii="Arial" w:hAnsi="Arial" w:cs="Arial"/>
          <w:sz w:val="24"/>
          <w:szCs w:val="24"/>
        </w:rPr>
      </w:pPr>
      <w:r w:rsidRPr="00C353BE">
        <w:rPr>
          <w:rFonts w:ascii="Arial" w:hAnsi="Arial" w:cs="Arial"/>
          <w:sz w:val="24"/>
          <w:szCs w:val="24"/>
        </w:rPr>
        <w:t>Respect and protect the integrity, availability, and security of all electronic resources.  Report security risks or violations to a supervisor or network administrator.</w:t>
      </w:r>
    </w:p>
    <w:p w14:paraId="0CF08DB3" w14:textId="77777777" w:rsidR="00065A8A" w:rsidRPr="00C353BE" w:rsidRDefault="00065A8A">
      <w:pPr>
        <w:pStyle w:val="ListParagraph"/>
        <w:widowControl w:val="0"/>
        <w:numPr>
          <w:ilvl w:val="0"/>
          <w:numId w:val="8"/>
        </w:numPr>
        <w:autoSpaceDE w:val="0"/>
        <w:autoSpaceDN w:val="0"/>
        <w:spacing w:after="0" w:line="240" w:lineRule="auto"/>
        <w:contextualSpacing w:val="0"/>
        <w:rPr>
          <w:rFonts w:ascii="Arial" w:hAnsi="Arial" w:cs="Arial"/>
          <w:sz w:val="24"/>
          <w:szCs w:val="24"/>
        </w:rPr>
      </w:pPr>
      <w:r w:rsidRPr="00C353BE">
        <w:rPr>
          <w:rFonts w:ascii="Arial" w:hAnsi="Arial" w:cs="Arial"/>
          <w:sz w:val="24"/>
          <w:szCs w:val="24"/>
        </w:rPr>
        <w:t xml:space="preserve">Do not damage data, networks, or other technology.  Do not attempt to repair software, hardware, and/or peripherals without authorization of a supervisor or network administrator.  </w:t>
      </w:r>
    </w:p>
    <w:p w14:paraId="0378B6AA" w14:textId="77777777" w:rsidR="00065A8A" w:rsidRPr="00C353BE" w:rsidRDefault="00065A8A">
      <w:pPr>
        <w:pStyle w:val="ListParagraph"/>
        <w:widowControl w:val="0"/>
        <w:numPr>
          <w:ilvl w:val="0"/>
          <w:numId w:val="8"/>
        </w:numPr>
        <w:autoSpaceDE w:val="0"/>
        <w:autoSpaceDN w:val="0"/>
        <w:spacing w:after="0" w:line="240" w:lineRule="auto"/>
        <w:contextualSpacing w:val="0"/>
        <w:rPr>
          <w:rFonts w:ascii="Arial" w:hAnsi="Arial" w:cs="Arial"/>
          <w:sz w:val="24"/>
          <w:szCs w:val="24"/>
        </w:rPr>
      </w:pPr>
      <w:r w:rsidRPr="00C353BE">
        <w:rPr>
          <w:rFonts w:ascii="Arial" w:hAnsi="Arial" w:cs="Arial"/>
          <w:sz w:val="24"/>
          <w:szCs w:val="24"/>
        </w:rPr>
        <w:t xml:space="preserve">Respect and protect the intellectual property of others.  Do not infringe copyrights (i.e., no making illegal copies of music, games, or movies).  Do not plagiarize. </w:t>
      </w:r>
    </w:p>
    <w:p w14:paraId="490458CC" w14:textId="77777777" w:rsidR="00065A8A" w:rsidRPr="00C353BE" w:rsidRDefault="00065A8A">
      <w:pPr>
        <w:pStyle w:val="ListParagraph"/>
        <w:widowControl w:val="0"/>
        <w:numPr>
          <w:ilvl w:val="0"/>
          <w:numId w:val="8"/>
        </w:numPr>
        <w:autoSpaceDE w:val="0"/>
        <w:autoSpaceDN w:val="0"/>
        <w:spacing w:after="0" w:line="240" w:lineRule="auto"/>
        <w:contextualSpacing w:val="0"/>
        <w:rPr>
          <w:rFonts w:ascii="Arial" w:hAnsi="Arial" w:cs="Arial"/>
          <w:sz w:val="24"/>
          <w:szCs w:val="24"/>
        </w:rPr>
      </w:pPr>
      <w:r w:rsidRPr="00C353BE">
        <w:rPr>
          <w:rFonts w:ascii="Arial" w:hAnsi="Arial" w:cs="Arial"/>
          <w:sz w:val="24"/>
          <w:szCs w:val="24"/>
        </w:rPr>
        <w:t xml:space="preserve">Do not engage in bullying or cyberbullying. Cyberbullying misuses technology to harass, tease, intimidate, or terrorize another person, such as sending or posting inappropriate or derogatory email messages, instant messages, text messages, digital pictures or images, social networks (such as Facebook), or </w:t>
      </w:r>
      <w:r w:rsidRPr="00C353BE">
        <w:rPr>
          <w:rFonts w:ascii="Arial" w:hAnsi="Arial" w:cs="Arial"/>
          <w:sz w:val="24"/>
          <w:szCs w:val="24"/>
        </w:rPr>
        <w:lastRenderedPageBreak/>
        <w:t xml:space="preserve">website postings (including blogs) which </w:t>
      </w:r>
      <w:proofErr w:type="gramStart"/>
      <w:r w:rsidRPr="00C353BE">
        <w:rPr>
          <w:rFonts w:ascii="Arial" w:hAnsi="Arial" w:cs="Arial"/>
          <w:sz w:val="24"/>
          <w:szCs w:val="24"/>
        </w:rPr>
        <w:t>has</w:t>
      </w:r>
      <w:proofErr w:type="gramEnd"/>
      <w:r w:rsidRPr="00C353BE">
        <w:rPr>
          <w:rFonts w:ascii="Arial" w:hAnsi="Arial" w:cs="Arial"/>
          <w:sz w:val="24"/>
          <w:szCs w:val="24"/>
        </w:rPr>
        <w:t xml:space="preserve"> the effect of:</w:t>
      </w:r>
    </w:p>
    <w:p w14:paraId="46CF5710" w14:textId="77777777" w:rsidR="00065A8A" w:rsidRPr="00C353BE" w:rsidRDefault="00065A8A">
      <w:pPr>
        <w:pStyle w:val="ListParagraph"/>
        <w:widowControl w:val="0"/>
        <w:numPr>
          <w:ilvl w:val="1"/>
          <w:numId w:val="8"/>
        </w:numPr>
        <w:autoSpaceDE w:val="0"/>
        <w:autoSpaceDN w:val="0"/>
        <w:spacing w:after="0" w:line="240" w:lineRule="auto"/>
        <w:contextualSpacing w:val="0"/>
        <w:rPr>
          <w:rFonts w:ascii="Arial" w:hAnsi="Arial" w:cs="Arial"/>
          <w:sz w:val="24"/>
          <w:szCs w:val="24"/>
        </w:rPr>
      </w:pPr>
      <w:r w:rsidRPr="00C353BE">
        <w:rPr>
          <w:rFonts w:ascii="Arial" w:hAnsi="Arial" w:cs="Arial"/>
          <w:sz w:val="24"/>
          <w:szCs w:val="24"/>
        </w:rPr>
        <w:t>Physically, emotionally, or mentally harming another.</w:t>
      </w:r>
    </w:p>
    <w:p w14:paraId="1B4BC932" w14:textId="77777777" w:rsidR="00065A8A" w:rsidRPr="00C353BE" w:rsidRDefault="00065A8A">
      <w:pPr>
        <w:pStyle w:val="ListParagraph"/>
        <w:widowControl w:val="0"/>
        <w:numPr>
          <w:ilvl w:val="1"/>
          <w:numId w:val="8"/>
        </w:numPr>
        <w:autoSpaceDE w:val="0"/>
        <w:autoSpaceDN w:val="0"/>
        <w:spacing w:after="0" w:line="240" w:lineRule="auto"/>
        <w:contextualSpacing w:val="0"/>
        <w:rPr>
          <w:rFonts w:ascii="Arial" w:hAnsi="Arial" w:cs="Arial"/>
          <w:sz w:val="24"/>
          <w:szCs w:val="24"/>
        </w:rPr>
      </w:pPr>
      <w:r w:rsidRPr="00C353BE">
        <w:rPr>
          <w:rFonts w:ascii="Arial" w:hAnsi="Arial" w:cs="Arial"/>
          <w:sz w:val="24"/>
          <w:szCs w:val="24"/>
        </w:rPr>
        <w:t>Placing another in fear of physical, emotional or mental harm.</w:t>
      </w:r>
    </w:p>
    <w:p w14:paraId="45724879" w14:textId="77777777" w:rsidR="00065A8A" w:rsidRPr="00C353BE" w:rsidRDefault="00065A8A">
      <w:pPr>
        <w:pStyle w:val="ListParagraph"/>
        <w:widowControl w:val="0"/>
        <w:numPr>
          <w:ilvl w:val="1"/>
          <w:numId w:val="8"/>
        </w:numPr>
        <w:autoSpaceDE w:val="0"/>
        <w:autoSpaceDN w:val="0"/>
        <w:spacing w:after="0" w:line="240" w:lineRule="auto"/>
        <w:contextualSpacing w:val="0"/>
        <w:rPr>
          <w:rFonts w:ascii="Arial" w:hAnsi="Arial" w:cs="Arial"/>
          <w:sz w:val="24"/>
          <w:szCs w:val="24"/>
        </w:rPr>
      </w:pPr>
      <w:r w:rsidRPr="00C353BE">
        <w:rPr>
          <w:rFonts w:ascii="Arial" w:hAnsi="Arial" w:cs="Arial"/>
          <w:sz w:val="24"/>
          <w:szCs w:val="24"/>
        </w:rPr>
        <w:t xml:space="preserve">Placing another in fear of </w:t>
      </w:r>
      <w:proofErr w:type="gramStart"/>
      <w:r w:rsidRPr="00C353BE">
        <w:rPr>
          <w:rFonts w:ascii="Arial" w:hAnsi="Arial" w:cs="Arial"/>
          <w:sz w:val="24"/>
          <w:szCs w:val="24"/>
        </w:rPr>
        <w:t>damage to</w:t>
      </w:r>
      <w:proofErr w:type="gramEnd"/>
      <w:r w:rsidRPr="00C353BE">
        <w:rPr>
          <w:rFonts w:ascii="Arial" w:hAnsi="Arial" w:cs="Arial"/>
          <w:sz w:val="24"/>
          <w:szCs w:val="24"/>
        </w:rPr>
        <w:t xml:space="preserve"> or loss of personal property.</w:t>
      </w:r>
    </w:p>
    <w:p w14:paraId="4C532478" w14:textId="77777777" w:rsidR="00065A8A" w:rsidRPr="00C353BE" w:rsidRDefault="00065A8A">
      <w:pPr>
        <w:pStyle w:val="ListParagraph"/>
        <w:widowControl w:val="0"/>
        <w:numPr>
          <w:ilvl w:val="1"/>
          <w:numId w:val="8"/>
        </w:numPr>
        <w:autoSpaceDE w:val="0"/>
        <w:autoSpaceDN w:val="0"/>
        <w:spacing w:after="0" w:line="240" w:lineRule="auto"/>
        <w:contextualSpacing w:val="0"/>
        <w:rPr>
          <w:rFonts w:ascii="Arial" w:hAnsi="Arial" w:cs="Arial"/>
          <w:sz w:val="24"/>
          <w:szCs w:val="24"/>
        </w:rPr>
      </w:pPr>
      <w:r w:rsidRPr="00C353BE">
        <w:rPr>
          <w:rFonts w:ascii="Arial" w:hAnsi="Arial" w:cs="Arial"/>
          <w:sz w:val="24"/>
          <w:szCs w:val="24"/>
        </w:rPr>
        <w:t>Creating an environment that interferes with another’s educational opportunities.</w:t>
      </w:r>
    </w:p>
    <w:p w14:paraId="2CAAF99E" w14:textId="77777777" w:rsidR="00065A8A" w:rsidRPr="00C353BE" w:rsidRDefault="00065A8A">
      <w:pPr>
        <w:pStyle w:val="ListParagraph"/>
        <w:widowControl w:val="0"/>
        <w:numPr>
          <w:ilvl w:val="0"/>
          <w:numId w:val="8"/>
        </w:numPr>
        <w:autoSpaceDE w:val="0"/>
        <w:autoSpaceDN w:val="0"/>
        <w:spacing w:after="0" w:line="240" w:lineRule="auto"/>
        <w:contextualSpacing w:val="0"/>
        <w:rPr>
          <w:rFonts w:ascii="Arial" w:hAnsi="Arial" w:cs="Arial"/>
          <w:sz w:val="24"/>
          <w:szCs w:val="24"/>
        </w:rPr>
      </w:pPr>
      <w:r w:rsidRPr="00C353BE">
        <w:rPr>
          <w:rFonts w:ascii="Arial" w:hAnsi="Arial" w:cs="Arial"/>
          <w:sz w:val="24"/>
          <w:szCs w:val="24"/>
        </w:rPr>
        <w:t>Report threatening or discomforting materials to a supervisor or network administrator.</w:t>
      </w:r>
    </w:p>
    <w:p w14:paraId="3636FD10" w14:textId="77777777" w:rsidR="00065A8A" w:rsidRPr="00C353BE" w:rsidRDefault="00065A8A">
      <w:pPr>
        <w:pStyle w:val="ListParagraph"/>
        <w:widowControl w:val="0"/>
        <w:numPr>
          <w:ilvl w:val="0"/>
          <w:numId w:val="8"/>
        </w:numPr>
        <w:autoSpaceDE w:val="0"/>
        <w:autoSpaceDN w:val="0"/>
        <w:spacing w:after="0" w:line="240" w:lineRule="auto"/>
        <w:contextualSpacing w:val="0"/>
        <w:rPr>
          <w:rFonts w:ascii="Arial" w:hAnsi="Arial" w:cs="Arial"/>
          <w:sz w:val="24"/>
          <w:szCs w:val="24"/>
        </w:rPr>
      </w:pPr>
      <w:r w:rsidRPr="00C353BE">
        <w:rPr>
          <w:rFonts w:ascii="Arial" w:hAnsi="Arial" w:cs="Arial"/>
          <w:sz w:val="24"/>
          <w:szCs w:val="24"/>
        </w:rPr>
        <w:t>Do not intentionally access, transmit, copy, or create material that violates school policies (i.e., material that is pornographic, threatening, rude, discriminatory, or meant to harass). A user who inadvertently accesses inappropriate material is expected to disclose this information immediately to a supervisor or the network administrator.</w:t>
      </w:r>
    </w:p>
    <w:p w14:paraId="76972068" w14:textId="77777777" w:rsidR="00065A8A" w:rsidRPr="00C353BE" w:rsidRDefault="00065A8A">
      <w:pPr>
        <w:pStyle w:val="ListParagraph"/>
        <w:widowControl w:val="0"/>
        <w:numPr>
          <w:ilvl w:val="0"/>
          <w:numId w:val="8"/>
        </w:numPr>
        <w:autoSpaceDE w:val="0"/>
        <w:autoSpaceDN w:val="0"/>
        <w:spacing w:after="0" w:line="240" w:lineRule="auto"/>
        <w:contextualSpacing w:val="0"/>
        <w:rPr>
          <w:rFonts w:ascii="Arial" w:hAnsi="Arial" w:cs="Arial"/>
          <w:sz w:val="24"/>
          <w:szCs w:val="24"/>
        </w:rPr>
      </w:pPr>
      <w:r w:rsidRPr="00C353BE">
        <w:rPr>
          <w:rFonts w:ascii="Arial" w:hAnsi="Arial" w:cs="Arial"/>
          <w:sz w:val="24"/>
          <w:szCs w:val="24"/>
        </w:rPr>
        <w:t>Do not load or copy any software or other programs to or from school equipment without permission from a supervisor or network administrator.</w:t>
      </w:r>
    </w:p>
    <w:p w14:paraId="1EC32E91" w14:textId="77777777" w:rsidR="00065A8A" w:rsidRPr="00C353BE" w:rsidRDefault="00065A8A">
      <w:pPr>
        <w:pStyle w:val="ListParagraph"/>
        <w:widowControl w:val="0"/>
        <w:numPr>
          <w:ilvl w:val="0"/>
          <w:numId w:val="8"/>
        </w:numPr>
        <w:autoSpaceDE w:val="0"/>
        <w:autoSpaceDN w:val="0"/>
        <w:spacing w:after="0" w:line="240" w:lineRule="auto"/>
        <w:contextualSpacing w:val="0"/>
        <w:rPr>
          <w:rFonts w:ascii="Arial" w:hAnsi="Arial" w:cs="Arial"/>
          <w:sz w:val="24"/>
          <w:szCs w:val="24"/>
        </w:rPr>
      </w:pPr>
      <w:r w:rsidRPr="00C353BE">
        <w:rPr>
          <w:rFonts w:ascii="Arial" w:hAnsi="Arial" w:cs="Arial"/>
          <w:sz w:val="24"/>
          <w:szCs w:val="24"/>
        </w:rPr>
        <w:t>Do not send spam, chain letters, or other mass unsolicited mailings.</w:t>
      </w:r>
    </w:p>
    <w:p w14:paraId="40DE4306" w14:textId="77777777" w:rsidR="00065A8A" w:rsidRPr="00C353BE" w:rsidRDefault="00065A8A">
      <w:pPr>
        <w:pStyle w:val="ListParagraph"/>
        <w:widowControl w:val="0"/>
        <w:numPr>
          <w:ilvl w:val="0"/>
          <w:numId w:val="8"/>
        </w:numPr>
        <w:autoSpaceDE w:val="0"/>
        <w:autoSpaceDN w:val="0"/>
        <w:spacing w:after="0" w:line="240" w:lineRule="auto"/>
        <w:contextualSpacing w:val="0"/>
        <w:rPr>
          <w:rFonts w:ascii="Arial" w:hAnsi="Arial" w:cs="Arial"/>
          <w:sz w:val="24"/>
          <w:szCs w:val="24"/>
        </w:rPr>
      </w:pPr>
      <w:r w:rsidRPr="00C353BE">
        <w:rPr>
          <w:rFonts w:ascii="Arial" w:hAnsi="Arial" w:cs="Arial"/>
          <w:sz w:val="24"/>
          <w:szCs w:val="24"/>
        </w:rPr>
        <w:t>Do not use computers for unauthorized game playing, “chat” rooms, or personal email.</w:t>
      </w:r>
    </w:p>
    <w:p w14:paraId="29BE088F" w14:textId="77777777" w:rsidR="00065A8A" w:rsidRDefault="00065A8A">
      <w:pPr>
        <w:pStyle w:val="ListParagraph"/>
        <w:widowControl w:val="0"/>
        <w:numPr>
          <w:ilvl w:val="0"/>
          <w:numId w:val="8"/>
        </w:numPr>
        <w:autoSpaceDE w:val="0"/>
        <w:autoSpaceDN w:val="0"/>
        <w:spacing w:after="0" w:line="240" w:lineRule="auto"/>
        <w:contextualSpacing w:val="0"/>
        <w:rPr>
          <w:rFonts w:ascii="Arial" w:hAnsi="Arial" w:cs="Arial"/>
          <w:sz w:val="24"/>
          <w:szCs w:val="24"/>
        </w:rPr>
      </w:pPr>
      <w:r w:rsidRPr="00C353BE">
        <w:rPr>
          <w:rFonts w:ascii="Arial" w:hAnsi="Arial" w:cs="Arial"/>
          <w:sz w:val="24"/>
          <w:szCs w:val="24"/>
        </w:rPr>
        <w:t>Do not clear Internet browsing history. Clearing history causes suspicion of guilt and may result in the cancellation of technology privileges.  Do not engage in private Internet browsing.</w:t>
      </w:r>
    </w:p>
    <w:p w14:paraId="6126C8DA" w14:textId="77777777" w:rsidR="00C353BE" w:rsidRPr="00C353BE" w:rsidRDefault="00C353BE" w:rsidP="00C353BE">
      <w:pPr>
        <w:pStyle w:val="ListParagraph"/>
        <w:widowControl w:val="0"/>
        <w:autoSpaceDE w:val="0"/>
        <w:autoSpaceDN w:val="0"/>
        <w:spacing w:after="0" w:line="240" w:lineRule="auto"/>
        <w:ind w:left="960"/>
        <w:contextualSpacing w:val="0"/>
        <w:rPr>
          <w:rFonts w:ascii="Arial" w:hAnsi="Arial" w:cs="Arial"/>
          <w:sz w:val="24"/>
          <w:szCs w:val="24"/>
        </w:rPr>
      </w:pPr>
    </w:p>
    <w:p w14:paraId="7A5B2572" w14:textId="77777777" w:rsidR="00065A8A" w:rsidRDefault="00065A8A" w:rsidP="00C353BE">
      <w:pPr>
        <w:pStyle w:val="BodyText"/>
      </w:pPr>
      <w:r w:rsidRPr="00C353BE">
        <w:t>The use of the Internet and related technologies provided by the school is a privilege, not a right, and inappropriate use will result in cancellation of those privileges and/or disciplinary action. When applicable, law enforcement agencies may be involved. The employer reserves the right to suspend or terminate an employee’s access to the Internet at school.</w:t>
      </w:r>
    </w:p>
    <w:p w14:paraId="61057AAF" w14:textId="77777777" w:rsidR="00C353BE" w:rsidRPr="00C353BE" w:rsidRDefault="00C353BE" w:rsidP="00C353BE">
      <w:pPr>
        <w:pStyle w:val="BodyText"/>
      </w:pPr>
    </w:p>
    <w:p w14:paraId="15B87BE8" w14:textId="3EE0BE16" w:rsidR="00065A8A" w:rsidRPr="002019A3" w:rsidRDefault="00065A8A" w:rsidP="00C353BE">
      <w:pPr>
        <w:pStyle w:val="BodyText"/>
      </w:pPr>
      <w:r w:rsidRPr="00C353BE">
        <w:t xml:space="preserve">When using the Internet for class activities, teachers will select material that is age appropriate for the students and is relevant to the school curriculum. Teachers will preview the materials and sites to determine the appropriateness of the material contained on or accessed through the site. Guidelines and lists of resources will be provided to assist students in channeling their research activities effectively and </w:t>
      </w:r>
      <w:r w:rsidR="00C353BE">
        <w:t>p</w:t>
      </w:r>
      <w:r w:rsidRPr="00C353BE">
        <w:t>roperly. Teachers will assist their students in developing the skills to ascertain the truthfulness of site information and distinguish fact from opinion.</w:t>
      </w:r>
      <w:bookmarkStart w:id="45" w:name="PERSONAL_APPEARANCE"/>
      <w:bookmarkEnd w:id="45"/>
      <w:r w:rsidRPr="002019A3">
        <w:br w:type="page"/>
      </w:r>
    </w:p>
    <w:p w14:paraId="61761F90" w14:textId="77777777" w:rsidR="00065A8A" w:rsidRPr="00454142" w:rsidRDefault="00065A8A" w:rsidP="00EE7656">
      <w:pPr>
        <w:pStyle w:val="TableofContents"/>
        <w:rPr>
          <w:rFonts w:ascii="Arial" w:hAnsi="Arial" w:cs="Arial"/>
        </w:rPr>
      </w:pPr>
      <w:bookmarkStart w:id="46" w:name="_Toc201138403"/>
      <w:r w:rsidRPr="00454142">
        <w:rPr>
          <w:rFonts w:ascii="Arial" w:hAnsi="Arial" w:cs="Arial"/>
        </w:rPr>
        <w:lastRenderedPageBreak/>
        <w:t>ACKNOWLEDGMENT</w:t>
      </w:r>
      <w:r w:rsidRPr="00454142">
        <w:rPr>
          <w:rFonts w:ascii="Arial" w:hAnsi="Arial" w:cs="Arial"/>
          <w:spacing w:val="-3"/>
        </w:rPr>
        <w:t xml:space="preserve"> </w:t>
      </w:r>
      <w:r w:rsidRPr="00454142">
        <w:rPr>
          <w:rFonts w:ascii="Arial" w:hAnsi="Arial" w:cs="Arial"/>
        </w:rPr>
        <w:t>OF</w:t>
      </w:r>
      <w:r w:rsidRPr="00454142">
        <w:rPr>
          <w:rFonts w:ascii="Arial" w:hAnsi="Arial" w:cs="Arial"/>
          <w:spacing w:val="-5"/>
        </w:rPr>
        <w:t xml:space="preserve"> </w:t>
      </w:r>
      <w:r w:rsidRPr="00454142">
        <w:rPr>
          <w:rFonts w:ascii="Arial" w:hAnsi="Arial" w:cs="Arial"/>
        </w:rPr>
        <w:t>PERSONNEL</w:t>
      </w:r>
      <w:r w:rsidRPr="00454142">
        <w:rPr>
          <w:rFonts w:ascii="Arial" w:hAnsi="Arial" w:cs="Arial"/>
          <w:spacing w:val="-7"/>
        </w:rPr>
        <w:t xml:space="preserve"> </w:t>
      </w:r>
      <w:r w:rsidRPr="00454142">
        <w:rPr>
          <w:rFonts w:ascii="Arial" w:hAnsi="Arial" w:cs="Arial"/>
          <w:spacing w:val="-2"/>
        </w:rPr>
        <w:t>POLICIES</w:t>
      </w:r>
      <w:bookmarkEnd w:id="46"/>
    </w:p>
    <w:p w14:paraId="0BA5BE91" w14:textId="77777777" w:rsidR="00065A8A" w:rsidRPr="002019A3" w:rsidRDefault="00065A8A" w:rsidP="00065A8A">
      <w:pPr>
        <w:pStyle w:val="BodyText"/>
        <w:widowControl/>
        <w:suppressAutoHyphens/>
        <w:spacing w:before="2"/>
        <w:ind w:right="440"/>
        <w:rPr>
          <w:rFonts w:cs="Arial"/>
          <w:b/>
        </w:rPr>
      </w:pPr>
    </w:p>
    <w:p w14:paraId="708C7FB0" w14:textId="77777777" w:rsidR="00065A8A" w:rsidRPr="002019A3" w:rsidRDefault="00065A8A" w:rsidP="00065A8A">
      <w:pPr>
        <w:suppressAutoHyphens/>
        <w:ind w:left="220" w:right="440"/>
        <w:jc w:val="both"/>
        <w:rPr>
          <w:rFonts w:ascii="Arial" w:hAnsi="Arial" w:cs="Arial"/>
          <w:sz w:val="24"/>
        </w:rPr>
      </w:pPr>
      <w:r w:rsidRPr="002019A3">
        <w:rPr>
          <w:rFonts w:ascii="Arial" w:hAnsi="Arial" w:cs="Arial"/>
          <w:sz w:val="24"/>
        </w:rPr>
        <w:t>I acknowledge that I have received a copy of the Diocese of Marquette School Personnel Policies, together with any Supplemental School Personnel Policies adopted by my employer.</w:t>
      </w:r>
      <w:r w:rsidRPr="002019A3">
        <w:rPr>
          <w:rFonts w:ascii="Arial" w:hAnsi="Arial" w:cs="Arial"/>
          <w:spacing w:val="80"/>
          <w:sz w:val="24"/>
        </w:rPr>
        <w:t xml:space="preserve"> </w:t>
      </w:r>
      <w:r w:rsidRPr="002019A3">
        <w:rPr>
          <w:rFonts w:ascii="Arial" w:hAnsi="Arial" w:cs="Arial"/>
          <w:sz w:val="24"/>
        </w:rPr>
        <w:t xml:space="preserve">These policies govern my </w:t>
      </w:r>
      <w:r w:rsidRPr="002019A3">
        <w:rPr>
          <w:rFonts w:ascii="Arial" w:hAnsi="Arial" w:cs="Arial"/>
          <w:spacing w:val="-2"/>
          <w:sz w:val="24"/>
        </w:rPr>
        <w:t>employment.</w:t>
      </w:r>
    </w:p>
    <w:p w14:paraId="28513DA9" w14:textId="77777777" w:rsidR="00065A8A" w:rsidRPr="002019A3" w:rsidRDefault="00065A8A" w:rsidP="00065A8A">
      <w:pPr>
        <w:suppressAutoHyphens/>
        <w:ind w:left="220" w:right="440"/>
        <w:jc w:val="both"/>
        <w:rPr>
          <w:rFonts w:ascii="Arial" w:hAnsi="Arial" w:cs="Arial"/>
          <w:sz w:val="24"/>
        </w:rPr>
      </w:pPr>
      <w:r w:rsidRPr="002019A3">
        <w:rPr>
          <w:rFonts w:ascii="Arial" w:hAnsi="Arial" w:cs="Arial"/>
          <w:sz w:val="24"/>
        </w:rPr>
        <w:t>The Policies, which may be amended from time to time, outline my</w:t>
      </w:r>
      <w:r w:rsidRPr="002019A3">
        <w:rPr>
          <w:rFonts w:ascii="Arial" w:hAnsi="Arial" w:cs="Arial"/>
          <w:spacing w:val="-2"/>
          <w:sz w:val="24"/>
        </w:rPr>
        <w:t xml:space="preserve"> </w:t>
      </w:r>
      <w:r w:rsidRPr="002019A3">
        <w:rPr>
          <w:rFonts w:ascii="Arial" w:hAnsi="Arial" w:cs="Arial"/>
          <w:sz w:val="24"/>
        </w:rPr>
        <w:t>privileges and benefits,</w:t>
      </w:r>
      <w:r w:rsidRPr="002019A3">
        <w:rPr>
          <w:rFonts w:ascii="Arial" w:hAnsi="Arial" w:cs="Arial"/>
          <w:spacing w:val="80"/>
          <w:sz w:val="24"/>
        </w:rPr>
        <w:t xml:space="preserve"> </w:t>
      </w:r>
      <w:r w:rsidRPr="002019A3">
        <w:rPr>
          <w:rFonts w:ascii="Arial" w:hAnsi="Arial" w:cs="Arial"/>
          <w:sz w:val="24"/>
        </w:rPr>
        <w:t>as well</w:t>
      </w:r>
      <w:r w:rsidRPr="002019A3">
        <w:rPr>
          <w:rFonts w:ascii="Arial" w:hAnsi="Arial" w:cs="Arial"/>
          <w:spacing w:val="40"/>
          <w:sz w:val="24"/>
        </w:rPr>
        <w:t xml:space="preserve"> </w:t>
      </w:r>
      <w:r w:rsidRPr="002019A3">
        <w:rPr>
          <w:rFonts w:ascii="Arial" w:hAnsi="Arial" w:cs="Arial"/>
          <w:sz w:val="24"/>
        </w:rPr>
        <w:t>as</w:t>
      </w:r>
      <w:r w:rsidRPr="002019A3">
        <w:rPr>
          <w:rFonts w:ascii="Arial" w:hAnsi="Arial" w:cs="Arial"/>
          <w:spacing w:val="40"/>
          <w:sz w:val="24"/>
        </w:rPr>
        <w:t xml:space="preserve"> </w:t>
      </w:r>
      <w:r w:rsidRPr="002019A3">
        <w:rPr>
          <w:rFonts w:ascii="Arial" w:hAnsi="Arial" w:cs="Arial"/>
          <w:sz w:val="24"/>
        </w:rPr>
        <w:t>my</w:t>
      </w:r>
      <w:r w:rsidRPr="002019A3">
        <w:rPr>
          <w:rFonts w:ascii="Arial" w:hAnsi="Arial" w:cs="Arial"/>
          <w:spacing w:val="40"/>
          <w:sz w:val="24"/>
        </w:rPr>
        <w:t xml:space="preserve"> </w:t>
      </w:r>
      <w:r w:rsidRPr="002019A3">
        <w:rPr>
          <w:rFonts w:ascii="Arial" w:hAnsi="Arial" w:cs="Arial"/>
          <w:sz w:val="24"/>
        </w:rPr>
        <w:t>responsibilities</w:t>
      </w:r>
      <w:r w:rsidRPr="002019A3">
        <w:rPr>
          <w:rFonts w:ascii="Arial" w:hAnsi="Arial" w:cs="Arial"/>
          <w:spacing w:val="40"/>
          <w:sz w:val="24"/>
        </w:rPr>
        <w:t xml:space="preserve"> </w:t>
      </w:r>
      <w:r w:rsidRPr="002019A3">
        <w:rPr>
          <w:rFonts w:ascii="Arial" w:hAnsi="Arial" w:cs="Arial"/>
          <w:sz w:val="24"/>
        </w:rPr>
        <w:t>and</w:t>
      </w:r>
      <w:r w:rsidRPr="002019A3">
        <w:rPr>
          <w:rFonts w:ascii="Arial" w:hAnsi="Arial" w:cs="Arial"/>
          <w:spacing w:val="40"/>
          <w:sz w:val="24"/>
        </w:rPr>
        <w:t xml:space="preserve"> </w:t>
      </w:r>
      <w:r w:rsidRPr="002019A3">
        <w:rPr>
          <w:rFonts w:ascii="Arial" w:hAnsi="Arial" w:cs="Arial"/>
          <w:sz w:val="24"/>
        </w:rPr>
        <w:t>obligations</w:t>
      </w:r>
      <w:r w:rsidRPr="002019A3">
        <w:rPr>
          <w:rFonts w:ascii="Arial" w:hAnsi="Arial" w:cs="Arial"/>
          <w:spacing w:val="40"/>
          <w:sz w:val="24"/>
        </w:rPr>
        <w:t xml:space="preserve"> </w:t>
      </w:r>
      <w:r w:rsidRPr="002019A3">
        <w:rPr>
          <w:rFonts w:ascii="Arial" w:hAnsi="Arial" w:cs="Arial"/>
          <w:sz w:val="24"/>
        </w:rPr>
        <w:t>as</w:t>
      </w:r>
      <w:r w:rsidRPr="002019A3">
        <w:rPr>
          <w:rFonts w:ascii="Arial" w:hAnsi="Arial" w:cs="Arial"/>
          <w:spacing w:val="40"/>
          <w:sz w:val="24"/>
        </w:rPr>
        <w:t xml:space="preserve"> </w:t>
      </w:r>
      <w:r w:rsidRPr="002019A3">
        <w:rPr>
          <w:rFonts w:ascii="Arial" w:hAnsi="Arial" w:cs="Arial"/>
          <w:sz w:val="24"/>
        </w:rPr>
        <w:t>an</w:t>
      </w:r>
      <w:r w:rsidRPr="002019A3">
        <w:rPr>
          <w:rFonts w:ascii="Arial" w:hAnsi="Arial" w:cs="Arial"/>
          <w:spacing w:val="40"/>
          <w:sz w:val="24"/>
        </w:rPr>
        <w:t xml:space="preserve"> </w:t>
      </w:r>
      <w:r w:rsidRPr="002019A3">
        <w:rPr>
          <w:rFonts w:ascii="Arial" w:hAnsi="Arial" w:cs="Arial"/>
          <w:sz w:val="24"/>
        </w:rPr>
        <w:t>employee,</w:t>
      </w:r>
      <w:r w:rsidRPr="002019A3">
        <w:rPr>
          <w:rFonts w:ascii="Arial" w:hAnsi="Arial" w:cs="Arial"/>
          <w:spacing w:val="40"/>
          <w:sz w:val="24"/>
        </w:rPr>
        <w:t xml:space="preserve"> </w:t>
      </w:r>
      <w:r w:rsidRPr="002019A3">
        <w:rPr>
          <w:rFonts w:ascii="Arial" w:hAnsi="Arial" w:cs="Arial"/>
          <w:sz w:val="24"/>
        </w:rPr>
        <w:t>and</w:t>
      </w:r>
      <w:r w:rsidRPr="002019A3">
        <w:rPr>
          <w:rFonts w:ascii="Arial" w:hAnsi="Arial" w:cs="Arial"/>
          <w:spacing w:val="40"/>
          <w:sz w:val="24"/>
        </w:rPr>
        <w:t xml:space="preserve"> </w:t>
      </w:r>
      <w:r w:rsidRPr="002019A3">
        <w:rPr>
          <w:rFonts w:ascii="Arial" w:hAnsi="Arial" w:cs="Arial"/>
          <w:sz w:val="24"/>
        </w:rPr>
        <w:t>I</w:t>
      </w:r>
      <w:r w:rsidRPr="002019A3">
        <w:rPr>
          <w:rFonts w:ascii="Arial" w:hAnsi="Arial" w:cs="Arial"/>
          <w:spacing w:val="-3"/>
          <w:sz w:val="24"/>
        </w:rPr>
        <w:t xml:space="preserve"> </w:t>
      </w:r>
      <w:r w:rsidRPr="002019A3">
        <w:rPr>
          <w:rFonts w:ascii="Arial" w:hAnsi="Arial" w:cs="Arial"/>
          <w:sz w:val="24"/>
        </w:rPr>
        <w:t>understand</w:t>
      </w:r>
      <w:r w:rsidRPr="002019A3">
        <w:rPr>
          <w:rFonts w:ascii="Arial" w:hAnsi="Arial" w:cs="Arial"/>
          <w:spacing w:val="-2"/>
          <w:sz w:val="24"/>
        </w:rPr>
        <w:t xml:space="preserve"> </w:t>
      </w:r>
      <w:r w:rsidRPr="002019A3">
        <w:rPr>
          <w:rFonts w:ascii="Arial" w:hAnsi="Arial" w:cs="Arial"/>
          <w:sz w:val="24"/>
        </w:rPr>
        <w:t>that</w:t>
      </w:r>
      <w:r w:rsidRPr="002019A3">
        <w:rPr>
          <w:rFonts w:ascii="Arial" w:hAnsi="Arial" w:cs="Arial"/>
          <w:spacing w:val="-5"/>
          <w:sz w:val="24"/>
        </w:rPr>
        <w:t xml:space="preserve"> </w:t>
      </w:r>
      <w:r w:rsidRPr="002019A3">
        <w:rPr>
          <w:rFonts w:ascii="Arial" w:hAnsi="Arial" w:cs="Arial"/>
          <w:sz w:val="24"/>
        </w:rPr>
        <w:t>I</w:t>
      </w:r>
      <w:r w:rsidRPr="002019A3">
        <w:rPr>
          <w:rFonts w:ascii="Arial" w:hAnsi="Arial" w:cs="Arial"/>
          <w:spacing w:val="-5"/>
          <w:sz w:val="24"/>
        </w:rPr>
        <w:t xml:space="preserve"> </w:t>
      </w:r>
      <w:r w:rsidRPr="002019A3">
        <w:rPr>
          <w:rFonts w:ascii="Arial" w:hAnsi="Arial" w:cs="Arial"/>
          <w:sz w:val="24"/>
        </w:rPr>
        <w:t>am bound by these responsibilities and obligations.</w:t>
      </w:r>
    </w:p>
    <w:p w14:paraId="42DC625D" w14:textId="77777777" w:rsidR="00065A8A" w:rsidRPr="002019A3" w:rsidRDefault="00065A8A" w:rsidP="00065A8A">
      <w:pPr>
        <w:suppressAutoHyphens/>
        <w:ind w:left="220" w:right="440"/>
        <w:jc w:val="both"/>
        <w:rPr>
          <w:rFonts w:ascii="Arial" w:hAnsi="Arial" w:cs="Arial"/>
          <w:sz w:val="24"/>
        </w:rPr>
      </w:pPr>
      <w:r w:rsidRPr="002019A3">
        <w:rPr>
          <w:rFonts w:ascii="Arial" w:hAnsi="Arial" w:cs="Arial"/>
          <w:sz w:val="24"/>
        </w:rPr>
        <w:t>I</w:t>
      </w:r>
      <w:r w:rsidRPr="002019A3">
        <w:rPr>
          <w:rFonts w:ascii="Arial" w:hAnsi="Arial" w:cs="Arial"/>
          <w:spacing w:val="25"/>
          <w:sz w:val="24"/>
        </w:rPr>
        <w:t xml:space="preserve"> </w:t>
      </w:r>
      <w:r w:rsidRPr="002019A3">
        <w:rPr>
          <w:rFonts w:ascii="Arial" w:hAnsi="Arial" w:cs="Arial"/>
          <w:sz w:val="24"/>
        </w:rPr>
        <w:t>understand and</w:t>
      </w:r>
      <w:r w:rsidRPr="002019A3">
        <w:rPr>
          <w:rFonts w:ascii="Arial" w:hAnsi="Arial" w:cs="Arial"/>
          <w:spacing w:val="27"/>
          <w:sz w:val="24"/>
        </w:rPr>
        <w:t xml:space="preserve"> </w:t>
      </w:r>
      <w:r w:rsidRPr="002019A3">
        <w:rPr>
          <w:rFonts w:ascii="Arial" w:hAnsi="Arial" w:cs="Arial"/>
          <w:sz w:val="24"/>
        </w:rPr>
        <w:t>agree</w:t>
      </w:r>
      <w:r w:rsidRPr="002019A3">
        <w:rPr>
          <w:rFonts w:ascii="Arial" w:hAnsi="Arial" w:cs="Arial"/>
          <w:spacing w:val="27"/>
          <w:sz w:val="24"/>
        </w:rPr>
        <w:t xml:space="preserve"> </w:t>
      </w:r>
      <w:r w:rsidRPr="002019A3">
        <w:rPr>
          <w:rFonts w:ascii="Arial" w:hAnsi="Arial" w:cs="Arial"/>
          <w:sz w:val="24"/>
        </w:rPr>
        <w:t>with</w:t>
      </w:r>
      <w:r w:rsidRPr="002019A3">
        <w:rPr>
          <w:rFonts w:ascii="Arial" w:hAnsi="Arial" w:cs="Arial"/>
          <w:spacing w:val="25"/>
          <w:sz w:val="24"/>
        </w:rPr>
        <w:t xml:space="preserve"> </w:t>
      </w:r>
      <w:r w:rsidRPr="002019A3">
        <w:rPr>
          <w:rFonts w:ascii="Arial" w:hAnsi="Arial" w:cs="Arial"/>
          <w:sz w:val="24"/>
        </w:rPr>
        <w:t>the</w:t>
      </w:r>
      <w:r w:rsidRPr="002019A3">
        <w:rPr>
          <w:rFonts w:ascii="Arial" w:hAnsi="Arial" w:cs="Arial"/>
          <w:spacing w:val="23"/>
          <w:sz w:val="24"/>
        </w:rPr>
        <w:t xml:space="preserve"> </w:t>
      </w:r>
      <w:r w:rsidRPr="002019A3">
        <w:rPr>
          <w:rFonts w:ascii="Arial" w:hAnsi="Arial" w:cs="Arial"/>
          <w:sz w:val="24"/>
        </w:rPr>
        <w:t>provisions</w:t>
      </w:r>
      <w:r w:rsidRPr="002019A3">
        <w:rPr>
          <w:rFonts w:ascii="Arial" w:hAnsi="Arial" w:cs="Arial"/>
          <w:spacing w:val="24"/>
          <w:sz w:val="24"/>
        </w:rPr>
        <w:t xml:space="preserve"> </w:t>
      </w:r>
      <w:r w:rsidRPr="002019A3">
        <w:rPr>
          <w:rFonts w:ascii="Arial" w:hAnsi="Arial" w:cs="Arial"/>
          <w:sz w:val="24"/>
        </w:rPr>
        <w:t>of</w:t>
      </w:r>
      <w:r w:rsidRPr="002019A3">
        <w:rPr>
          <w:rFonts w:ascii="Arial" w:hAnsi="Arial" w:cs="Arial"/>
          <w:spacing w:val="33"/>
          <w:sz w:val="24"/>
        </w:rPr>
        <w:t xml:space="preserve"> </w:t>
      </w:r>
      <w:r w:rsidRPr="002019A3">
        <w:rPr>
          <w:rFonts w:ascii="Arial" w:hAnsi="Arial" w:cs="Arial"/>
          <w:sz w:val="24"/>
        </w:rPr>
        <w:t>the</w:t>
      </w:r>
      <w:r w:rsidRPr="002019A3">
        <w:rPr>
          <w:rFonts w:ascii="Arial" w:hAnsi="Arial" w:cs="Arial"/>
          <w:spacing w:val="25"/>
          <w:sz w:val="24"/>
        </w:rPr>
        <w:t xml:space="preserve"> </w:t>
      </w:r>
      <w:r w:rsidRPr="002019A3">
        <w:rPr>
          <w:rFonts w:ascii="Arial" w:hAnsi="Arial" w:cs="Arial"/>
          <w:sz w:val="24"/>
        </w:rPr>
        <w:t>Policies,</w:t>
      </w:r>
      <w:r w:rsidRPr="002019A3">
        <w:rPr>
          <w:rFonts w:ascii="Arial" w:hAnsi="Arial" w:cs="Arial"/>
          <w:spacing w:val="25"/>
          <w:sz w:val="24"/>
        </w:rPr>
        <w:t xml:space="preserve"> </w:t>
      </w:r>
      <w:r w:rsidRPr="002019A3">
        <w:rPr>
          <w:rFonts w:ascii="Arial" w:hAnsi="Arial" w:cs="Arial"/>
          <w:sz w:val="24"/>
        </w:rPr>
        <w:t>which</w:t>
      </w:r>
      <w:r w:rsidRPr="002019A3">
        <w:rPr>
          <w:rFonts w:ascii="Arial" w:hAnsi="Arial" w:cs="Arial"/>
          <w:spacing w:val="25"/>
          <w:sz w:val="24"/>
        </w:rPr>
        <w:t xml:space="preserve"> </w:t>
      </w:r>
      <w:r w:rsidRPr="002019A3">
        <w:rPr>
          <w:rFonts w:ascii="Arial" w:hAnsi="Arial" w:cs="Arial"/>
          <w:sz w:val="24"/>
        </w:rPr>
        <w:t>include,</w:t>
      </w:r>
      <w:r w:rsidRPr="002019A3">
        <w:rPr>
          <w:rFonts w:ascii="Arial" w:hAnsi="Arial" w:cs="Arial"/>
          <w:spacing w:val="25"/>
          <w:sz w:val="24"/>
        </w:rPr>
        <w:t xml:space="preserve"> </w:t>
      </w:r>
      <w:r w:rsidRPr="002019A3">
        <w:rPr>
          <w:rFonts w:ascii="Arial" w:hAnsi="Arial" w:cs="Arial"/>
          <w:sz w:val="24"/>
        </w:rPr>
        <w:t>but</w:t>
      </w:r>
      <w:r w:rsidRPr="002019A3">
        <w:rPr>
          <w:rFonts w:ascii="Arial" w:hAnsi="Arial" w:cs="Arial"/>
          <w:spacing w:val="25"/>
          <w:sz w:val="24"/>
        </w:rPr>
        <w:t xml:space="preserve"> </w:t>
      </w:r>
      <w:r w:rsidRPr="002019A3">
        <w:rPr>
          <w:rFonts w:ascii="Arial" w:hAnsi="Arial" w:cs="Arial"/>
          <w:sz w:val="24"/>
        </w:rPr>
        <w:t>are</w:t>
      </w:r>
      <w:r w:rsidRPr="002019A3">
        <w:rPr>
          <w:rFonts w:ascii="Arial" w:hAnsi="Arial" w:cs="Arial"/>
          <w:spacing w:val="23"/>
          <w:sz w:val="24"/>
        </w:rPr>
        <w:t xml:space="preserve"> </w:t>
      </w:r>
      <w:r w:rsidRPr="002019A3">
        <w:rPr>
          <w:rFonts w:ascii="Arial" w:hAnsi="Arial" w:cs="Arial"/>
          <w:sz w:val="24"/>
        </w:rPr>
        <w:t>not</w:t>
      </w:r>
      <w:r w:rsidRPr="002019A3">
        <w:rPr>
          <w:rFonts w:ascii="Arial" w:hAnsi="Arial" w:cs="Arial"/>
          <w:spacing w:val="-4"/>
          <w:sz w:val="24"/>
        </w:rPr>
        <w:t xml:space="preserve"> </w:t>
      </w:r>
      <w:r w:rsidRPr="002019A3">
        <w:rPr>
          <w:rFonts w:ascii="Arial" w:hAnsi="Arial" w:cs="Arial"/>
          <w:sz w:val="24"/>
        </w:rPr>
        <w:t>limited to, the following:</w:t>
      </w:r>
    </w:p>
    <w:p w14:paraId="1BB660B4" w14:textId="77777777" w:rsidR="00065A8A" w:rsidRPr="002019A3" w:rsidRDefault="00065A8A" w:rsidP="00065A8A">
      <w:pPr>
        <w:pStyle w:val="BodyText"/>
        <w:widowControl/>
        <w:suppressAutoHyphens/>
        <w:spacing w:before="3"/>
        <w:ind w:right="440"/>
        <w:rPr>
          <w:rFonts w:cs="Arial"/>
        </w:rPr>
      </w:pPr>
    </w:p>
    <w:p w14:paraId="3EA8A7D7" w14:textId="77777777" w:rsidR="00065A8A" w:rsidRPr="002019A3" w:rsidRDefault="00065A8A">
      <w:pPr>
        <w:pStyle w:val="ListParagraph"/>
        <w:numPr>
          <w:ilvl w:val="0"/>
          <w:numId w:val="1"/>
        </w:numPr>
        <w:tabs>
          <w:tab w:val="left" w:pos="1200"/>
        </w:tabs>
        <w:suppressAutoHyphens/>
        <w:autoSpaceDE w:val="0"/>
        <w:autoSpaceDN w:val="0"/>
        <w:spacing w:before="1" w:after="0" w:line="240" w:lineRule="auto"/>
        <w:ind w:right="440"/>
        <w:contextualSpacing w:val="0"/>
        <w:jc w:val="both"/>
        <w:rPr>
          <w:rFonts w:ascii="Arial" w:hAnsi="Arial" w:cs="Arial"/>
          <w:sz w:val="24"/>
        </w:rPr>
      </w:pPr>
      <w:r w:rsidRPr="002019A3">
        <w:rPr>
          <w:rFonts w:ascii="Arial" w:hAnsi="Arial" w:cs="Arial"/>
          <w:sz w:val="24"/>
        </w:rPr>
        <w:t>My employment is “at will,” meaning that my employment can be terminated at any time, by me or my employer, for any reason or for no reason, and if applicable, subject to the terms of my Teacher Contract or Principal Contract.</w:t>
      </w:r>
    </w:p>
    <w:p w14:paraId="673BC3C3" w14:textId="77777777" w:rsidR="00065A8A" w:rsidRPr="002019A3" w:rsidRDefault="00065A8A" w:rsidP="00065A8A">
      <w:pPr>
        <w:pStyle w:val="BodyText"/>
        <w:widowControl/>
        <w:suppressAutoHyphens/>
        <w:spacing w:before="1"/>
        <w:ind w:right="440"/>
        <w:rPr>
          <w:rFonts w:cs="Arial"/>
        </w:rPr>
      </w:pPr>
    </w:p>
    <w:p w14:paraId="7AD1F5D0" w14:textId="77777777" w:rsidR="00065A8A" w:rsidRPr="002019A3" w:rsidRDefault="00065A8A">
      <w:pPr>
        <w:pStyle w:val="ListParagraph"/>
        <w:numPr>
          <w:ilvl w:val="0"/>
          <w:numId w:val="1"/>
        </w:numPr>
        <w:tabs>
          <w:tab w:val="left" w:pos="1200"/>
        </w:tabs>
        <w:suppressAutoHyphens/>
        <w:autoSpaceDE w:val="0"/>
        <w:autoSpaceDN w:val="0"/>
        <w:spacing w:after="0" w:line="237" w:lineRule="auto"/>
        <w:ind w:right="440"/>
        <w:contextualSpacing w:val="0"/>
        <w:jc w:val="both"/>
        <w:rPr>
          <w:rFonts w:ascii="Arial" w:hAnsi="Arial" w:cs="Arial"/>
          <w:sz w:val="24"/>
        </w:rPr>
      </w:pPr>
      <w:r w:rsidRPr="002019A3">
        <w:rPr>
          <w:rFonts w:ascii="Arial" w:hAnsi="Arial" w:cs="Arial"/>
          <w:sz w:val="24"/>
        </w:rPr>
        <w:t>My employer is a Roman Catholic religious institution.</w:t>
      </w:r>
      <w:r w:rsidRPr="002019A3">
        <w:rPr>
          <w:rFonts w:ascii="Arial" w:hAnsi="Arial" w:cs="Arial"/>
          <w:spacing w:val="40"/>
          <w:sz w:val="24"/>
        </w:rPr>
        <w:t xml:space="preserve"> </w:t>
      </w:r>
      <w:r w:rsidRPr="002019A3">
        <w:rPr>
          <w:rFonts w:ascii="Arial" w:hAnsi="Arial" w:cs="Arial"/>
          <w:sz w:val="24"/>
        </w:rPr>
        <w:t>In both personal and professional life, I must exemplify the moral teachings of the Catholic Church as contained</w:t>
      </w:r>
      <w:r w:rsidRPr="002019A3">
        <w:rPr>
          <w:rFonts w:ascii="Arial" w:hAnsi="Arial" w:cs="Arial"/>
          <w:spacing w:val="-2"/>
          <w:sz w:val="24"/>
        </w:rPr>
        <w:t xml:space="preserve"> </w:t>
      </w:r>
      <w:r w:rsidRPr="002019A3">
        <w:rPr>
          <w:rFonts w:ascii="Arial" w:hAnsi="Arial" w:cs="Arial"/>
          <w:sz w:val="24"/>
        </w:rPr>
        <w:t xml:space="preserve">in the </w:t>
      </w:r>
      <w:r w:rsidRPr="002019A3">
        <w:rPr>
          <w:rFonts w:ascii="Arial" w:hAnsi="Arial" w:cs="Arial"/>
          <w:i/>
          <w:sz w:val="24"/>
        </w:rPr>
        <w:t>Catechism</w:t>
      </w:r>
      <w:r w:rsidRPr="002019A3">
        <w:rPr>
          <w:rFonts w:ascii="Arial" w:hAnsi="Arial" w:cs="Arial"/>
          <w:i/>
          <w:spacing w:val="-4"/>
          <w:sz w:val="24"/>
        </w:rPr>
        <w:t xml:space="preserve"> </w:t>
      </w:r>
      <w:r w:rsidRPr="002019A3">
        <w:rPr>
          <w:rFonts w:ascii="Arial" w:hAnsi="Arial" w:cs="Arial"/>
          <w:i/>
          <w:sz w:val="24"/>
        </w:rPr>
        <w:t>of the Catholic</w:t>
      </w:r>
      <w:r w:rsidRPr="002019A3">
        <w:rPr>
          <w:rFonts w:ascii="Arial" w:hAnsi="Arial" w:cs="Arial"/>
          <w:i/>
          <w:spacing w:val="-1"/>
          <w:sz w:val="24"/>
        </w:rPr>
        <w:t xml:space="preserve"> </w:t>
      </w:r>
      <w:r w:rsidRPr="002019A3">
        <w:rPr>
          <w:rFonts w:ascii="Arial" w:hAnsi="Arial" w:cs="Arial"/>
          <w:i/>
          <w:sz w:val="24"/>
        </w:rPr>
        <w:t>Church</w:t>
      </w:r>
      <w:r w:rsidRPr="002019A3">
        <w:rPr>
          <w:rFonts w:ascii="Arial" w:hAnsi="Arial" w:cs="Arial"/>
          <w:sz w:val="24"/>
        </w:rPr>
        <w:t>.</w:t>
      </w:r>
      <w:r w:rsidRPr="002019A3">
        <w:rPr>
          <w:rFonts w:ascii="Arial" w:hAnsi="Arial" w:cs="Arial"/>
          <w:spacing w:val="-3"/>
          <w:sz w:val="24"/>
        </w:rPr>
        <w:t xml:space="preserve"> </w:t>
      </w:r>
      <w:r w:rsidRPr="002019A3">
        <w:rPr>
          <w:rFonts w:ascii="Arial" w:hAnsi="Arial" w:cs="Arial"/>
          <w:sz w:val="24"/>
        </w:rPr>
        <w:t>I understand I</w:t>
      </w:r>
      <w:r w:rsidRPr="002019A3">
        <w:rPr>
          <w:rFonts w:ascii="Arial" w:hAnsi="Arial" w:cs="Arial"/>
          <w:spacing w:val="-3"/>
          <w:sz w:val="24"/>
        </w:rPr>
        <w:t xml:space="preserve"> </w:t>
      </w:r>
      <w:r w:rsidRPr="002019A3">
        <w:rPr>
          <w:rFonts w:ascii="Arial" w:hAnsi="Arial" w:cs="Arial"/>
          <w:sz w:val="24"/>
        </w:rPr>
        <w:t>must,</w:t>
      </w:r>
      <w:r w:rsidRPr="002019A3">
        <w:rPr>
          <w:rFonts w:ascii="Arial" w:hAnsi="Arial" w:cs="Arial"/>
          <w:spacing w:val="-3"/>
          <w:sz w:val="24"/>
        </w:rPr>
        <w:t xml:space="preserve"> </w:t>
      </w:r>
      <w:r w:rsidRPr="002019A3">
        <w:rPr>
          <w:rFonts w:ascii="Arial" w:hAnsi="Arial" w:cs="Arial"/>
          <w:sz w:val="24"/>
        </w:rPr>
        <w:t>as</w:t>
      </w:r>
      <w:r w:rsidRPr="002019A3">
        <w:rPr>
          <w:rFonts w:ascii="Arial" w:hAnsi="Arial" w:cs="Arial"/>
          <w:spacing w:val="-3"/>
          <w:sz w:val="24"/>
        </w:rPr>
        <w:t xml:space="preserve"> </w:t>
      </w:r>
      <w:r w:rsidRPr="002019A3">
        <w:rPr>
          <w:rFonts w:ascii="Arial" w:hAnsi="Arial" w:cs="Arial"/>
          <w:sz w:val="24"/>
        </w:rPr>
        <w:t>an</w:t>
      </w:r>
      <w:r w:rsidRPr="002019A3">
        <w:rPr>
          <w:rFonts w:ascii="Arial" w:hAnsi="Arial" w:cs="Arial"/>
          <w:spacing w:val="-5"/>
          <w:sz w:val="24"/>
        </w:rPr>
        <w:t xml:space="preserve"> </w:t>
      </w:r>
      <w:r w:rsidRPr="002019A3">
        <w:rPr>
          <w:rFonts w:ascii="Arial" w:hAnsi="Arial" w:cs="Arial"/>
          <w:sz w:val="24"/>
        </w:rPr>
        <w:t>integral part of my duties of employment:</w:t>
      </w:r>
    </w:p>
    <w:p w14:paraId="63D034EE" w14:textId="77777777" w:rsidR="00065A8A" w:rsidRPr="002019A3" w:rsidRDefault="00065A8A" w:rsidP="00065A8A">
      <w:pPr>
        <w:pStyle w:val="ListParagraph"/>
        <w:rPr>
          <w:rFonts w:ascii="Arial" w:hAnsi="Arial" w:cs="Arial"/>
          <w:sz w:val="24"/>
        </w:rPr>
      </w:pPr>
    </w:p>
    <w:p w14:paraId="458B7EC7" w14:textId="77777777" w:rsidR="00065A8A" w:rsidRPr="002019A3" w:rsidRDefault="00065A8A">
      <w:pPr>
        <w:pStyle w:val="ListParagraph"/>
        <w:numPr>
          <w:ilvl w:val="1"/>
          <w:numId w:val="1"/>
        </w:numPr>
        <w:tabs>
          <w:tab w:val="left" w:pos="1560"/>
        </w:tabs>
        <w:suppressAutoHyphens/>
        <w:autoSpaceDE w:val="0"/>
        <w:autoSpaceDN w:val="0"/>
        <w:spacing w:before="4" w:after="0" w:line="274" w:lineRule="exact"/>
        <w:ind w:right="440"/>
        <w:contextualSpacing w:val="0"/>
        <w:rPr>
          <w:rFonts w:ascii="Arial" w:hAnsi="Arial" w:cs="Arial"/>
          <w:sz w:val="24"/>
        </w:rPr>
      </w:pPr>
      <w:r w:rsidRPr="002019A3">
        <w:rPr>
          <w:rFonts w:ascii="Arial" w:hAnsi="Arial" w:cs="Arial"/>
          <w:sz w:val="24"/>
        </w:rPr>
        <w:t>Support</w:t>
      </w:r>
      <w:r w:rsidRPr="002019A3">
        <w:rPr>
          <w:rFonts w:ascii="Arial" w:hAnsi="Arial" w:cs="Arial"/>
          <w:spacing w:val="-4"/>
          <w:sz w:val="24"/>
        </w:rPr>
        <w:t xml:space="preserve"> </w:t>
      </w:r>
      <w:r w:rsidRPr="002019A3">
        <w:rPr>
          <w:rFonts w:ascii="Arial" w:hAnsi="Arial" w:cs="Arial"/>
          <w:sz w:val="24"/>
        </w:rPr>
        <w:t>the</w:t>
      </w:r>
      <w:r w:rsidRPr="002019A3">
        <w:rPr>
          <w:rFonts w:ascii="Arial" w:hAnsi="Arial" w:cs="Arial"/>
          <w:spacing w:val="-3"/>
          <w:sz w:val="24"/>
        </w:rPr>
        <w:t xml:space="preserve"> </w:t>
      </w:r>
      <w:r w:rsidRPr="002019A3">
        <w:rPr>
          <w:rFonts w:ascii="Arial" w:hAnsi="Arial" w:cs="Arial"/>
          <w:sz w:val="24"/>
        </w:rPr>
        <w:t>mission</w:t>
      </w:r>
      <w:r w:rsidRPr="002019A3">
        <w:rPr>
          <w:rFonts w:ascii="Arial" w:hAnsi="Arial" w:cs="Arial"/>
          <w:spacing w:val="-6"/>
          <w:sz w:val="24"/>
        </w:rPr>
        <w:t xml:space="preserve"> </w:t>
      </w:r>
      <w:r w:rsidRPr="002019A3">
        <w:rPr>
          <w:rFonts w:ascii="Arial" w:hAnsi="Arial" w:cs="Arial"/>
          <w:sz w:val="24"/>
        </w:rPr>
        <w:t>of the</w:t>
      </w:r>
      <w:r w:rsidRPr="002019A3">
        <w:rPr>
          <w:rFonts w:ascii="Arial" w:hAnsi="Arial" w:cs="Arial"/>
          <w:spacing w:val="-1"/>
          <w:sz w:val="24"/>
        </w:rPr>
        <w:t xml:space="preserve"> </w:t>
      </w:r>
      <w:r w:rsidRPr="002019A3">
        <w:rPr>
          <w:rFonts w:ascii="Arial" w:hAnsi="Arial" w:cs="Arial"/>
          <w:sz w:val="24"/>
        </w:rPr>
        <w:t>Church</w:t>
      </w:r>
      <w:r w:rsidRPr="002019A3">
        <w:rPr>
          <w:rFonts w:ascii="Arial" w:hAnsi="Arial" w:cs="Arial"/>
          <w:spacing w:val="-1"/>
          <w:sz w:val="24"/>
        </w:rPr>
        <w:t xml:space="preserve"> </w:t>
      </w:r>
      <w:r w:rsidRPr="002019A3">
        <w:rPr>
          <w:rFonts w:ascii="Arial" w:hAnsi="Arial" w:cs="Arial"/>
          <w:sz w:val="24"/>
        </w:rPr>
        <w:t>by</w:t>
      </w:r>
      <w:r w:rsidRPr="002019A3">
        <w:rPr>
          <w:rFonts w:ascii="Arial" w:hAnsi="Arial" w:cs="Arial"/>
          <w:spacing w:val="-4"/>
          <w:sz w:val="24"/>
        </w:rPr>
        <w:t xml:space="preserve"> </w:t>
      </w:r>
      <w:r w:rsidRPr="002019A3">
        <w:rPr>
          <w:rFonts w:ascii="Arial" w:hAnsi="Arial" w:cs="Arial"/>
          <w:sz w:val="24"/>
        </w:rPr>
        <w:t>what I</w:t>
      </w:r>
      <w:r w:rsidRPr="002019A3">
        <w:rPr>
          <w:rFonts w:ascii="Arial" w:hAnsi="Arial" w:cs="Arial"/>
          <w:spacing w:val="-1"/>
          <w:sz w:val="24"/>
        </w:rPr>
        <w:t xml:space="preserve"> </w:t>
      </w:r>
      <w:r w:rsidRPr="002019A3">
        <w:rPr>
          <w:rFonts w:ascii="Arial" w:hAnsi="Arial" w:cs="Arial"/>
          <w:sz w:val="24"/>
        </w:rPr>
        <w:t>say</w:t>
      </w:r>
      <w:r w:rsidRPr="002019A3">
        <w:rPr>
          <w:rFonts w:ascii="Arial" w:hAnsi="Arial" w:cs="Arial"/>
          <w:spacing w:val="-4"/>
          <w:sz w:val="24"/>
        </w:rPr>
        <w:t xml:space="preserve"> </w:t>
      </w:r>
      <w:r w:rsidRPr="002019A3">
        <w:rPr>
          <w:rFonts w:ascii="Arial" w:hAnsi="Arial" w:cs="Arial"/>
          <w:sz w:val="24"/>
        </w:rPr>
        <w:t xml:space="preserve">and </w:t>
      </w:r>
      <w:proofErr w:type="gramStart"/>
      <w:r w:rsidRPr="002019A3">
        <w:rPr>
          <w:rFonts w:ascii="Arial" w:hAnsi="Arial" w:cs="Arial"/>
          <w:spacing w:val="-5"/>
          <w:sz w:val="24"/>
        </w:rPr>
        <w:t>do;</w:t>
      </w:r>
      <w:proofErr w:type="gramEnd"/>
    </w:p>
    <w:p w14:paraId="138B7CDA" w14:textId="77777777" w:rsidR="00065A8A" w:rsidRPr="002019A3" w:rsidRDefault="00065A8A">
      <w:pPr>
        <w:pStyle w:val="ListParagraph"/>
        <w:numPr>
          <w:ilvl w:val="1"/>
          <w:numId w:val="1"/>
        </w:numPr>
        <w:tabs>
          <w:tab w:val="left" w:pos="1560"/>
        </w:tabs>
        <w:suppressAutoHyphens/>
        <w:autoSpaceDE w:val="0"/>
        <w:autoSpaceDN w:val="0"/>
        <w:spacing w:after="0" w:line="274" w:lineRule="exact"/>
        <w:ind w:right="440"/>
        <w:contextualSpacing w:val="0"/>
        <w:rPr>
          <w:rFonts w:ascii="Arial" w:hAnsi="Arial" w:cs="Arial"/>
          <w:sz w:val="24"/>
        </w:rPr>
      </w:pPr>
      <w:r w:rsidRPr="002019A3">
        <w:rPr>
          <w:rFonts w:ascii="Arial" w:hAnsi="Arial" w:cs="Arial"/>
          <w:position w:val="2"/>
          <w:sz w:val="24"/>
        </w:rPr>
        <w:t>Not</w:t>
      </w:r>
      <w:r w:rsidRPr="002019A3">
        <w:rPr>
          <w:rFonts w:ascii="Arial" w:hAnsi="Arial" w:cs="Arial"/>
          <w:spacing w:val="-4"/>
          <w:position w:val="2"/>
          <w:sz w:val="24"/>
        </w:rPr>
        <w:t xml:space="preserve"> </w:t>
      </w:r>
      <w:r w:rsidRPr="002019A3">
        <w:rPr>
          <w:rFonts w:ascii="Arial" w:hAnsi="Arial" w:cs="Arial"/>
          <w:position w:val="2"/>
          <w:sz w:val="24"/>
        </w:rPr>
        <w:t>take</w:t>
      </w:r>
      <w:r w:rsidRPr="002019A3">
        <w:rPr>
          <w:rFonts w:ascii="Arial" w:hAnsi="Arial" w:cs="Arial"/>
          <w:spacing w:val="-2"/>
          <w:position w:val="2"/>
          <w:sz w:val="24"/>
        </w:rPr>
        <w:t xml:space="preserve"> </w:t>
      </w:r>
      <w:r w:rsidRPr="002019A3">
        <w:rPr>
          <w:rFonts w:ascii="Arial" w:hAnsi="Arial" w:cs="Arial"/>
          <w:position w:val="2"/>
          <w:sz w:val="24"/>
        </w:rPr>
        <w:t>a</w:t>
      </w:r>
      <w:r w:rsidRPr="002019A3">
        <w:rPr>
          <w:rFonts w:ascii="Arial" w:hAnsi="Arial" w:cs="Arial"/>
          <w:spacing w:val="-1"/>
          <w:position w:val="2"/>
          <w:sz w:val="24"/>
        </w:rPr>
        <w:t xml:space="preserve"> </w:t>
      </w:r>
      <w:r w:rsidRPr="002019A3">
        <w:rPr>
          <w:rFonts w:ascii="Arial" w:hAnsi="Arial" w:cs="Arial"/>
          <w:position w:val="2"/>
          <w:sz w:val="24"/>
        </w:rPr>
        <w:t>public</w:t>
      </w:r>
      <w:r w:rsidRPr="002019A3">
        <w:rPr>
          <w:rFonts w:ascii="Arial" w:hAnsi="Arial" w:cs="Arial"/>
          <w:spacing w:val="-3"/>
          <w:position w:val="2"/>
          <w:sz w:val="24"/>
        </w:rPr>
        <w:t xml:space="preserve"> </w:t>
      </w:r>
      <w:r w:rsidRPr="002019A3">
        <w:rPr>
          <w:rFonts w:ascii="Arial" w:hAnsi="Arial" w:cs="Arial"/>
          <w:position w:val="2"/>
          <w:sz w:val="24"/>
        </w:rPr>
        <w:t>position</w:t>
      </w:r>
      <w:r w:rsidRPr="002019A3">
        <w:rPr>
          <w:rFonts w:ascii="Arial" w:hAnsi="Arial" w:cs="Arial"/>
          <w:spacing w:val="-2"/>
          <w:position w:val="2"/>
          <w:sz w:val="24"/>
        </w:rPr>
        <w:t xml:space="preserve"> </w:t>
      </w:r>
      <w:r w:rsidRPr="002019A3">
        <w:rPr>
          <w:rFonts w:ascii="Arial" w:hAnsi="Arial" w:cs="Arial"/>
          <w:position w:val="2"/>
          <w:sz w:val="24"/>
        </w:rPr>
        <w:t>contrary</w:t>
      </w:r>
      <w:r w:rsidRPr="002019A3">
        <w:rPr>
          <w:rFonts w:ascii="Arial" w:hAnsi="Arial" w:cs="Arial"/>
          <w:spacing w:val="-4"/>
          <w:position w:val="2"/>
          <w:sz w:val="24"/>
        </w:rPr>
        <w:t xml:space="preserve"> </w:t>
      </w:r>
      <w:r w:rsidRPr="002019A3">
        <w:rPr>
          <w:rFonts w:ascii="Arial" w:hAnsi="Arial" w:cs="Arial"/>
          <w:position w:val="2"/>
          <w:sz w:val="24"/>
        </w:rPr>
        <w:t>to</w:t>
      </w:r>
      <w:r w:rsidRPr="002019A3">
        <w:rPr>
          <w:rFonts w:ascii="Arial" w:hAnsi="Arial" w:cs="Arial"/>
          <w:spacing w:val="-2"/>
          <w:position w:val="2"/>
          <w:sz w:val="24"/>
        </w:rPr>
        <w:t xml:space="preserve"> </w:t>
      </w:r>
      <w:r w:rsidRPr="002019A3">
        <w:rPr>
          <w:rFonts w:ascii="Arial" w:hAnsi="Arial" w:cs="Arial"/>
          <w:position w:val="2"/>
          <w:sz w:val="24"/>
        </w:rPr>
        <w:t>the</w:t>
      </w:r>
      <w:r w:rsidRPr="002019A3">
        <w:rPr>
          <w:rFonts w:ascii="Arial" w:hAnsi="Arial" w:cs="Arial"/>
          <w:spacing w:val="-3"/>
          <w:position w:val="2"/>
          <w:sz w:val="24"/>
        </w:rPr>
        <w:t xml:space="preserve"> </w:t>
      </w:r>
      <w:r w:rsidRPr="002019A3">
        <w:rPr>
          <w:rFonts w:ascii="Arial" w:hAnsi="Arial" w:cs="Arial"/>
          <w:position w:val="2"/>
          <w:sz w:val="24"/>
        </w:rPr>
        <w:t>Catholic</w:t>
      </w:r>
      <w:r w:rsidRPr="002019A3">
        <w:rPr>
          <w:rFonts w:ascii="Arial" w:hAnsi="Arial" w:cs="Arial"/>
          <w:spacing w:val="-3"/>
          <w:position w:val="2"/>
          <w:sz w:val="24"/>
        </w:rPr>
        <w:t xml:space="preserve"> </w:t>
      </w:r>
      <w:r w:rsidRPr="002019A3">
        <w:rPr>
          <w:rFonts w:ascii="Arial" w:hAnsi="Arial" w:cs="Arial"/>
          <w:position w:val="2"/>
          <w:sz w:val="24"/>
        </w:rPr>
        <w:t>Church</w:t>
      </w:r>
      <w:r w:rsidRPr="002019A3">
        <w:rPr>
          <w:rFonts w:ascii="Arial" w:hAnsi="Arial" w:cs="Arial"/>
          <w:spacing w:val="-1"/>
          <w:position w:val="2"/>
          <w:sz w:val="24"/>
        </w:rPr>
        <w:t xml:space="preserve"> </w:t>
      </w:r>
      <w:r w:rsidRPr="002019A3">
        <w:rPr>
          <w:rFonts w:ascii="Arial" w:hAnsi="Arial" w:cs="Arial"/>
          <w:position w:val="2"/>
          <w:sz w:val="24"/>
        </w:rPr>
        <w:t>and</w:t>
      </w:r>
      <w:r w:rsidRPr="002019A3">
        <w:rPr>
          <w:rFonts w:ascii="Arial" w:hAnsi="Arial" w:cs="Arial"/>
          <w:spacing w:val="-2"/>
          <w:position w:val="2"/>
          <w:sz w:val="24"/>
        </w:rPr>
        <w:t xml:space="preserve"> </w:t>
      </w:r>
      <w:r w:rsidRPr="002019A3">
        <w:rPr>
          <w:rFonts w:ascii="Arial" w:hAnsi="Arial" w:cs="Arial"/>
          <w:position w:val="2"/>
          <w:sz w:val="24"/>
        </w:rPr>
        <w:t>its</w:t>
      </w:r>
      <w:r w:rsidRPr="002019A3">
        <w:rPr>
          <w:rFonts w:ascii="Arial" w:hAnsi="Arial" w:cs="Arial"/>
          <w:spacing w:val="-4"/>
          <w:position w:val="2"/>
          <w:sz w:val="24"/>
        </w:rPr>
        <w:t xml:space="preserve"> </w:t>
      </w:r>
      <w:proofErr w:type="gramStart"/>
      <w:r w:rsidRPr="002019A3">
        <w:rPr>
          <w:rFonts w:ascii="Arial" w:hAnsi="Arial" w:cs="Arial"/>
          <w:spacing w:val="-2"/>
          <w:position w:val="2"/>
          <w:sz w:val="24"/>
        </w:rPr>
        <w:t>teaching;</w:t>
      </w:r>
      <w:proofErr w:type="gramEnd"/>
    </w:p>
    <w:p w14:paraId="69416187" w14:textId="77777777" w:rsidR="00065A8A" w:rsidRPr="002019A3" w:rsidRDefault="00065A8A">
      <w:pPr>
        <w:pStyle w:val="ListParagraph"/>
        <w:numPr>
          <w:ilvl w:val="1"/>
          <w:numId w:val="1"/>
        </w:numPr>
        <w:tabs>
          <w:tab w:val="left" w:pos="1560"/>
        </w:tabs>
        <w:suppressAutoHyphens/>
        <w:autoSpaceDE w:val="0"/>
        <w:autoSpaceDN w:val="0"/>
        <w:spacing w:after="0" w:line="276" w:lineRule="exact"/>
        <w:ind w:right="440"/>
        <w:contextualSpacing w:val="0"/>
        <w:rPr>
          <w:rFonts w:ascii="Arial" w:hAnsi="Arial" w:cs="Arial"/>
          <w:sz w:val="24"/>
        </w:rPr>
      </w:pPr>
      <w:r w:rsidRPr="002019A3">
        <w:rPr>
          <w:rFonts w:ascii="Arial" w:hAnsi="Arial" w:cs="Arial"/>
          <w:position w:val="2"/>
          <w:sz w:val="24"/>
        </w:rPr>
        <w:t>Respect</w:t>
      </w:r>
      <w:r w:rsidRPr="002019A3">
        <w:rPr>
          <w:rFonts w:ascii="Arial" w:hAnsi="Arial" w:cs="Arial"/>
          <w:spacing w:val="-4"/>
          <w:position w:val="2"/>
          <w:sz w:val="24"/>
        </w:rPr>
        <w:t xml:space="preserve"> </w:t>
      </w:r>
      <w:r w:rsidRPr="002019A3">
        <w:rPr>
          <w:rFonts w:ascii="Arial" w:hAnsi="Arial" w:cs="Arial"/>
          <w:position w:val="2"/>
          <w:sz w:val="24"/>
        </w:rPr>
        <w:t>the</w:t>
      </w:r>
      <w:r w:rsidRPr="002019A3">
        <w:rPr>
          <w:rFonts w:ascii="Arial" w:hAnsi="Arial" w:cs="Arial"/>
          <w:spacing w:val="-5"/>
          <w:position w:val="2"/>
          <w:sz w:val="24"/>
        </w:rPr>
        <w:t xml:space="preserve"> </w:t>
      </w:r>
      <w:r w:rsidRPr="002019A3">
        <w:rPr>
          <w:rFonts w:ascii="Arial" w:hAnsi="Arial" w:cs="Arial"/>
          <w:position w:val="2"/>
          <w:sz w:val="24"/>
        </w:rPr>
        <w:t>Pope</w:t>
      </w:r>
      <w:r w:rsidRPr="002019A3">
        <w:rPr>
          <w:rFonts w:ascii="Arial" w:hAnsi="Arial" w:cs="Arial"/>
          <w:spacing w:val="-3"/>
          <w:position w:val="2"/>
          <w:sz w:val="24"/>
        </w:rPr>
        <w:t xml:space="preserve"> </w:t>
      </w:r>
      <w:r w:rsidRPr="002019A3">
        <w:rPr>
          <w:rFonts w:ascii="Arial" w:hAnsi="Arial" w:cs="Arial"/>
          <w:position w:val="2"/>
          <w:sz w:val="24"/>
        </w:rPr>
        <w:t>and</w:t>
      </w:r>
      <w:r w:rsidRPr="002019A3">
        <w:rPr>
          <w:rFonts w:ascii="Arial" w:hAnsi="Arial" w:cs="Arial"/>
          <w:spacing w:val="-5"/>
          <w:position w:val="2"/>
          <w:sz w:val="24"/>
        </w:rPr>
        <w:t xml:space="preserve"> </w:t>
      </w:r>
      <w:r w:rsidRPr="002019A3">
        <w:rPr>
          <w:rFonts w:ascii="Arial" w:hAnsi="Arial" w:cs="Arial"/>
          <w:position w:val="2"/>
          <w:sz w:val="24"/>
        </w:rPr>
        <w:t xml:space="preserve">Church </w:t>
      </w:r>
      <w:proofErr w:type="gramStart"/>
      <w:r w:rsidRPr="002019A3">
        <w:rPr>
          <w:rFonts w:ascii="Arial" w:hAnsi="Arial" w:cs="Arial"/>
          <w:spacing w:val="-2"/>
          <w:position w:val="2"/>
          <w:sz w:val="24"/>
        </w:rPr>
        <w:t>authorities;</w:t>
      </w:r>
      <w:proofErr w:type="gramEnd"/>
    </w:p>
    <w:p w14:paraId="0C4769F0" w14:textId="77777777" w:rsidR="00065A8A" w:rsidRPr="002019A3" w:rsidRDefault="00065A8A">
      <w:pPr>
        <w:pStyle w:val="ListParagraph"/>
        <w:numPr>
          <w:ilvl w:val="1"/>
          <w:numId w:val="1"/>
        </w:numPr>
        <w:tabs>
          <w:tab w:val="left" w:pos="1560"/>
        </w:tabs>
        <w:suppressAutoHyphens/>
        <w:autoSpaceDE w:val="0"/>
        <w:autoSpaceDN w:val="0"/>
        <w:spacing w:after="0" w:line="286" w:lineRule="exact"/>
        <w:ind w:right="440"/>
        <w:contextualSpacing w:val="0"/>
        <w:rPr>
          <w:rFonts w:ascii="Arial" w:hAnsi="Arial" w:cs="Arial"/>
          <w:sz w:val="24"/>
        </w:rPr>
      </w:pPr>
      <w:r w:rsidRPr="002019A3">
        <w:rPr>
          <w:rFonts w:ascii="Arial" w:hAnsi="Arial" w:cs="Arial"/>
          <w:position w:val="2"/>
          <w:sz w:val="24"/>
        </w:rPr>
        <w:t>Demonstrate</w:t>
      </w:r>
      <w:r w:rsidRPr="002019A3">
        <w:rPr>
          <w:rFonts w:ascii="Arial" w:hAnsi="Arial" w:cs="Arial"/>
          <w:spacing w:val="49"/>
          <w:position w:val="2"/>
          <w:sz w:val="24"/>
        </w:rPr>
        <w:t xml:space="preserve"> </w:t>
      </w:r>
      <w:r w:rsidRPr="002019A3">
        <w:rPr>
          <w:rFonts w:ascii="Arial" w:hAnsi="Arial" w:cs="Arial"/>
          <w:position w:val="2"/>
          <w:sz w:val="24"/>
        </w:rPr>
        <w:t>a</w:t>
      </w:r>
      <w:r w:rsidRPr="002019A3">
        <w:rPr>
          <w:rFonts w:ascii="Arial" w:hAnsi="Arial" w:cs="Arial"/>
          <w:spacing w:val="56"/>
          <w:position w:val="2"/>
          <w:sz w:val="24"/>
        </w:rPr>
        <w:t xml:space="preserve"> </w:t>
      </w:r>
      <w:r w:rsidRPr="002019A3">
        <w:rPr>
          <w:rFonts w:ascii="Arial" w:hAnsi="Arial" w:cs="Arial"/>
          <w:position w:val="2"/>
          <w:sz w:val="24"/>
        </w:rPr>
        <w:t>public</w:t>
      </w:r>
      <w:r w:rsidRPr="002019A3">
        <w:rPr>
          <w:rFonts w:ascii="Arial" w:hAnsi="Arial" w:cs="Arial"/>
          <w:spacing w:val="50"/>
          <w:position w:val="2"/>
          <w:sz w:val="24"/>
        </w:rPr>
        <w:t xml:space="preserve"> </w:t>
      </w:r>
      <w:r w:rsidRPr="002019A3">
        <w:rPr>
          <w:rFonts w:ascii="Arial" w:hAnsi="Arial" w:cs="Arial"/>
          <w:position w:val="2"/>
          <w:sz w:val="24"/>
        </w:rPr>
        <w:t>life</w:t>
      </w:r>
      <w:r w:rsidRPr="002019A3">
        <w:rPr>
          <w:rFonts w:ascii="Arial" w:hAnsi="Arial" w:cs="Arial"/>
          <w:spacing w:val="56"/>
          <w:position w:val="2"/>
          <w:sz w:val="24"/>
        </w:rPr>
        <w:t xml:space="preserve"> </w:t>
      </w:r>
      <w:r w:rsidRPr="002019A3">
        <w:rPr>
          <w:rFonts w:ascii="Arial" w:hAnsi="Arial" w:cs="Arial"/>
          <w:position w:val="2"/>
          <w:sz w:val="24"/>
        </w:rPr>
        <w:t>consistent</w:t>
      </w:r>
      <w:r w:rsidRPr="002019A3">
        <w:rPr>
          <w:rFonts w:ascii="Arial" w:hAnsi="Arial" w:cs="Arial"/>
          <w:spacing w:val="55"/>
          <w:position w:val="2"/>
          <w:sz w:val="24"/>
        </w:rPr>
        <w:t xml:space="preserve"> </w:t>
      </w:r>
      <w:r w:rsidRPr="002019A3">
        <w:rPr>
          <w:rFonts w:ascii="Arial" w:hAnsi="Arial" w:cs="Arial"/>
          <w:position w:val="2"/>
          <w:sz w:val="24"/>
        </w:rPr>
        <w:t>with</w:t>
      </w:r>
      <w:r w:rsidRPr="002019A3">
        <w:rPr>
          <w:rFonts w:ascii="Arial" w:hAnsi="Arial" w:cs="Arial"/>
          <w:spacing w:val="58"/>
          <w:position w:val="2"/>
          <w:sz w:val="24"/>
        </w:rPr>
        <w:t xml:space="preserve"> </w:t>
      </w:r>
      <w:r w:rsidRPr="002019A3">
        <w:rPr>
          <w:rFonts w:ascii="Arial" w:hAnsi="Arial" w:cs="Arial"/>
          <w:position w:val="2"/>
          <w:sz w:val="24"/>
        </w:rPr>
        <w:t>the</w:t>
      </w:r>
      <w:r w:rsidRPr="002019A3">
        <w:rPr>
          <w:rFonts w:ascii="Arial" w:hAnsi="Arial" w:cs="Arial"/>
          <w:spacing w:val="56"/>
          <w:position w:val="2"/>
          <w:sz w:val="24"/>
        </w:rPr>
        <w:t xml:space="preserve"> </w:t>
      </w:r>
      <w:r w:rsidRPr="002019A3">
        <w:rPr>
          <w:rFonts w:ascii="Arial" w:hAnsi="Arial" w:cs="Arial"/>
          <w:position w:val="2"/>
          <w:sz w:val="24"/>
        </w:rPr>
        <w:t>teaching</w:t>
      </w:r>
      <w:r w:rsidRPr="002019A3">
        <w:rPr>
          <w:rFonts w:ascii="Arial" w:hAnsi="Arial" w:cs="Arial"/>
          <w:spacing w:val="53"/>
          <w:position w:val="2"/>
          <w:sz w:val="24"/>
        </w:rPr>
        <w:t xml:space="preserve"> </w:t>
      </w:r>
      <w:r w:rsidRPr="002019A3">
        <w:rPr>
          <w:rFonts w:ascii="Arial" w:hAnsi="Arial" w:cs="Arial"/>
          <w:position w:val="2"/>
          <w:sz w:val="24"/>
        </w:rPr>
        <w:t>of</w:t>
      </w:r>
      <w:r w:rsidRPr="002019A3">
        <w:rPr>
          <w:rFonts w:ascii="Arial" w:hAnsi="Arial" w:cs="Arial"/>
          <w:spacing w:val="58"/>
          <w:position w:val="2"/>
          <w:sz w:val="24"/>
        </w:rPr>
        <w:t xml:space="preserve"> </w:t>
      </w:r>
      <w:r w:rsidRPr="002019A3">
        <w:rPr>
          <w:rFonts w:ascii="Arial" w:hAnsi="Arial" w:cs="Arial"/>
          <w:position w:val="2"/>
          <w:sz w:val="24"/>
        </w:rPr>
        <w:t>the</w:t>
      </w:r>
      <w:r w:rsidRPr="002019A3">
        <w:rPr>
          <w:rFonts w:ascii="Arial" w:hAnsi="Arial" w:cs="Arial"/>
          <w:spacing w:val="57"/>
          <w:position w:val="2"/>
          <w:sz w:val="24"/>
        </w:rPr>
        <w:t xml:space="preserve"> </w:t>
      </w:r>
      <w:r w:rsidRPr="002019A3">
        <w:rPr>
          <w:rFonts w:ascii="Arial" w:hAnsi="Arial" w:cs="Arial"/>
          <w:position w:val="2"/>
          <w:sz w:val="24"/>
        </w:rPr>
        <w:t>Catholic</w:t>
      </w:r>
      <w:r w:rsidRPr="002019A3">
        <w:rPr>
          <w:rFonts w:ascii="Arial" w:hAnsi="Arial" w:cs="Arial"/>
          <w:spacing w:val="-3"/>
          <w:position w:val="2"/>
          <w:sz w:val="24"/>
        </w:rPr>
        <w:t xml:space="preserve"> </w:t>
      </w:r>
      <w:proofErr w:type="gramStart"/>
      <w:r w:rsidRPr="002019A3">
        <w:rPr>
          <w:rFonts w:ascii="Arial" w:hAnsi="Arial" w:cs="Arial"/>
          <w:spacing w:val="-2"/>
          <w:sz w:val="24"/>
        </w:rPr>
        <w:t>Church;</w:t>
      </w:r>
      <w:proofErr w:type="gramEnd"/>
    </w:p>
    <w:p w14:paraId="2AB7D343" w14:textId="77777777" w:rsidR="00065A8A" w:rsidRPr="002019A3" w:rsidRDefault="00065A8A">
      <w:pPr>
        <w:pStyle w:val="ListParagraph"/>
        <w:numPr>
          <w:ilvl w:val="1"/>
          <w:numId w:val="1"/>
        </w:numPr>
        <w:tabs>
          <w:tab w:val="left" w:pos="1560"/>
        </w:tabs>
        <w:suppressAutoHyphens/>
        <w:autoSpaceDE w:val="0"/>
        <w:autoSpaceDN w:val="0"/>
        <w:spacing w:before="4" w:after="0" w:line="223" w:lineRule="auto"/>
        <w:ind w:right="440"/>
        <w:contextualSpacing w:val="0"/>
        <w:rPr>
          <w:rFonts w:ascii="Arial" w:hAnsi="Arial" w:cs="Arial"/>
          <w:sz w:val="24"/>
        </w:rPr>
      </w:pPr>
      <w:r w:rsidRPr="002019A3">
        <w:rPr>
          <w:rFonts w:ascii="Arial" w:hAnsi="Arial" w:cs="Arial"/>
          <w:sz w:val="24"/>
        </w:rPr>
        <w:t>If</w:t>
      </w:r>
      <w:r w:rsidRPr="002019A3">
        <w:rPr>
          <w:rFonts w:ascii="Arial" w:hAnsi="Arial" w:cs="Arial"/>
          <w:spacing w:val="29"/>
          <w:sz w:val="24"/>
        </w:rPr>
        <w:t xml:space="preserve"> </w:t>
      </w:r>
      <w:r w:rsidRPr="002019A3">
        <w:rPr>
          <w:rFonts w:ascii="Arial" w:hAnsi="Arial" w:cs="Arial"/>
          <w:sz w:val="24"/>
        </w:rPr>
        <w:t>Catholic, be</w:t>
      </w:r>
      <w:r w:rsidRPr="002019A3">
        <w:rPr>
          <w:rFonts w:ascii="Arial" w:hAnsi="Arial" w:cs="Arial"/>
          <w:spacing w:val="31"/>
          <w:sz w:val="24"/>
        </w:rPr>
        <w:t xml:space="preserve"> </w:t>
      </w:r>
      <w:r w:rsidRPr="002019A3">
        <w:rPr>
          <w:rFonts w:ascii="Arial" w:hAnsi="Arial" w:cs="Arial"/>
          <w:sz w:val="24"/>
        </w:rPr>
        <w:t>an active</w:t>
      </w:r>
      <w:r w:rsidRPr="002019A3">
        <w:rPr>
          <w:rFonts w:ascii="Arial" w:hAnsi="Arial" w:cs="Arial"/>
          <w:spacing w:val="29"/>
          <w:sz w:val="24"/>
        </w:rPr>
        <w:t xml:space="preserve"> </w:t>
      </w:r>
      <w:r w:rsidRPr="002019A3">
        <w:rPr>
          <w:rFonts w:ascii="Arial" w:hAnsi="Arial" w:cs="Arial"/>
          <w:sz w:val="24"/>
        </w:rPr>
        <w:t>member of</w:t>
      </w:r>
      <w:r w:rsidRPr="002019A3">
        <w:rPr>
          <w:rFonts w:ascii="Arial" w:hAnsi="Arial" w:cs="Arial"/>
          <w:spacing w:val="26"/>
          <w:sz w:val="24"/>
        </w:rPr>
        <w:t xml:space="preserve"> </w:t>
      </w:r>
      <w:r w:rsidRPr="002019A3">
        <w:rPr>
          <w:rFonts w:ascii="Arial" w:hAnsi="Arial" w:cs="Arial"/>
          <w:sz w:val="24"/>
        </w:rPr>
        <w:t>the Catholic</w:t>
      </w:r>
      <w:r w:rsidRPr="002019A3">
        <w:rPr>
          <w:rFonts w:ascii="Arial" w:hAnsi="Arial" w:cs="Arial"/>
          <w:spacing w:val="26"/>
          <w:sz w:val="24"/>
        </w:rPr>
        <w:t xml:space="preserve"> </w:t>
      </w:r>
      <w:r w:rsidRPr="002019A3">
        <w:rPr>
          <w:rFonts w:ascii="Arial" w:hAnsi="Arial" w:cs="Arial"/>
          <w:sz w:val="24"/>
        </w:rPr>
        <w:t>Church</w:t>
      </w:r>
      <w:r w:rsidRPr="002019A3">
        <w:rPr>
          <w:rFonts w:ascii="Arial" w:hAnsi="Arial" w:cs="Arial"/>
          <w:spacing w:val="27"/>
          <w:sz w:val="24"/>
        </w:rPr>
        <w:t xml:space="preserve"> </w:t>
      </w:r>
      <w:r w:rsidRPr="002019A3">
        <w:rPr>
          <w:rFonts w:ascii="Arial" w:hAnsi="Arial" w:cs="Arial"/>
          <w:sz w:val="24"/>
        </w:rPr>
        <w:t>and</w:t>
      </w:r>
      <w:r w:rsidRPr="002019A3">
        <w:rPr>
          <w:rFonts w:ascii="Arial" w:hAnsi="Arial" w:cs="Arial"/>
          <w:spacing w:val="27"/>
          <w:sz w:val="24"/>
        </w:rPr>
        <w:t xml:space="preserve"> </w:t>
      </w:r>
      <w:r w:rsidRPr="002019A3">
        <w:rPr>
          <w:rFonts w:ascii="Arial" w:hAnsi="Arial" w:cs="Arial"/>
          <w:sz w:val="24"/>
        </w:rPr>
        <w:t>not publicly reject the Catholic Church.</w:t>
      </w:r>
    </w:p>
    <w:p w14:paraId="69307838" w14:textId="77777777" w:rsidR="00065A8A" w:rsidRPr="002019A3" w:rsidRDefault="00065A8A" w:rsidP="00065A8A">
      <w:pPr>
        <w:suppressAutoHyphens/>
        <w:spacing w:line="242" w:lineRule="auto"/>
        <w:ind w:left="940" w:right="440"/>
        <w:rPr>
          <w:rFonts w:ascii="Arial" w:hAnsi="Arial" w:cs="Arial"/>
          <w:sz w:val="24"/>
        </w:rPr>
      </w:pPr>
      <w:r w:rsidRPr="002019A3">
        <w:rPr>
          <w:rFonts w:ascii="Arial" w:hAnsi="Arial" w:cs="Arial"/>
          <w:sz w:val="24"/>
        </w:rPr>
        <w:t>I understand</w:t>
      </w:r>
      <w:r w:rsidRPr="002019A3">
        <w:rPr>
          <w:rFonts w:ascii="Arial" w:hAnsi="Arial" w:cs="Arial"/>
          <w:spacing w:val="-4"/>
          <w:sz w:val="24"/>
        </w:rPr>
        <w:t xml:space="preserve"> </w:t>
      </w:r>
      <w:r w:rsidRPr="002019A3">
        <w:rPr>
          <w:rFonts w:ascii="Arial" w:hAnsi="Arial" w:cs="Arial"/>
          <w:sz w:val="24"/>
        </w:rPr>
        <w:t xml:space="preserve">that if I have questions regarding the </w:t>
      </w:r>
      <w:r w:rsidRPr="002019A3">
        <w:rPr>
          <w:rFonts w:ascii="Arial" w:hAnsi="Arial" w:cs="Arial"/>
          <w:i/>
          <w:sz w:val="24"/>
        </w:rPr>
        <w:t xml:space="preserve">Catechism, </w:t>
      </w:r>
      <w:r w:rsidRPr="002019A3">
        <w:rPr>
          <w:rFonts w:ascii="Arial" w:hAnsi="Arial" w:cs="Arial"/>
          <w:sz w:val="24"/>
        </w:rPr>
        <w:t>I am</w:t>
      </w:r>
      <w:r w:rsidRPr="002019A3">
        <w:rPr>
          <w:rFonts w:ascii="Arial" w:hAnsi="Arial" w:cs="Arial"/>
          <w:spacing w:val="-1"/>
          <w:sz w:val="24"/>
        </w:rPr>
        <w:t xml:space="preserve"> </w:t>
      </w:r>
      <w:r w:rsidRPr="002019A3">
        <w:rPr>
          <w:rFonts w:ascii="Arial" w:hAnsi="Arial" w:cs="Arial"/>
          <w:sz w:val="24"/>
        </w:rPr>
        <w:t>to consult the pastor of the school’s supporting parish, or the chair of the council of pastors or the Chancellor of the Diocese of Marquette.</w:t>
      </w:r>
    </w:p>
    <w:p w14:paraId="48C098E5" w14:textId="77777777" w:rsidR="00065A8A" w:rsidRPr="002019A3" w:rsidRDefault="00065A8A" w:rsidP="00065A8A">
      <w:pPr>
        <w:pStyle w:val="BodyText"/>
        <w:widowControl/>
        <w:suppressAutoHyphens/>
        <w:ind w:right="440"/>
        <w:rPr>
          <w:rFonts w:cs="Arial"/>
          <w:sz w:val="20"/>
        </w:rPr>
      </w:pPr>
    </w:p>
    <w:p w14:paraId="1FB6776A" w14:textId="77777777" w:rsidR="00065A8A" w:rsidRPr="002019A3" w:rsidRDefault="00065A8A" w:rsidP="00065A8A">
      <w:pPr>
        <w:pStyle w:val="BodyText"/>
        <w:widowControl/>
        <w:suppressAutoHyphens/>
        <w:spacing w:before="8"/>
        <w:ind w:right="440"/>
        <w:rPr>
          <w:rFonts w:cs="Arial"/>
          <w:sz w:val="12"/>
        </w:rPr>
      </w:pPr>
      <w:r w:rsidRPr="002019A3">
        <w:rPr>
          <w:rFonts w:cs="Arial"/>
          <w:noProof/>
        </w:rPr>
        <mc:AlternateContent>
          <mc:Choice Requires="wps">
            <w:drawing>
              <wp:anchor distT="0" distB="0" distL="0" distR="0" simplePos="0" relativeHeight="251691008" behindDoc="1" locked="0" layoutInCell="1" allowOverlap="1" wp14:anchorId="29FB2100" wp14:editId="222DB9FE">
                <wp:simplePos x="0" y="0"/>
                <wp:positionH relativeFrom="page">
                  <wp:posOffset>678180</wp:posOffset>
                </wp:positionH>
                <wp:positionV relativeFrom="paragraph">
                  <wp:posOffset>108585</wp:posOffset>
                </wp:positionV>
                <wp:extent cx="2540635" cy="1270"/>
                <wp:effectExtent l="0" t="0" r="0" b="0"/>
                <wp:wrapTopAndBottom/>
                <wp:docPr id="182706966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635" cy="1270"/>
                        </a:xfrm>
                        <a:custGeom>
                          <a:avLst/>
                          <a:gdLst>
                            <a:gd name="T0" fmla="+- 0 1068 1068"/>
                            <a:gd name="T1" fmla="*/ T0 w 4001"/>
                            <a:gd name="T2" fmla="+- 0 5069 1068"/>
                            <a:gd name="T3" fmla="*/ T2 w 4001"/>
                          </a:gdLst>
                          <a:ahLst/>
                          <a:cxnLst>
                            <a:cxn ang="0">
                              <a:pos x="T1" y="0"/>
                            </a:cxn>
                            <a:cxn ang="0">
                              <a:pos x="T3" y="0"/>
                            </a:cxn>
                          </a:cxnLst>
                          <a:rect l="0" t="0" r="r" b="b"/>
                          <a:pathLst>
                            <a:path w="4001">
                              <a:moveTo>
                                <a:pt x="0" y="0"/>
                              </a:moveTo>
                              <a:lnTo>
                                <a:pt x="40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BE0CE" id="docshape26" o:spid="_x0000_s1026" style="position:absolute;margin-left:53.4pt;margin-top:8.55pt;width:200.0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" path="m,l4001,e" filled="f" strokeweight=".26669mm">
                <v:path arrowok="t" o:connecttype="custom" o:connectlocs="0,0;2540635,0" o:connectangles="0,0"/>
                <w10:wrap type="topAndBottom" anchorx="page"/>
              </v:shape>
            </w:pict>
          </mc:Fallback>
        </mc:AlternateContent>
      </w:r>
      <w:r w:rsidRPr="002019A3">
        <w:rPr>
          <w:rFonts w:cs="Arial"/>
          <w:noProof/>
        </w:rPr>
        <mc:AlternateContent>
          <mc:Choice Requires="wps">
            <w:drawing>
              <wp:anchor distT="0" distB="0" distL="0" distR="0" simplePos="0" relativeHeight="251692032" behindDoc="1" locked="0" layoutInCell="1" allowOverlap="1" wp14:anchorId="4F451991" wp14:editId="28F2B6C7">
                <wp:simplePos x="0" y="0"/>
                <wp:positionH relativeFrom="page">
                  <wp:posOffset>3879215</wp:posOffset>
                </wp:positionH>
                <wp:positionV relativeFrom="paragraph">
                  <wp:posOffset>108585</wp:posOffset>
                </wp:positionV>
                <wp:extent cx="2625725" cy="1270"/>
                <wp:effectExtent l="0" t="0" r="0" b="0"/>
                <wp:wrapTopAndBottom/>
                <wp:docPr id="189801330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5725" cy="1270"/>
                        </a:xfrm>
                        <a:custGeom>
                          <a:avLst/>
                          <a:gdLst>
                            <a:gd name="T0" fmla="+- 0 6109 6109"/>
                            <a:gd name="T1" fmla="*/ T0 w 4135"/>
                            <a:gd name="T2" fmla="+- 0 10244 6109"/>
                            <a:gd name="T3" fmla="*/ T2 w 4135"/>
                          </a:gdLst>
                          <a:ahLst/>
                          <a:cxnLst>
                            <a:cxn ang="0">
                              <a:pos x="T1" y="0"/>
                            </a:cxn>
                            <a:cxn ang="0">
                              <a:pos x="T3" y="0"/>
                            </a:cxn>
                          </a:cxnLst>
                          <a:rect l="0" t="0" r="r" b="b"/>
                          <a:pathLst>
                            <a:path w="4135">
                              <a:moveTo>
                                <a:pt x="0" y="0"/>
                              </a:moveTo>
                              <a:lnTo>
                                <a:pt x="413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44D93" id="docshape27" o:spid="_x0000_s1026" style="position:absolute;margin-left:305.45pt;margin-top:8.55pt;width:206.7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" path="m,l4135,e" filled="f" strokeweight=".26669mm">
                <v:path arrowok="t" o:connecttype="custom" o:connectlocs="0,0;2625725,0" o:connectangles="0,0"/>
                <w10:wrap type="topAndBottom" anchorx="page"/>
              </v:shape>
            </w:pict>
          </mc:Fallback>
        </mc:AlternateContent>
      </w:r>
    </w:p>
    <w:p w14:paraId="360FD867" w14:textId="7E213E2E" w:rsidR="00065A8A" w:rsidRPr="002019A3" w:rsidRDefault="00065A8A" w:rsidP="002019A3">
      <w:pPr>
        <w:tabs>
          <w:tab w:val="left" w:pos="5260"/>
        </w:tabs>
        <w:suppressAutoHyphens/>
        <w:spacing w:before="4"/>
        <w:ind w:right="440"/>
        <w:jc w:val="both"/>
        <w:rPr>
          <w:rFonts w:ascii="Arial" w:hAnsi="Arial" w:cs="Arial"/>
          <w:sz w:val="24"/>
        </w:rPr>
      </w:pPr>
      <w:r w:rsidRPr="002019A3">
        <w:rPr>
          <w:rFonts w:ascii="Arial" w:hAnsi="Arial" w:cs="Arial"/>
          <w:sz w:val="24"/>
        </w:rPr>
        <w:t>Printed</w:t>
      </w:r>
      <w:r w:rsidRPr="002019A3">
        <w:rPr>
          <w:rFonts w:ascii="Arial" w:hAnsi="Arial" w:cs="Arial"/>
          <w:spacing w:val="-5"/>
          <w:sz w:val="24"/>
        </w:rPr>
        <w:t xml:space="preserve"> </w:t>
      </w:r>
      <w:r w:rsidRPr="002019A3">
        <w:rPr>
          <w:rFonts w:ascii="Arial" w:hAnsi="Arial" w:cs="Arial"/>
          <w:sz w:val="24"/>
        </w:rPr>
        <w:t>name</w:t>
      </w:r>
      <w:r w:rsidRPr="002019A3">
        <w:rPr>
          <w:rFonts w:ascii="Arial" w:hAnsi="Arial" w:cs="Arial"/>
          <w:spacing w:val="-5"/>
          <w:sz w:val="24"/>
        </w:rPr>
        <w:t xml:space="preserve"> </w:t>
      </w:r>
      <w:r w:rsidRPr="002019A3">
        <w:rPr>
          <w:rFonts w:ascii="Arial" w:hAnsi="Arial" w:cs="Arial"/>
          <w:sz w:val="24"/>
        </w:rPr>
        <w:t xml:space="preserve">of </w:t>
      </w:r>
      <w:r w:rsidRPr="002019A3">
        <w:rPr>
          <w:rFonts w:ascii="Arial" w:hAnsi="Arial" w:cs="Arial"/>
          <w:spacing w:val="-2"/>
          <w:sz w:val="24"/>
        </w:rPr>
        <w:t>Employee</w:t>
      </w:r>
      <w:r w:rsidR="002019A3" w:rsidRPr="002019A3">
        <w:rPr>
          <w:rFonts w:ascii="Arial" w:hAnsi="Arial" w:cs="Arial"/>
          <w:sz w:val="24"/>
        </w:rPr>
        <w:tab/>
      </w:r>
      <w:r w:rsidRPr="002019A3">
        <w:rPr>
          <w:rFonts w:ascii="Arial" w:hAnsi="Arial" w:cs="Arial"/>
          <w:sz w:val="24"/>
        </w:rPr>
        <w:t>Name</w:t>
      </w:r>
      <w:r w:rsidRPr="002019A3">
        <w:rPr>
          <w:rFonts w:ascii="Arial" w:hAnsi="Arial" w:cs="Arial"/>
          <w:spacing w:val="-5"/>
          <w:sz w:val="24"/>
        </w:rPr>
        <w:t xml:space="preserve"> </w:t>
      </w:r>
      <w:r w:rsidRPr="002019A3">
        <w:rPr>
          <w:rFonts w:ascii="Arial" w:hAnsi="Arial" w:cs="Arial"/>
          <w:sz w:val="24"/>
        </w:rPr>
        <w:t>of</w:t>
      </w:r>
      <w:r w:rsidRPr="002019A3">
        <w:rPr>
          <w:rFonts w:ascii="Arial" w:hAnsi="Arial" w:cs="Arial"/>
          <w:spacing w:val="3"/>
          <w:sz w:val="24"/>
        </w:rPr>
        <w:t xml:space="preserve"> </w:t>
      </w:r>
      <w:r w:rsidRPr="002019A3">
        <w:rPr>
          <w:rFonts w:ascii="Arial" w:hAnsi="Arial" w:cs="Arial"/>
          <w:spacing w:val="-2"/>
          <w:sz w:val="24"/>
        </w:rPr>
        <w:t>Employer</w:t>
      </w:r>
    </w:p>
    <w:p w14:paraId="7792F224" w14:textId="4AC132F3" w:rsidR="002019A3" w:rsidRPr="002019A3" w:rsidRDefault="00065A8A" w:rsidP="002019A3">
      <w:pPr>
        <w:pStyle w:val="BodyText"/>
        <w:widowControl/>
        <w:suppressAutoHyphens/>
        <w:spacing w:before="10"/>
        <w:ind w:right="440"/>
        <w:rPr>
          <w:rFonts w:eastAsiaTheme="minorHAnsi" w:cs="Arial"/>
          <w:b/>
          <w:bCs/>
          <w:szCs w:val="22"/>
        </w:rPr>
      </w:pPr>
      <w:r w:rsidRPr="002019A3">
        <w:rPr>
          <w:rFonts w:cs="Arial"/>
          <w:noProof/>
        </w:rPr>
        <mc:AlternateContent>
          <mc:Choice Requires="wps">
            <w:drawing>
              <wp:anchor distT="0" distB="0" distL="0" distR="0" simplePos="0" relativeHeight="251693056" behindDoc="1" locked="0" layoutInCell="1" allowOverlap="1" wp14:anchorId="025AC7BD" wp14:editId="6EA35B51">
                <wp:simplePos x="0" y="0"/>
                <wp:positionH relativeFrom="page">
                  <wp:posOffset>670560</wp:posOffset>
                </wp:positionH>
                <wp:positionV relativeFrom="paragraph">
                  <wp:posOffset>234315</wp:posOffset>
                </wp:positionV>
                <wp:extent cx="2540635" cy="1270"/>
                <wp:effectExtent l="0" t="0" r="0" b="0"/>
                <wp:wrapTopAndBottom/>
                <wp:docPr id="1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635" cy="1270"/>
                        </a:xfrm>
                        <a:custGeom>
                          <a:avLst/>
                          <a:gdLst>
                            <a:gd name="T0" fmla="+- 0 1056 1056"/>
                            <a:gd name="T1" fmla="*/ T0 w 4001"/>
                            <a:gd name="T2" fmla="+- 0 5057 1056"/>
                            <a:gd name="T3" fmla="*/ T2 w 4001"/>
                          </a:gdLst>
                          <a:ahLst/>
                          <a:cxnLst>
                            <a:cxn ang="0">
                              <a:pos x="T1" y="0"/>
                            </a:cxn>
                            <a:cxn ang="0">
                              <a:pos x="T3" y="0"/>
                            </a:cxn>
                          </a:cxnLst>
                          <a:rect l="0" t="0" r="r" b="b"/>
                          <a:pathLst>
                            <a:path w="4001">
                              <a:moveTo>
                                <a:pt x="0" y="0"/>
                              </a:moveTo>
                              <a:lnTo>
                                <a:pt x="40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689F1" id="docshape28" o:spid="_x0000_s1026" style="position:absolute;margin-left:52.8pt;margin-top:18.45pt;width:200.0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" path="m,l4001,e" filled="f" strokeweight=".26669mm">
                <v:path arrowok="t" o:connecttype="custom" o:connectlocs="0,0;2540635,0" o:connectangles="0,0"/>
                <w10:wrap type="topAndBottom" anchorx="page"/>
              </v:shape>
            </w:pict>
          </mc:Fallback>
        </mc:AlternateContent>
      </w:r>
      <w:r w:rsidRPr="002019A3">
        <w:rPr>
          <w:rFonts w:cs="Arial"/>
          <w:noProof/>
        </w:rPr>
        <mc:AlternateContent>
          <mc:Choice Requires="wps">
            <w:drawing>
              <wp:anchor distT="0" distB="0" distL="0" distR="0" simplePos="0" relativeHeight="251694080" behindDoc="1" locked="0" layoutInCell="1" allowOverlap="1" wp14:anchorId="66E91F11" wp14:editId="1859CEC8">
                <wp:simplePos x="0" y="0"/>
                <wp:positionH relativeFrom="page">
                  <wp:posOffset>3879215</wp:posOffset>
                </wp:positionH>
                <wp:positionV relativeFrom="paragraph">
                  <wp:posOffset>226695</wp:posOffset>
                </wp:positionV>
                <wp:extent cx="1693545" cy="1270"/>
                <wp:effectExtent l="0" t="0" r="0" b="0"/>
                <wp:wrapTopAndBottom/>
                <wp:docPr id="1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3545" cy="1270"/>
                        </a:xfrm>
                        <a:custGeom>
                          <a:avLst/>
                          <a:gdLst>
                            <a:gd name="T0" fmla="+- 0 6109 6109"/>
                            <a:gd name="T1" fmla="*/ T0 w 2667"/>
                            <a:gd name="T2" fmla="+- 0 8776 6109"/>
                            <a:gd name="T3" fmla="*/ T2 w 2667"/>
                          </a:gdLst>
                          <a:ahLst/>
                          <a:cxnLst>
                            <a:cxn ang="0">
                              <a:pos x="T1" y="0"/>
                            </a:cxn>
                            <a:cxn ang="0">
                              <a:pos x="T3" y="0"/>
                            </a:cxn>
                          </a:cxnLst>
                          <a:rect l="0" t="0" r="r" b="b"/>
                          <a:pathLst>
                            <a:path w="2667">
                              <a:moveTo>
                                <a:pt x="0" y="0"/>
                              </a:moveTo>
                              <a:lnTo>
                                <a:pt x="266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BEAFB" id="docshape29" o:spid="_x0000_s1026" style="position:absolute;margin-left:305.45pt;margin-top:17.85pt;width:133.3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" path="m,l2667,e" filled="f" strokeweight=".26669mm">
                <v:path arrowok="t" o:connecttype="custom" o:connectlocs="0,0;1693545,0" o:connectangles="0,0"/>
                <w10:wrap type="topAndBottom" anchorx="page"/>
              </v:shape>
            </w:pict>
          </mc:Fallback>
        </mc:AlternateContent>
      </w:r>
    </w:p>
    <w:p w14:paraId="6E069A09" w14:textId="1A638932" w:rsidR="00065A8A" w:rsidRPr="002019A3" w:rsidRDefault="00065A8A" w:rsidP="002019A3">
      <w:pPr>
        <w:pStyle w:val="BodyText"/>
        <w:widowControl/>
        <w:suppressAutoHyphens/>
        <w:spacing w:before="10"/>
        <w:ind w:right="440"/>
        <w:rPr>
          <w:rFonts w:eastAsiaTheme="minorHAnsi" w:cs="Arial"/>
          <w:b/>
          <w:bCs/>
          <w:szCs w:val="22"/>
        </w:rPr>
      </w:pPr>
      <w:r w:rsidRPr="002019A3">
        <w:rPr>
          <w:rFonts w:eastAsiaTheme="minorHAnsi" w:cs="Arial"/>
          <w:szCs w:val="22"/>
        </w:rPr>
        <w:t>Signature of Employee</w:t>
      </w:r>
      <w:r w:rsidRPr="002019A3">
        <w:rPr>
          <w:rFonts w:eastAsiaTheme="minorHAnsi" w:cs="Arial"/>
          <w:szCs w:val="22"/>
        </w:rPr>
        <w:tab/>
      </w:r>
      <w:r w:rsidRPr="002019A3">
        <w:rPr>
          <w:rFonts w:eastAsiaTheme="minorHAnsi" w:cs="Arial"/>
          <w:szCs w:val="22"/>
        </w:rPr>
        <w:tab/>
      </w:r>
      <w:r w:rsidRPr="002019A3">
        <w:rPr>
          <w:rFonts w:eastAsiaTheme="minorHAnsi" w:cs="Arial"/>
          <w:szCs w:val="22"/>
        </w:rPr>
        <w:tab/>
      </w:r>
      <w:r w:rsidRPr="002019A3">
        <w:rPr>
          <w:rFonts w:eastAsiaTheme="minorHAnsi" w:cs="Arial"/>
          <w:szCs w:val="22"/>
        </w:rPr>
        <w:tab/>
        <w:t xml:space="preserve">    Date</w:t>
      </w:r>
      <w:r w:rsidRPr="002019A3">
        <w:rPr>
          <w:rFonts w:eastAsiaTheme="minorHAnsi" w:cs="Arial"/>
          <w:szCs w:val="22"/>
        </w:rPr>
        <w:tab/>
      </w:r>
    </w:p>
    <w:p w14:paraId="0E503DEA" w14:textId="77777777" w:rsidR="00065A8A" w:rsidRPr="002019A3" w:rsidRDefault="00065A8A" w:rsidP="00065A8A">
      <w:pPr>
        <w:pStyle w:val="BodyText"/>
        <w:widowControl/>
        <w:suppressAutoHyphens/>
        <w:ind w:right="440"/>
        <w:rPr>
          <w:rFonts w:cs="Arial"/>
          <w:sz w:val="26"/>
        </w:rPr>
      </w:pPr>
    </w:p>
    <w:p w14:paraId="584BF660" w14:textId="3F2B7697" w:rsidR="00065A8A" w:rsidRDefault="00065A8A" w:rsidP="002019A3">
      <w:pPr>
        <w:suppressAutoHyphens/>
        <w:spacing w:before="222"/>
        <w:ind w:left="220" w:right="440"/>
        <w:jc w:val="both"/>
        <w:rPr>
          <w:rFonts w:ascii="Arial" w:eastAsia="Times New Roman" w:hAnsi="Arial" w:cs="Arial"/>
          <w:b/>
          <w:bCs/>
          <w:color w:val="365F91"/>
          <w:spacing w:val="-1"/>
          <w:sz w:val="28"/>
          <w:szCs w:val="28"/>
        </w:rPr>
      </w:pPr>
      <w:r w:rsidRPr="002019A3">
        <w:rPr>
          <w:rFonts w:ascii="Arial" w:hAnsi="Arial" w:cs="Arial"/>
          <w:sz w:val="24"/>
        </w:rPr>
        <w:t>File:</w:t>
      </w:r>
      <w:r w:rsidRPr="002019A3">
        <w:rPr>
          <w:rFonts w:ascii="Arial" w:hAnsi="Arial" w:cs="Arial"/>
          <w:spacing w:val="-6"/>
          <w:sz w:val="24"/>
        </w:rPr>
        <w:t xml:space="preserve"> </w:t>
      </w:r>
      <w:r w:rsidRPr="002019A3">
        <w:rPr>
          <w:rFonts w:ascii="Arial" w:hAnsi="Arial" w:cs="Arial"/>
          <w:sz w:val="24"/>
        </w:rPr>
        <w:t>Employee’s</w:t>
      </w:r>
      <w:r w:rsidRPr="002019A3">
        <w:rPr>
          <w:rFonts w:ascii="Arial" w:hAnsi="Arial" w:cs="Arial"/>
          <w:spacing w:val="-4"/>
          <w:sz w:val="24"/>
        </w:rPr>
        <w:t xml:space="preserve"> </w:t>
      </w:r>
      <w:r w:rsidRPr="002019A3">
        <w:rPr>
          <w:rFonts w:ascii="Arial" w:hAnsi="Arial" w:cs="Arial"/>
          <w:sz w:val="24"/>
        </w:rPr>
        <w:t>Personnel</w:t>
      </w:r>
      <w:r w:rsidRPr="002019A3">
        <w:rPr>
          <w:rFonts w:ascii="Arial" w:hAnsi="Arial" w:cs="Arial"/>
          <w:spacing w:val="-4"/>
          <w:sz w:val="24"/>
        </w:rPr>
        <w:t xml:space="preserve"> File</w:t>
      </w:r>
      <w:r w:rsidRPr="002019A3">
        <w:rPr>
          <w:rFonts w:ascii="Arial" w:eastAsia="Times New Roman" w:hAnsi="Arial" w:cs="Arial"/>
          <w:b/>
          <w:bCs/>
          <w:color w:val="365F91"/>
          <w:spacing w:val="-1"/>
          <w:sz w:val="28"/>
          <w:szCs w:val="28"/>
        </w:rPr>
        <w:tab/>
      </w:r>
    </w:p>
    <w:p w14:paraId="6D481886" w14:textId="38ECBAFA" w:rsidR="004C2565" w:rsidRDefault="00EE7656" w:rsidP="00065A8A">
      <w:pPr>
        <w:rPr>
          <w:rFonts w:ascii="Arial" w:eastAsia="Calibri" w:hAnsi="Arial" w:cs="Arial"/>
        </w:rPr>
      </w:pPr>
      <w:r w:rsidRPr="002019A3">
        <w:rPr>
          <w:rFonts w:ascii="Arial" w:eastAsia="Times New Roman" w:hAnsi="Arial" w:cs="Arial"/>
          <w:b/>
          <w:bCs/>
          <w:noProof/>
          <w:color w:val="365F91"/>
          <w:sz w:val="28"/>
          <w:szCs w:val="28"/>
        </w:rPr>
        <w:lastRenderedPageBreak/>
        <mc:AlternateContent>
          <mc:Choice Requires="wpg">
            <w:drawing>
              <wp:anchor distT="0" distB="0" distL="114300" distR="114300" simplePos="0" relativeHeight="251697152" behindDoc="0" locked="0" layoutInCell="1" allowOverlap="1" wp14:anchorId="58828EDF" wp14:editId="54CFB3A4">
                <wp:simplePos x="0" y="0"/>
                <wp:positionH relativeFrom="margin">
                  <wp:align>center</wp:align>
                </wp:positionH>
                <wp:positionV relativeFrom="paragraph">
                  <wp:posOffset>-327605</wp:posOffset>
                </wp:positionV>
                <wp:extent cx="6429375" cy="9067800"/>
                <wp:effectExtent l="0" t="0" r="28575" b="19050"/>
                <wp:wrapNone/>
                <wp:docPr id="1150816782" name="Group 1150816782"/>
                <wp:cNvGraphicFramePr/>
                <a:graphic xmlns:a="http://schemas.openxmlformats.org/drawingml/2006/main">
                  <a:graphicData uri="http://schemas.microsoft.com/office/word/2010/wordprocessingGroup">
                    <wpg:wgp>
                      <wpg:cNvGrpSpPr/>
                      <wpg:grpSpPr>
                        <a:xfrm>
                          <a:off x="0" y="0"/>
                          <a:ext cx="6429375" cy="9067800"/>
                          <a:chOff x="0" y="0"/>
                          <a:chExt cx="6429375" cy="9067800"/>
                        </a:xfrm>
                      </wpg:grpSpPr>
                      <wps:wsp>
                        <wps:cNvPr id="1716309400" name="Rectangle 1716309400"/>
                        <wps:cNvSpPr/>
                        <wps:spPr>
                          <a:xfrm>
                            <a:off x="0" y="0"/>
                            <a:ext cx="1790700" cy="3524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7675925" name="Rectangle 1337675925"/>
                        <wps:cNvSpPr/>
                        <wps:spPr>
                          <a:xfrm>
                            <a:off x="180975" y="8715375"/>
                            <a:ext cx="6248400" cy="3524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B8D4CC" id="Group 1150816782" o:spid="_x0000_s1026" style="position:absolute;margin-left:0;margin-top:-25.8pt;width:506.25pt;height:714pt;z-index:251697152;mso-position-horizontal:center;mso-position-horizontal-relative:margin" coordsize="64293,9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">
                <v:rect id="Rectangle 1716309400" o:spid="_x0000_s1027" style="position:absolute;width:1790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" fillcolor="window" strokecolor="window" strokeweight="2pt"/>
                <v:rect id="Rectangle 1337675925" o:spid="_x0000_s1028" style="position:absolute;left:1809;top:87153;width:62484;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" fillcolor="window" strokecolor="window" strokeweight="2pt"/>
                <w10:wrap anchorx="margin"/>
              </v:group>
            </w:pict>
          </mc:Fallback>
        </mc:AlternateContent>
      </w:r>
    </w:p>
    <w:p w14:paraId="4CD1961F" w14:textId="77777777" w:rsidR="004C2565" w:rsidRDefault="004C2565" w:rsidP="00065A8A">
      <w:pPr>
        <w:rPr>
          <w:rFonts w:ascii="Arial" w:eastAsia="Calibri" w:hAnsi="Arial" w:cs="Arial"/>
        </w:rPr>
      </w:pPr>
    </w:p>
    <w:p w14:paraId="7F399B20" w14:textId="77777777" w:rsidR="004C2565" w:rsidRDefault="004C2565" w:rsidP="00065A8A">
      <w:pPr>
        <w:rPr>
          <w:rFonts w:ascii="Arial" w:eastAsia="Calibri" w:hAnsi="Arial" w:cs="Arial"/>
        </w:rPr>
      </w:pPr>
    </w:p>
    <w:p w14:paraId="25E7C355" w14:textId="77777777" w:rsidR="004C2565" w:rsidRPr="002019A3" w:rsidRDefault="004C2565" w:rsidP="00065A8A">
      <w:pPr>
        <w:rPr>
          <w:rFonts w:ascii="Arial" w:eastAsia="Calibri" w:hAnsi="Arial" w:cs="Arial"/>
        </w:rPr>
      </w:pPr>
    </w:p>
    <w:p w14:paraId="301033DD" w14:textId="77777777" w:rsidR="00065A8A" w:rsidRPr="002019A3" w:rsidRDefault="00065A8A" w:rsidP="00065A8A">
      <w:pPr>
        <w:rPr>
          <w:rFonts w:ascii="Arial" w:eastAsia="Calibri" w:hAnsi="Arial" w:cs="Arial"/>
        </w:rPr>
      </w:pPr>
      <w:r w:rsidRPr="002019A3">
        <w:rPr>
          <w:rFonts w:ascii="Arial" w:eastAsia="Calibri" w:hAnsi="Arial" w:cs="Arial"/>
          <w:noProof/>
        </w:rPr>
        <w:drawing>
          <wp:anchor distT="0" distB="0" distL="114300" distR="114300" simplePos="0" relativeHeight="251695104" behindDoc="0" locked="0" layoutInCell="1" allowOverlap="1" wp14:anchorId="2E88168E" wp14:editId="35D6177C">
            <wp:simplePos x="0" y="0"/>
            <wp:positionH relativeFrom="margin">
              <wp:align>center</wp:align>
            </wp:positionH>
            <wp:positionV relativeFrom="paragraph">
              <wp:posOffset>8890</wp:posOffset>
            </wp:positionV>
            <wp:extent cx="1150620" cy="1438275"/>
            <wp:effectExtent l="0" t="0" r="0" b="9525"/>
            <wp:wrapNone/>
            <wp:docPr id="257403713" name="Picture 257403713" descr="C:\Users\Public\Pictures\Crest.cov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Crest.cover.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062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A2692B" w14:textId="77777777" w:rsidR="00065A8A" w:rsidRPr="002019A3" w:rsidRDefault="00065A8A" w:rsidP="00065A8A">
      <w:pPr>
        <w:rPr>
          <w:rFonts w:ascii="Arial" w:eastAsia="Calibri" w:hAnsi="Arial" w:cs="Arial"/>
        </w:rPr>
      </w:pPr>
    </w:p>
    <w:p w14:paraId="09A98631" w14:textId="77777777" w:rsidR="00065A8A" w:rsidRPr="002019A3" w:rsidRDefault="00065A8A" w:rsidP="00065A8A">
      <w:pPr>
        <w:keepNext/>
        <w:keepLines/>
        <w:spacing w:line="360" w:lineRule="auto"/>
        <w:jc w:val="center"/>
        <w:outlineLvl w:val="0"/>
        <w:rPr>
          <w:rFonts w:ascii="Arial" w:eastAsia="Times New Roman" w:hAnsi="Arial" w:cs="Arial"/>
          <w:b/>
          <w:bCs/>
          <w:color w:val="365F91"/>
          <w:sz w:val="24"/>
          <w:szCs w:val="28"/>
        </w:rPr>
      </w:pPr>
    </w:p>
    <w:p w14:paraId="478DCB1C" w14:textId="77777777" w:rsidR="00065A8A" w:rsidRPr="002019A3" w:rsidRDefault="00065A8A" w:rsidP="00065A8A">
      <w:pPr>
        <w:keepNext/>
        <w:keepLines/>
        <w:spacing w:line="360" w:lineRule="auto"/>
        <w:jc w:val="center"/>
        <w:outlineLvl w:val="0"/>
        <w:rPr>
          <w:rFonts w:ascii="Arial" w:eastAsia="Times New Roman" w:hAnsi="Arial" w:cs="Arial"/>
          <w:b/>
          <w:bCs/>
          <w:color w:val="365F91"/>
          <w:sz w:val="24"/>
          <w:szCs w:val="28"/>
        </w:rPr>
      </w:pPr>
    </w:p>
    <w:p w14:paraId="25B5CBB0" w14:textId="77777777" w:rsidR="00065A8A" w:rsidRPr="002019A3" w:rsidRDefault="00065A8A" w:rsidP="00065A8A">
      <w:pPr>
        <w:keepNext/>
        <w:keepLines/>
        <w:spacing w:line="360" w:lineRule="auto"/>
        <w:jc w:val="center"/>
        <w:outlineLvl w:val="0"/>
        <w:rPr>
          <w:rFonts w:ascii="Arial" w:eastAsia="Times New Roman" w:hAnsi="Arial" w:cs="Arial"/>
          <w:b/>
          <w:bCs/>
          <w:color w:val="365F91"/>
          <w:sz w:val="24"/>
          <w:szCs w:val="28"/>
        </w:rPr>
      </w:pPr>
    </w:p>
    <w:p w14:paraId="4A53E299" w14:textId="77777777" w:rsidR="00065A8A" w:rsidRPr="009228D2" w:rsidRDefault="00065A8A" w:rsidP="00065A8A">
      <w:pPr>
        <w:keepNext/>
        <w:keepLines/>
        <w:spacing w:line="360" w:lineRule="auto"/>
        <w:jc w:val="center"/>
        <w:outlineLvl w:val="0"/>
        <w:rPr>
          <w:rFonts w:ascii="Arial" w:eastAsia="Times New Roman" w:hAnsi="Arial" w:cs="Arial"/>
          <w:b/>
          <w:bCs/>
          <w:color w:val="365F91"/>
          <w:sz w:val="28"/>
          <w:szCs w:val="28"/>
        </w:rPr>
      </w:pPr>
    </w:p>
    <w:p w14:paraId="0F28E240" w14:textId="77777777" w:rsidR="00065A8A" w:rsidRPr="009228D2" w:rsidRDefault="00065A8A" w:rsidP="009228D2">
      <w:pPr>
        <w:pStyle w:val="Heading4"/>
        <w:jc w:val="center"/>
        <w:rPr>
          <w:rFonts w:ascii="Arial" w:hAnsi="Arial" w:cs="Arial"/>
          <w:i w:val="0"/>
          <w:iCs w:val="0"/>
          <w:sz w:val="28"/>
          <w:szCs w:val="28"/>
        </w:rPr>
      </w:pPr>
      <w:bookmarkStart w:id="47" w:name="_Toc144459026"/>
      <w:bookmarkStart w:id="48" w:name="_Toc144459990"/>
      <w:bookmarkStart w:id="49" w:name="_Toc144460536"/>
      <w:bookmarkStart w:id="50" w:name="_Toc145483579"/>
      <w:bookmarkStart w:id="51" w:name="_Toc145483666"/>
      <w:r w:rsidRPr="009228D2">
        <w:rPr>
          <w:rFonts w:ascii="Arial" w:hAnsi="Arial" w:cs="Arial"/>
          <w:i w:val="0"/>
          <w:iCs w:val="0"/>
          <w:sz w:val="28"/>
          <w:szCs w:val="28"/>
        </w:rPr>
        <w:t>Diocese of Marquette</w:t>
      </w:r>
      <w:bookmarkEnd w:id="47"/>
      <w:bookmarkEnd w:id="48"/>
      <w:bookmarkEnd w:id="49"/>
      <w:bookmarkEnd w:id="50"/>
      <w:bookmarkEnd w:id="51"/>
    </w:p>
    <w:p w14:paraId="2E7C5C7C" w14:textId="77777777" w:rsidR="00065A8A" w:rsidRPr="009228D2" w:rsidRDefault="00065A8A" w:rsidP="009228D2">
      <w:pPr>
        <w:pStyle w:val="Heading4"/>
        <w:jc w:val="center"/>
        <w:rPr>
          <w:rFonts w:ascii="Arial" w:hAnsi="Arial" w:cs="Arial"/>
          <w:i w:val="0"/>
          <w:iCs w:val="0"/>
          <w:sz w:val="28"/>
          <w:szCs w:val="28"/>
        </w:rPr>
      </w:pPr>
      <w:bookmarkStart w:id="52" w:name="_Toc144459027"/>
      <w:bookmarkStart w:id="53" w:name="_Toc144459991"/>
      <w:bookmarkStart w:id="54" w:name="_Toc144460537"/>
      <w:bookmarkStart w:id="55" w:name="_Toc145483580"/>
      <w:bookmarkStart w:id="56" w:name="_Toc145483667"/>
      <w:r w:rsidRPr="009228D2">
        <w:rPr>
          <w:rFonts w:ascii="Arial" w:hAnsi="Arial" w:cs="Arial"/>
          <w:i w:val="0"/>
          <w:iCs w:val="0"/>
          <w:sz w:val="28"/>
          <w:szCs w:val="28"/>
        </w:rPr>
        <w:t>1004 Harbor Hills Dr.</w:t>
      </w:r>
      <w:bookmarkEnd w:id="52"/>
      <w:bookmarkEnd w:id="53"/>
      <w:bookmarkEnd w:id="54"/>
      <w:bookmarkEnd w:id="55"/>
      <w:bookmarkEnd w:id="56"/>
    </w:p>
    <w:p w14:paraId="73F4D377" w14:textId="2FB5C3F8" w:rsidR="00065A8A" w:rsidRPr="009228D2" w:rsidRDefault="00065A8A" w:rsidP="009228D2">
      <w:pPr>
        <w:pStyle w:val="Heading4"/>
        <w:jc w:val="center"/>
        <w:rPr>
          <w:rFonts w:ascii="Arial" w:hAnsi="Arial" w:cs="Arial"/>
          <w:i w:val="0"/>
          <w:iCs w:val="0"/>
          <w:sz w:val="28"/>
          <w:szCs w:val="28"/>
        </w:rPr>
      </w:pPr>
      <w:bookmarkStart w:id="57" w:name="_Toc144459028"/>
      <w:bookmarkStart w:id="58" w:name="_Toc144459992"/>
      <w:bookmarkStart w:id="59" w:name="_Toc144460538"/>
      <w:bookmarkStart w:id="60" w:name="_Toc145483581"/>
      <w:bookmarkStart w:id="61" w:name="_Toc145483668"/>
      <w:r w:rsidRPr="009228D2">
        <w:rPr>
          <w:rFonts w:ascii="Arial" w:hAnsi="Arial" w:cs="Arial"/>
          <w:i w:val="0"/>
          <w:iCs w:val="0"/>
          <w:sz w:val="28"/>
          <w:szCs w:val="28"/>
        </w:rPr>
        <w:t xml:space="preserve">Marquette </w:t>
      </w:r>
      <w:bookmarkEnd w:id="57"/>
      <w:bookmarkEnd w:id="58"/>
      <w:bookmarkEnd w:id="59"/>
      <w:bookmarkEnd w:id="60"/>
      <w:bookmarkEnd w:id="61"/>
      <w:r w:rsidR="009228D2" w:rsidRPr="009228D2">
        <w:rPr>
          <w:rFonts w:ascii="Arial" w:hAnsi="Arial" w:cs="Arial"/>
          <w:i w:val="0"/>
          <w:iCs w:val="0"/>
          <w:sz w:val="28"/>
          <w:szCs w:val="28"/>
        </w:rPr>
        <w:t>Michigan 49855</w:t>
      </w:r>
    </w:p>
    <w:p w14:paraId="126174F1" w14:textId="77777777" w:rsidR="00065A8A" w:rsidRPr="009228D2" w:rsidRDefault="00065A8A" w:rsidP="009228D2">
      <w:pPr>
        <w:pStyle w:val="Heading4"/>
        <w:jc w:val="center"/>
        <w:rPr>
          <w:rFonts w:ascii="Arial" w:hAnsi="Arial" w:cs="Arial"/>
          <w:i w:val="0"/>
          <w:iCs w:val="0"/>
          <w:sz w:val="28"/>
          <w:szCs w:val="28"/>
        </w:rPr>
      </w:pPr>
      <w:bookmarkStart w:id="62" w:name="_Toc144459029"/>
      <w:bookmarkStart w:id="63" w:name="_Toc144459993"/>
      <w:bookmarkStart w:id="64" w:name="_Toc144460539"/>
      <w:bookmarkStart w:id="65" w:name="_Toc145483582"/>
      <w:bookmarkStart w:id="66" w:name="_Toc145483669"/>
      <w:r w:rsidRPr="009228D2">
        <w:rPr>
          <w:rFonts w:ascii="Arial" w:hAnsi="Arial" w:cs="Arial"/>
          <w:i w:val="0"/>
          <w:iCs w:val="0"/>
          <w:sz w:val="28"/>
          <w:szCs w:val="28"/>
        </w:rPr>
        <w:t>(906) 225-1141</w:t>
      </w:r>
      <w:bookmarkEnd w:id="62"/>
      <w:bookmarkEnd w:id="63"/>
      <w:bookmarkEnd w:id="64"/>
      <w:bookmarkEnd w:id="65"/>
      <w:bookmarkEnd w:id="66"/>
    </w:p>
    <w:p w14:paraId="7A68929E" w14:textId="4D3C6E5D" w:rsidR="00065A8A" w:rsidRPr="009228D2" w:rsidRDefault="00065A8A" w:rsidP="009228D2">
      <w:pPr>
        <w:pStyle w:val="Heading4"/>
        <w:jc w:val="center"/>
        <w:rPr>
          <w:rFonts w:ascii="Arial" w:hAnsi="Arial" w:cs="Arial"/>
          <w:i w:val="0"/>
          <w:iCs w:val="0"/>
          <w:sz w:val="28"/>
          <w:szCs w:val="28"/>
        </w:rPr>
      </w:pPr>
      <w:bookmarkStart w:id="67" w:name="_Toc144459030"/>
      <w:bookmarkStart w:id="68" w:name="_Toc144459994"/>
      <w:bookmarkStart w:id="69" w:name="_Toc144460540"/>
      <w:bookmarkStart w:id="70" w:name="_Toc145483583"/>
      <w:bookmarkStart w:id="71" w:name="_Toc145483670"/>
      <w:r w:rsidRPr="009228D2">
        <w:rPr>
          <w:rFonts w:ascii="Arial" w:hAnsi="Arial" w:cs="Arial"/>
          <w:i w:val="0"/>
          <w:iCs w:val="0"/>
          <w:sz w:val="28"/>
          <w:szCs w:val="28"/>
        </w:rPr>
        <w:t>www.dioceseofmarquette.org</w:t>
      </w:r>
      <w:bookmarkEnd w:id="67"/>
      <w:bookmarkEnd w:id="68"/>
      <w:bookmarkEnd w:id="69"/>
      <w:bookmarkEnd w:id="70"/>
      <w:bookmarkEnd w:id="71"/>
    </w:p>
    <w:sectPr w:rsidR="00065A8A" w:rsidRPr="009228D2" w:rsidSect="00847F9F">
      <w:headerReference w:type="default" r:id="rId14"/>
      <w:footerReference w:type="default" r:id="rId15"/>
      <w:pgSz w:w="12240" w:h="15840" w:code="1"/>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6"/>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Laura Reilly" w:date="2023-04-27T10:02:00Z" w:initials="LR">
    <w:p w14:paraId="714FB7FA" w14:textId="77777777" w:rsidR="00065A8A" w:rsidRDefault="00065A8A" w:rsidP="00065A8A">
      <w:pPr>
        <w:pStyle w:val="CommentText"/>
      </w:pPr>
      <w:r>
        <w:rPr>
          <w:rStyle w:val="CommentReference"/>
        </w:rPr>
        <w:annotationRef/>
      </w:r>
      <w:r>
        <w:t>DRAFTING NOTE: Only non-contract employees receive vacation days, while only contract employees receive paid personal days.  Schools should add 2 days additional vacation for non-contract employees compared to the number of paid personal days provided to contract employees.</w:t>
      </w:r>
      <w:r>
        <w:tab/>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4FB7F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F4C6C8" w16cex:dateUtc="2023-04-27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4FB7FA" w16cid:durableId="27F4C6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57475" w14:textId="77777777" w:rsidR="00533CB7" w:rsidRDefault="00533CB7" w:rsidP="0022255B">
      <w:pPr>
        <w:spacing w:after="0" w:line="240" w:lineRule="auto"/>
      </w:pPr>
      <w:r>
        <w:separator/>
      </w:r>
    </w:p>
  </w:endnote>
  <w:endnote w:type="continuationSeparator" w:id="0">
    <w:p w14:paraId="5737E16A" w14:textId="77777777" w:rsidR="00533CB7" w:rsidRDefault="00533CB7" w:rsidP="0022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6A37" w14:textId="77777777" w:rsidR="0041488B" w:rsidRPr="007C7B8A" w:rsidRDefault="0041488B" w:rsidP="007C7B8A">
    <w:pPr>
      <w:pStyle w:val="Heading1"/>
      <w:jc w:val="center"/>
      <w:rPr>
        <w:spacing w:val="-1"/>
      </w:rPr>
    </w:pPr>
  </w:p>
  <w:p w14:paraId="66BA696A" w14:textId="77777777" w:rsidR="0041488B" w:rsidRDefault="00414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B92D1" w14:textId="77777777" w:rsidR="00533CB7" w:rsidRDefault="00533CB7" w:rsidP="0022255B">
      <w:pPr>
        <w:spacing w:after="0" w:line="240" w:lineRule="auto"/>
      </w:pPr>
      <w:r>
        <w:separator/>
      </w:r>
    </w:p>
  </w:footnote>
  <w:footnote w:type="continuationSeparator" w:id="0">
    <w:p w14:paraId="0EC6B35C" w14:textId="77777777" w:rsidR="00533CB7" w:rsidRDefault="00533CB7" w:rsidP="00222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766F" w14:textId="77777777" w:rsidR="00AC04B7" w:rsidRDefault="00AC04B7" w:rsidP="005F64DE">
    <w:pPr>
      <w:pStyle w:val="Header"/>
      <w:tabs>
        <w:tab w:val="clear" w:pos="4680"/>
        <w:tab w:val="clear" w:pos="9360"/>
        <w:tab w:val="left" w:pos="58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6B97"/>
    <w:multiLevelType w:val="hybridMultilevel"/>
    <w:tmpl w:val="A8345D18"/>
    <w:lvl w:ilvl="0" w:tplc="EA181796">
      <w:start w:val="1"/>
      <w:numFmt w:val="decimal"/>
      <w:lvlText w:val="%1."/>
      <w:lvlJc w:val="left"/>
      <w:pPr>
        <w:ind w:left="2040" w:hanging="720"/>
      </w:pPr>
      <w:rPr>
        <w:rFonts w:ascii="Arial" w:eastAsia="Arial" w:hAnsi="Arial" w:cs="Arial" w:hint="default"/>
        <w:b w:val="0"/>
        <w:bCs w:val="0"/>
        <w:i w:val="0"/>
        <w:iCs w:val="0"/>
        <w:spacing w:val="-1"/>
        <w:w w:val="100"/>
        <w:sz w:val="22"/>
        <w:szCs w:val="22"/>
        <w:lang w:val="en-US" w:eastAsia="en-US" w:bidi="ar-SA"/>
      </w:rPr>
    </w:lvl>
    <w:lvl w:ilvl="1" w:tplc="4078A058">
      <w:start w:val="1"/>
      <w:numFmt w:val="decimal"/>
      <w:lvlText w:val="%2."/>
      <w:lvlJc w:val="left"/>
      <w:pPr>
        <w:ind w:left="3481" w:hanging="721"/>
      </w:pPr>
      <w:rPr>
        <w:rFonts w:ascii="Arial" w:eastAsia="Arial" w:hAnsi="Arial" w:cs="Arial" w:hint="default"/>
        <w:b w:val="0"/>
        <w:bCs w:val="0"/>
        <w:i w:val="0"/>
        <w:iCs w:val="0"/>
        <w:spacing w:val="-1"/>
        <w:w w:val="100"/>
        <w:sz w:val="22"/>
        <w:szCs w:val="22"/>
        <w:lang w:val="en-US" w:eastAsia="en-US" w:bidi="ar-SA"/>
      </w:rPr>
    </w:lvl>
    <w:lvl w:ilvl="2" w:tplc="C1AEEAEE">
      <w:numFmt w:val="bullet"/>
      <w:lvlText w:val="•"/>
      <w:lvlJc w:val="left"/>
      <w:pPr>
        <w:ind w:left="4262" w:hanging="721"/>
      </w:pPr>
      <w:rPr>
        <w:rFonts w:hint="default"/>
        <w:lang w:val="en-US" w:eastAsia="en-US" w:bidi="ar-SA"/>
      </w:rPr>
    </w:lvl>
    <w:lvl w:ilvl="3" w:tplc="6B842110">
      <w:numFmt w:val="bullet"/>
      <w:lvlText w:val="•"/>
      <w:lvlJc w:val="left"/>
      <w:pPr>
        <w:ind w:left="5044" w:hanging="721"/>
      </w:pPr>
      <w:rPr>
        <w:rFonts w:hint="default"/>
        <w:lang w:val="en-US" w:eastAsia="en-US" w:bidi="ar-SA"/>
      </w:rPr>
    </w:lvl>
    <w:lvl w:ilvl="4" w:tplc="C9A68CBC">
      <w:numFmt w:val="bullet"/>
      <w:lvlText w:val="•"/>
      <w:lvlJc w:val="left"/>
      <w:pPr>
        <w:ind w:left="5826" w:hanging="721"/>
      </w:pPr>
      <w:rPr>
        <w:rFonts w:hint="default"/>
        <w:lang w:val="en-US" w:eastAsia="en-US" w:bidi="ar-SA"/>
      </w:rPr>
    </w:lvl>
    <w:lvl w:ilvl="5" w:tplc="728A803C">
      <w:numFmt w:val="bullet"/>
      <w:lvlText w:val="•"/>
      <w:lvlJc w:val="left"/>
      <w:pPr>
        <w:ind w:left="6608" w:hanging="721"/>
      </w:pPr>
      <w:rPr>
        <w:rFonts w:hint="default"/>
        <w:lang w:val="en-US" w:eastAsia="en-US" w:bidi="ar-SA"/>
      </w:rPr>
    </w:lvl>
    <w:lvl w:ilvl="6" w:tplc="19308CFA">
      <w:numFmt w:val="bullet"/>
      <w:lvlText w:val="•"/>
      <w:lvlJc w:val="left"/>
      <w:pPr>
        <w:ind w:left="7391" w:hanging="721"/>
      </w:pPr>
      <w:rPr>
        <w:rFonts w:hint="default"/>
        <w:lang w:val="en-US" w:eastAsia="en-US" w:bidi="ar-SA"/>
      </w:rPr>
    </w:lvl>
    <w:lvl w:ilvl="7" w:tplc="B616F4AE">
      <w:numFmt w:val="bullet"/>
      <w:lvlText w:val="•"/>
      <w:lvlJc w:val="left"/>
      <w:pPr>
        <w:ind w:left="8173" w:hanging="721"/>
      </w:pPr>
      <w:rPr>
        <w:rFonts w:hint="default"/>
        <w:lang w:val="en-US" w:eastAsia="en-US" w:bidi="ar-SA"/>
      </w:rPr>
    </w:lvl>
    <w:lvl w:ilvl="8" w:tplc="55587A90">
      <w:numFmt w:val="bullet"/>
      <w:lvlText w:val="•"/>
      <w:lvlJc w:val="left"/>
      <w:pPr>
        <w:ind w:left="8955" w:hanging="721"/>
      </w:pPr>
      <w:rPr>
        <w:rFonts w:hint="default"/>
        <w:lang w:val="en-US" w:eastAsia="en-US" w:bidi="ar-SA"/>
      </w:rPr>
    </w:lvl>
  </w:abstractNum>
  <w:abstractNum w:abstractNumId="1" w15:restartNumberingAfterBreak="0">
    <w:nsid w:val="13BD7D31"/>
    <w:multiLevelType w:val="hybridMultilevel"/>
    <w:tmpl w:val="17AA2E82"/>
    <w:lvl w:ilvl="0" w:tplc="9072E604">
      <w:start w:val="1"/>
      <w:numFmt w:val="decimal"/>
      <w:lvlText w:val="%1."/>
      <w:lvlJc w:val="left"/>
      <w:pPr>
        <w:ind w:left="2040" w:hanging="720"/>
      </w:pPr>
      <w:rPr>
        <w:rFonts w:ascii="Arial" w:eastAsia="Arial" w:hAnsi="Arial" w:cs="Arial" w:hint="default"/>
        <w:b w:val="0"/>
        <w:bCs w:val="0"/>
        <w:i w:val="0"/>
        <w:iCs w:val="0"/>
        <w:spacing w:val="-1"/>
        <w:w w:val="100"/>
        <w:sz w:val="22"/>
        <w:szCs w:val="22"/>
        <w:lang w:val="en-US" w:eastAsia="en-US" w:bidi="ar-SA"/>
      </w:rPr>
    </w:lvl>
    <w:lvl w:ilvl="1" w:tplc="DC042900">
      <w:numFmt w:val="bullet"/>
      <w:lvlText w:val="•"/>
      <w:lvlJc w:val="left"/>
      <w:pPr>
        <w:ind w:left="2888" w:hanging="720"/>
      </w:pPr>
      <w:rPr>
        <w:rFonts w:hint="default"/>
        <w:lang w:val="en-US" w:eastAsia="en-US" w:bidi="ar-SA"/>
      </w:rPr>
    </w:lvl>
    <w:lvl w:ilvl="2" w:tplc="5B821C12">
      <w:numFmt w:val="bullet"/>
      <w:lvlText w:val="•"/>
      <w:lvlJc w:val="left"/>
      <w:pPr>
        <w:ind w:left="3736" w:hanging="720"/>
      </w:pPr>
      <w:rPr>
        <w:rFonts w:hint="default"/>
        <w:lang w:val="en-US" w:eastAsia="en-US" w:bidi="ar-SA"/>
      </w:rPr>
    </w:lvl>
    <w:lvl w:ilvl="3" w:tplc="36ACEFAE">
      <w:numFmt w:val="bullet"/>
      <w:lvlText w:val="•"/>
      <w:lvlJc w:val="left"/>
      <w:pPr>
        <w:ind w:left="4584" w:hanging="720"/>
      </w:pPr>
      <w:rPr>
        <w:rFonts w:hint="default"/>
        <w:lang w:val="en-US" w:eastAsia="en-US" w:bidi="ar-SA"/>
      </w:rPr>
    </w:lvl>
    <w:lvl w:ilvl="4" w:tplc="6A06D3E0">
      <w:numFmt w:val="bullet"/>
      <w:lvlText w:val="•"/>
      <w:lvlJc w:val="left"/>
      <w:pPr>
        <w:ind w:left="5432" w:hanging="720"/>
      </w:pPr>
      <w:rPr>
        <w:rFonts w:hint="default"/>
        <w:lang w:val="en-US" w:eastAsia="en-US" w:bidi="ar-SA"/>
      </w:rPr>
    </w:lvl>
    <w:lvl w:ilvl="5" w:tplc="DC5443C2">
      <w:numFmt w:val="bullet"/>
      <w:lvlText w:val="•"/>
      <w:lvlJc w:val="left"/>
      <w:pPr>
        <w:ind w:left="6280" w:hanging="720"/>
      </w:pPr>
      <w:rPr>
        <w:rFonts w:hint="default"/>
        <w:lang w:val="en-US" w:eastAsia="en-US" w:bidi="ar-SA"/>
      </w:rPr>
    </w:lvl>
    <w:lvl w:ilvl="6" w:tplc="E3AAB526">
      <w:numFmt w:val="bullet"/>
      <w:lvlText w:val="•"/>
      <w:lvlJc w:val="left"/>
      <w:pPr>
        <w:ind w:left="7128" w:hanging="720"/>
      </w:pPr>
      <w:rPr>
        <w:rFonts w:hint="default"/>
        <w:lang w:val="en-US" w:eastAsia="en-US" w:bidi="ar-SA"/>
      </w:rPr>
    </w:lvl>
    <w:lvl w:ilvl="7" w:tplc="24A29C9A">
      <w:numFmt w:val="bullet"/>
      <w:lvlText w:val="•"/>
      <w:lvlJc w:val="left"/>
      <w:pPr>
        <w:ind w:left="7976" w:hanging="720"/>
      </w:pPr>
      <w:rPr>
        <w:rFonts w:hint="default"/>
        <w:lang w:val="en-US" w:eastAsia="en-US" w:bidi="ar-SA"/>
      </w:rPr>
    </w:lvl>
    <w:lvl w:ilvl="8" w:tplc="3094F750">
      <w:numFmt w:val="bullet"/>
      <w:lvlText w:val="•"/>
      <w:lvlJc w:val="left"/>
      <w:pPr>
        <w:ind w:left="8824" w:hanging="720"/>
      </w:pPr>
      <w:rPr>
        <w:rFonts w:hint="default"/>
        <w:lang w:val="en-US" w:eastAsia="en-US" w:bidi="ar-SA"/>
      </w:rPr>
    </w:lvl>
  </w:abstractNum>
  <w:abstractNum w:abstractNumId="2" w15:restartNumberingAfterBreak="0">
    <w:nsid w:val="1C7728D2"/>
    <w:multiLevelType w:val="hybridMultilevel"/>
    <w:tmpl w:val="92D80F4E"/>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3" w15:restartNumberingAfterBreak="0">
    <w:nsid w:val="1CEC3AB5"/>
    <w:multiLevelType w:val="hybridMultilevel"/>
    <w:tmpl w:val="07800AD8"/>
    <w:lvl w:ilvl="0" w:tplc="4BA8E2C8">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1" w:tplc="C15C7F60">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2" w:tplc="FB42C93A">
      <w:numFmt w:val="bullet"/>
      <w:lvlText w:val="•"/>
      <w:lvlJc w:val="left"/>
      <w:pPr>
        <w:ind w:left="2555" w:hanging="360"/>
      </w:pPr>
      <w:rPr>
        <w:rFonts w:hint="default"/>
        <w:lang w:val="en-US" w:eastAsia="en-US" w:bidi="ar-SA"/>
      </w:rPr>
    </w:lvl>
    <w:lvl w:ilvl="3" w:tplc="4F5C0944">
      <w:numFmt w:val="bullet"/>
      <w:lvlText w:val="•"/>
      <w:lvlJc w:val="left"/>
      <w:pPr>
        <w:ind w:left="3551" w:hanging="360"/>
      </w:pPr>
      <w:rPr>
        <w:rFonts w:hint="default"/>
        <w:lang w:val="en-US" w:eastAsia="en-US" w:bidi="ar-SA"/>
      </w:rPr>
    </w:lvl>
    <w:lvl w:ilvl="4" w:tplc="B93A65CE">
      <w:numFmt w:val="bullet"/>
      <w:lvlText w:val="•"/>
      <w:lvlJc w:val="left"/>
      <w:pPr>
        <w:ind w:left="4546" w:hanging="360"/>
      </w:pPr>
      <w:rPr>
        <w:rFonts w:hint="default"/>
        <w:lang w:val="en-US" w:eastAsia="en-US" w:bidi="ar-SA"/>
      </w:rPr>
    </w:lvl>
    <w:lvl w:ilvl="5" w:tplc="21BA1F7E">
      <w:numFmt w:val="bullet"/>
      <w:lvlText w:val="•"/>
      <w:lvlJc w:val="left"/>
      <w:pPr>
        <w:ind w:left="5542" w:hanging="360"/>
      </w:pPr>
      <w:rPr>
        <w:rFonts w:hint="default"/>
        <w:lang w:val="en-US" w:eastAsia="en-US" w:bidi="ar-SA"/>
      </w:rPr>
    </w:lvl>
    <w:lvl w:ilvl="6" w:tplc="9C8042B6">
      <w:numFmt w:val="bullet"/>
      <w:lvlText w:val="•"/>
      <w:lvlJc w:val="left"/>
      <w:pPr>
        <w:ind w:left="6537" w:hanging="360"/>
      </w:pPr>
      <w:rPr>
        <w:rFonts w:hint="default"/>
        <w:lang w:val="en-US" w:eastAsia="en-US" w:bidi="ar-SA"/>
      </w:rPr>
    </w:lvl>
    <w:lvl w:ilvl="7" w:tplc="CC82548E">
      <w:numFmt w:val="bullet"/>
      <w:lvlText w:val="•"/>
      <w:lvlJc w:val="left"/>
      <w:pPr>
        <w:ind w:left="7533" w:hanging="360"/>
      </w:pPr>
      <w:rPr>
        <w:rFonts w:hint="default"/>
        <w:lang w:val="en-US" w:eastAsia="en-US" w:bidi="ar-SA"/>
      </w:rPr>
    </w:lvl>
    <w:lvl w:ilvl="8" w:tplc="3796D3AA">
      <w:numFmt w:val="bullet"/>
      <w:lvlText w:val="•"/>
      <w:lvlJc w:val="left"/>
      <w:pPr>
        <w:ind w:left="8528" w:hanging="360"/>
      </w:pPr>
      <w:rPr>
        <w:rFonts w:hint="default"/>
        <w:lang w:val="en-US" w:eastAsia="en-US" w:bidi="ar-SA"/>
      </w:rPr>
    </w:lvl>
  </w:abstractNum>
  <w:abstractNum w:abstractNumId="4" w15:restartNumberingAfterBreak="0">
    <w:nsid w:val="1F471078"/>
    <w:multiLevelType w:val="hybridMultilevel"/>
    <w:tmpl w:val="EE6C57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06A195F"/>
    <w:multiLevelType w:val="hybridMultilevel"/>
    <w:tmpl w:val="12081516"/>
    <w:lvl w:ilvl="0" w:tplc="588208D0">
      <w:start w:val="1"/>
      <w:numFmt w:val="decimal"/>
      <w:lvlText w:val="%1."/>
      <w:lvlJc w:val="left"/>
      <w:pPr>
        <w:ind w:left="2040" w:hanging="721"/>
      </w:pPr>
      <w:rPr>
        <w:rFonts w:ascii="Arial" w:eastAsia="Arial" w:hAnsi="Arial" w:cs="Arial" w:hint="default"/>
        <w:b w:val="0"/>
        <w:bCs w:val="0"/>
        <w:i w:val="0"/>
        <w:iCs w:val="0"/>
        <w:spacing w:val="-8"/>
        <w:w w:val="100"/>
        <w:sz w:val="22"/>
        <w:szCs w:val="22"/>
        <w:lang w:val="en-US" w:eastAsia="en-US" w:bidi="ar-SA"/>
      </w:rPr>
    </w:lvl>
    <w:lvl w:ilvl="1" w:tplc="7688B7C4">
      <w:start w:val="1"/>
      <w:numFmt w:val="lowerLetter"/>
      <w:lvlText w:val="%2)"/>
      <w:lvlJc w:val="left"/>
      <w:pPr>
        <w:ind w:left="2762" w:hanging="723"/>
      </w:pPr>
      <w:rPr>
        <w:rFonts w:ascii="Arial" w:eastAsia="Arial" w:hAnsi="Arial" w:cs="Arial" w:hint="default"/>
        <w:b w:val="0"/>
        <w:bCs w:val="0"/>
        <w:i w:val="0"/>
        <w:iCs w:val="0"/>
        <w:spacing w:val="-1"/>
        <w:w w:val="100"/>
        <w:sz w:val="22"/>
        <w:szCs w:val="22"/>
        <w:lang w:val="en-US" w:eastAsia="en-US" w:bidi="ar-SA"/>
      </w:rPr>
    </w:lvl>
    <w:lvl w:ilvl="2" w:tplc="6EC260DA">
      <w:numFmt w:val="bullet"/>
      <w:lvlText w:val="•"/>
      <w:lvlJc w:val="left"/>
      <w:pPr>
        <w:ind w:left="3622" w:hanging="723"/>
      </w:pPr>
      <w:rPr>
        <w:rFonts w:hint="default"/>
        <w:lang w:val="en-US" w:eastAsia="en-US" w:bidi="ar-SA"/>
      </w:rPr>
    </w:lvl>
    <w:lvl w:ilvl="3" w:tplc="FF502E7C">
      <w:numFmt w:val="bullet"/>
      <w:lvlText w:val="•"/>
      <w:lvlJc w:val="left"/>
      <w:pPr>
        <w:ind w:left="4484" w:hanging="723"/>
      </w:pPr>
      <w:rPr>
        <w:rFonts w:hint="default"/>
        <w:lang w:val="en-US" w:eastAsia="en-US" w:bidi="ar-SA"/>
      </w:rPr>
    </w:lvl>
    <w:lvl w:ilvl="4" w:tplc="B4F0136C">
      <w:numFmt w:val="bullet"/>
      <w:lvlText w:val="•"/>
      <w:lvlJc w:val="left"/>
      <w:pPr>
        <w:ind w:left="5346" w:hanging="723"/>
      </w:pPr>
      <w:rPr>
        <w:rFonts w:hint="default"/>
        <w:lang w:val="en-US" w:eastAsia="en-US" w:bidi="ar-SA"/>
      </w:rPr>
    </w:lvl>
    <w:lvl w:ilvl="5" w:tplc="777C485E">
      <w:numFmt w:val="bullet"/>
      <w:lvlText w:val="•"/>
      <w:lvlJc w:val="left"/>
      <w:pPr>
        <w:ind w:left="6208" w:hanging="723"/>
      </w:pPr>
      <w:rPr>
        <w:rFonts w:hint="default"/>
        <w:lang w:val="en-US" w:eastAsia="en-US" w:bidi="ar-SA"/>
      </w:rPr>
    </w:lvl>
    <w:lvl w:ilvl="6" w:tplc="AA0863E8">
      <w:numFmt w:val="bullet"/>
      <w:lvlText w:val="•"/>
      <w:lvlJc w:val="left"/>
      <w:pPr>
        <w:ind w:left="7071" w:hanging="723"/>
      </w:pPr>
      <w:rPr>
        <w:rFonts w:hint="default"/>
        <w:lang w:val="en-US" w:eastAsia="en-US" w:bidi="ar-SA"/>
      </w:rPr>
    </w:lvl>
    <w:lvl w:ilvl="7" w:tplc="1DF6DAB0">
      <w:numFmt w:val="bullet"/>
      <w:lvlText w:val="•"/>
      <w:lvlJc w:val="left"/>
      <w:pPr>
        <w:ind w:left="7933" w:hanging="723"/>
      </w:pPr>
      <w:rPr>
        <w:rFonts w:hint="default"/>
        <w:lang w:val="en-US" w:eastAsia="en-US" w:bidi="ar-SA"/>
      </w:rPr>
    </w:lvl>
    <w:lvl w:ilvl="8" w:tplc="360A8868">
      <w:numFmt w:val="bullet"/>
      <w:lvlText w:val="•"/>
      <w:lvlJc w:val="left"/>
      <w:pPr>
        <w:ind w:left="8795" w:hanging="723"/>
      </w:pPr>
      <w:rPr>
        <w:rFonts w:hint="default"/>
        <w:lang w:val="en-US" w:eastAsia="en-US" w:bidi="ar-SA"/>
      </w:rPr>
    </w:lvl>
  </w:abstractNum>
  <w:abstractNum w:abstractNumId="6" w15:restartNumberingAfterBreak="0">
    <w:nsid w:val="368961D5"/>
    <w:multiLevelType w:val="multilevel"/>
    <w:tmpl w:val="EDC6541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EB77B6"/>
    <w:multiLevelType w:val="hybridMultilevel"/>
    <w:tmpl w:val="C4ACA1CC"/>
    <w:lvl w:ilvl="0" w:tplc="9C7E23DE">
      <w:start w:val="1"/>
      <w:numFmt w:val="decimal"/>
      <w:lvlText w:val="%1."/>
      <w:lvlJc w:val="left"/>
      <w:pPr>
        <w:ind w:left="2040" w:hanging="721"/>
      </w:pPr>
      <w:rPr>
        <w:rFonts w:ascii="Arial" w:eastAsia="Arial" w:hAnsi="Arial" w:cs="Arial" w:hint="default"/>
        <w:b w:val="0"/>
        <w:bCs w:val="0"/>
        <w:i w:val="0"/>
        <w:iCs w:val="0"/>
        <w:spacing w:val="-1"/>
        <w:w w:val="100"/>
        <w:sz w:val="22"/>
        <w:szCs w:val="22"/>
        <w:lang w:val="en-US" w:eastAsia="en-US" w:bidi="ar-SA"/>
      </w:rPr>
    </w:lvl>
    <w:lvl w:ilvl="1" w:tplc="459A89FA">
      <w:numFmt w:val="bullet"/>
      <w:lvlText w:val=""/>
      <w:lvlJc w:val="left"/>
      <w:pPr>
        <w:ind w:left="2760" w:hanging="361"/>
      </w:pPr>
      <w:rPr>
        <w:rFonts w:ascii="Symbol" w:eastAsia="Symbol" w:hAnsi="Symbol" w:cs="Symbol" w:hint="default"/>
        <w:b w:val="0"/>
        <w:bCs w:val="0"/>
        <w:i w:val="0"/>
        <w:iCs w:val="0"/>
        <w:w w:val="100"/>
        <w:sz w:val="22"/>
        <w:szCs w:val="22"/>
        <w:lang w:val="en-US" w:eastAsia="en-US" w:bidi="ar-SA"/>
      </w:rPr>
    </w:lvl>
    <w:lvl w:ilvl="2" w:tplc="CC4AB7B2">
      <w:numFmt w:val="bullet"/>
      <w:lvlText w:val="•"/>
      <w:lvlJc w:val="left"/>
      <w:pPr>
        <w:ind w:left="3622" w:hanging="361"/>
      </w:pPr>
      <w:rPr>
        <w:rFonts w:hint="default"/>
        <w:lang w:val="en-US" w:eastAsia="en-US" w:bidi="ar-SA"/>
      </w:rPr>
    </w:lvl>
    <w:lvl w:ilvl="3" w:tplc="C79401B2">
      <w:numFmt w:val="bullet"/>
      <w:lvlText w:val="•"/>
      <w:lvlJc w:val="left"/>
      <w:pPr>
        <w:ind w:left="4484" w:hanging="361"/>
      </w:pPr>
      <w:rPr>
        <w:rFonts w:hint="default"/>
        <w:lang w:val="en-US" w:eastAsia="en-US" w:bidi="ar-SA"/>
      </w:rPr>
    </w:lvl>
    <w:lvl w:ilvl="4" w:tplc="78D6459E">
      <w:numFmt w:val="bullet"/>
      <w:lvlText w:val="•"/>
      <w:lvlJc w:val="left"/>
      <w:pPr>
        <w:ind w:left="5346" w:hanging="361"/>
      </w:pPr>
      <w:rPr>
        <w:rFonts w:hint="default"/>
        <w:lang w:val="en-US" w:eastAsia="en-US" w:bidi="ar-SA"/>
      </w:rPr>
    </w:lvl>
    <w:lvl w:ilvl="5" w:tplc="1EE48CF8">
      <w:numFmt w:val="bullet"/>
      <w:lvlText w:val="•"/>
      <w:lvlJc w:val="left"/>
      <w:pPr>
        <w:ind w:left="6208" w:hanging="361"/>
      </w:pPr>
      <w:rPr>
        <w:rFonts w:hint="default"/>
        <w:lang w:val="en-US" w:eastAsia="en-US" w:bidi="ar-SA"/>
      </w:rPr>
    </w:lvl>
    <w:lvl w:ilvl="6" w:tplc="8BB8A03C">
      <w:numFmt w:val="bullet"/>
      <w:lvlText w:val="•"/>
      <w:lvlJc w:val="left"/>
      <w:pPr>
        <w:ind w:left="7071" w:hanging="361"/>
      </w:pPr>
      <w:rPr>
        <w:rFonts w:hint="default"/>
        <w:lang w:val="en-US" w:eastAsia="en-US" w:bidi="ar-SA"/>
      </w:rPr>
    </w:lvl>
    <w:lvl w:ilvl="7" w:tplc="8B28285E">
      <w:numFmt w:val="bullet"/>
      <w:lvlText w:val="•"/>
      <w:lvlJc w:val="left"/>
      <w:pPr>
        <w:ind w:left="7933" w:hanging="361"/>
      </w:pPr>
      <w:rPr>
        <w:rFonts w:hint="default"/>
        <w:lang w:val="en-US" w:eastAsia="en-US" w:bidi="ar-SA"/>
      </w:rPr>
    </w:lvl>
    <w:lvl w:ilvl="8" w:tplc="0F78E4A4">
      <w:numFmt w:val="bullet"/>
      <w:lvlText w:val="•"/>
      <w:lvlJc w:val="left"/>
      <w:pPr>
        <w:ind w:left="8795" w:hanging="361"/>
      </w:pPr>
      <w:rPr>
        <w:rFonts w:hint="default"/>
        <w:lang w:val="en-US" w:eastAsia="en-US" w:bidi="ar-SA"/>
      </w:rPr>
    </w:lvl>
  </w:abstractNum>
  <w:abstractNum w:abstractNumId="8" w15:restartNumberingAfterBreak="0">
    <w:nsid w:val="475B426A"/>
    <w:multiLevelType w:val="hybridMultilevel"/>
    <w:tmpl w:val="2A627A2A"/>
    <w:lvl w:ilvl="0" w:tplc="04090003">
      <w:start w:val="1"/>
      <w:numFmt w:val="bullet"/>
      <w:lvlText w:val="o"/>
      <w:lvlJc w:val="left"/>
      <w:pPr>
        <w:ind w:left="2760" w:hanging="360"/>
      </w:pPr>
      <w:rPr>
        <w:rFonts w:ascii="Courier New" w:hAnsi="Courier New" w:cs="Courier New"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9" w15:restartNumberingAfterBreak="0">
    <w:nsid w:val="4A571DB0"/>
    <w:multiLevelType w:val="hybridMultilevel"/>
    <w:tmpl w:val="A1EEA682"/>
    <w:lvl w:ilvl="0" w:tplc="04090001">
      <w:start w:val="1"/>
      <w:numFmt w:val="bullet"/>
      <w:lvlText w:val=""/>
      <w:lvlJc w:val="left"/>
      <w:pPr>
        <w:ind w:left="2040" w:hanging="720"/>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2888" w:hanging="720"/>
      </w:pPr>
      <w:rPr>
        <w:rFonts w:hint="default"/>
        <w:lang w:val="en-US" w:eastAsia="en-US" w:bidi="ar-SA"/>
      </w:rPr>
    </w:lvl>
    <w:lvl w:ilvl="2" w:tplc="FFFFFFFF">
      <w:numFmt w:val="bullet"/>
      <w:lvlText w:val="•"/>
      <w:lvlJc w:val="left"/>
      <w:pPr>
        <w:ind w:left="3736" w:hanging="720"/>
      </w:pPr>
      <w:rPr>
        <w:rFonts w:hint="default"/>
        <w:lang w:val="en-US" w:eastAsia="en-US" w:bidi="ar-SA"/>
      </w:rPr>
    </w:lvl>
    <w:lvl w:ilvl="3" w:tplc="FFFFFFFF">
      <w:numFmt w:val="bullet"/>
      <w:lvlText w:val="•"/>
      <w:lvlJc w:val="left"/>
      <w:pPr>
        <w:ind w:left="4584" w:hanging="720"/>
      </w:pPr>
      <w:rPr>
        <w:rFonts w:hint="default"/>
        <w:lang w:val="en-US" w:eastAsia="en-US" w:bidi="ar-SA"/>
      </w:rPr>
    </w:lvl>
    <w:lvl w:ilvl="4" w:tplc="FFFFFFFF">
      <w:numFmt w:val="bullet"/>
      <w:lvlText w:val="•"/>
      <w:lvlJc w:val="left"/>
      <w:pPr>
        <w:ind w:left="5432" w:hanging="720"/>
      </w:pPr>
      <w:rPr>
        <w:rFonts w:hint="default"/>
        <w:lang w:val="en-US" w:eastAsia="en-US" w:bidi="ar-SA"/>
      </w:rPr>
    </w:lvl>
    <w:lvl w:ilvl="5" w:tplc="FFFFFFFF">
      <w:numFmt w:val="bullet"/>
      <w:lvlText w:val="•"/>
      <w:lvlJc w:val="left"/>
      <w:pPr>
        <w:ind w:left="6280" w:hanging="720"/>
      </w:pPr>
      <w:rPr>
        <w:rFonts w:hint="default"/>
        <w:lang w:val="en-US" w:eastAsia="en-US" w:bidi="ar-SA"/>
      </w:rPr>
    </w:lvl>
    <w:lvl w:ilvl="6" w:tplc="FFFFFFFF">
      <w:numFmt w:val="bullet"/>
      <w:lvlText w:val="•"/>
      <w:lvlJc w:val="left"/>
      <w:pPr>
        <w:ind w:left="7128" w:hanging="720"/>
      </w:pPr>
      <w:rPr>
        <w:rFonts w:hint="default"/>
        <w:lang w:val="en-US" w:eastAsia="en-US" w:bidi="ar-SA"/>
      </w:rPr>
    </w:lvl>
    <w:lvl w:ilvl="7" w:tplc="FFFFFFFF">
      <w:numFmt w:val="bullet"/>
      <w:lvlText w:val="•"/>
      <w:lvlJc w:val="left"/>
      <w:pPr>
        <w:ind w:left="7976" w:hanging="720"/>
      </w:pPr>
      <w:rPr>
        <w:rFonts w:hint="default"/>
        <w:lang w:val="en-US" w:eastAsia="en-US" w:bidi="ar-SA"/>
      </w:rPr>
    </w:lvl>
    <w:lvl w:ilvl="8" w:tplc="FFFFFFFF">
      <w:numFmt w:val="bullet"/>
      <w:lvlText w:val="•"/>
      <w:lvlJc w:val="left"/>
      <w:pPr>
        <w:ind w:left="8824" w:hanging="720"/>
      </w:pPr>
      <w:rPr>
        <w:rFonts w:hint="default"/>
        <w:lang w:val="en-US" w:eastAsia="en-US" w:bidi="ar-SA"/>
      </w:rPr>
    </w:lvl>
  </w:abstractNum>
  <w:abstractNum w:abstractNumId="10" w15:restartNumberingAfterBreak="0">
    <w:nsid w:val="4C2905A3"/>
    <w:multiLevelType w:val="hybridMultilevel"/>
    <w:tmpl w:val="D7546CDE"/>
    <w:lvl w:ilvl="0" w:tplc="1AA824E2">
      <w:numFmt w:val="bullet"/>
      <w:lvlText w:val=""/>
      <w:lvlJc w:val="left"/>
      <w:pPr>
        <w:ind w:left="2040" w:hanging="360"/>
      </w:pPr>
      <w:rPr>
        <w:rFonts w:ascii="Symbol" w:eastAsia="Symbol" w:hAnsi="Symbol" w:cs="Symbol" w:hint="default"/>
        <w:b w:val="0"/>
        <w:bCs w:val="0"/>
        <w:i w:val="0"/>
        <w:iCs w:val="0"/>
        <w:w w:val="100"/>
        <w:sz w:val="22"/>
        <w:szCs w:val="22"/>
        <w:lang w:val="en-US" w:eastAsia="en-US" w:bidi="ar-SA"/>
      </w:rPr>
    </w:lvl>
    <w:lvl w:ilvl="1" w:tplc="51AE0A48">
      <w:numFmt w:val="bullet"/>
      <w:lvlText w:val="•"/>
      <w:lvlJc w:val="left"/>
      <w:pPr>
        <w:ind w:left="2888" w:hanging="360"/>
      </w:pPr>
      <w:rPr>
        <w:rFonts w:hint="default"/>
        <w:lang w:val="en-US" w:eastAsia="en-US" w:bidi="ar-SA"/>
      </w:rPr>
    </w:lvl>
    <w:lvl w:ilvl="2" w:tplc="E86E532C">
      <w:numFmt w:val="bullet"/>
      <w:lvlText w:val="•"/>
      <w:lvlJc w:val="left"/>
      <w:pPr>
        <w:ind w:left="3736" w:hanging="360"/>
      </w:pPr>
      <w:rPr>
        <w:rFonts w:hint="default"/>
        <w:lang w:val="en-US" w:eastAsia="en-US" w:bidi="ar-SA"/>
      </w:rPr>
    </w:lvl>
    <w:lvl w:ilvl="3" w:tplc="3F5E84BA">
      <w:numFmt w:val="bullet"/>
      <w:lvlText w:val="•"/>
      <w:lvlJc w:val="left"/>
      <w:pPr>
        <w:ind w:left="4584" w:hanging="360"/>
      </w:pPr>
      <w:rPr>
        <w:rFonts w:hint="default"/>
        <w:lang w:val="en-US" w:eastAsia="en-US" w:bidi="ar-SA"/>
      </w:rPr>
    </w:lvl>
    <w:lvl w:ilvl="4" w:tplc="50C03410">
      <w:numFmt w:val="bullet"/>
      <w:lvlText w:val="•"/>
      <w:lvlJc w:val="left"/>
      <w:pPr>
        <w:ind w:left="5432" w:hanging="360"/>
      </w:pPr>
      <w:rPr>
        <w:rFonts w:hint="default"/>
        <w:lang w:val="en-US" w:eastAsia="en-US" w:bidi="ar-SA"/>
      </w:rPr>
    </w:lvl>
    <w:lvl w:ilvl="5" w:tplc="9AFC1FE4">
      <w:numFmt w:val="bullet"/>
      <w:lvlText w:val="•"/>
      <w:lvlJc w:val="left"/>
      <w:pPr>
        <w:ind w:left="6280" w:hanging="360"/>
      </w:pPr>
      <w:rPr>
        <w:rFonts w:hint="default"/>
        <w:lang w:val="en-US" w:eastAsia="en-US" w:bidi="ar-SA"/>
      </w:rPr>
    </w:lvl>
    <w:lvl w:ilvl="6" w:tplc="BFD614AA">
      <w:numFmt w:val="bullet"/>
      <w:lvlText w:val="•"/>
      <w:lvlJc w:val="left"/>
      <w:pPr>
        <w:ind w:left="7128" w:hanging="360"/>
      </w:pPr>
      <w:rPr>
        <w:rFonts w:hint="default"/>
        <w:lang w:val="en-US" w:eastAsia="en-US" w:bidi="ar-SA"/>
      </w:rPr>
    </w:lvl>
    <w:lvl w:ilvl="7" w:tplc="0548F6CA">
      <w:numFmt w:val="bullet"/>
      <w:lvlText w:val="•"/>
      <w:lvlJc w:val="left"/>
      <w:pPr>
        <w:ind w:left="7976" w:hanging="360"/>
      </w:pPr>
      <w:rPr>
        <w:rFonts w:hint="default"/>
        <w:lang w:val="en-US" w:eastAsia="en-US" w:bidi="ar-SA"/>
      </w:rPr>
    </w:lvl>
    <w:lvl w:ilvl="8" w:tplc="637E3188">
      <w:numFmt w:val="bullet"/>
      <w:lvlText w:val="•"/>
      <w:lvlJc w:val="left"/>
      <w:pPr>
        <w:ind w:left="8824" w:hanging="360"/>
      </w:pPr>
      <w:rPr>
        <w:rFonts w:hint="default"/>
        <w:lang w:val="en-US" w:eastAsia="en-US" w:bidi="ar-SA"/>
      </w:rPr>
    </w:lvl>
  </w:abstractNum>
  <w:abstractNum w:abstractNumId="11" w15:restartNumberingAfterBreak="0">
    <w:nsid w:val="4EE161F5"/>
    <w:multiLevelType w:val="hybridMultilevel"/>
    <w:tmpl w:val="AC3CF5EE"/>
    <w:lvl w:ilvl="0" w:tplc="A4E0BAAA">
      <w:start w:val="1"/>
      <w:numFmt w:val="decimal"/>
      <w:lvlText w:val="%1."/>
      <w:lvlJc w:val="left"/>
      <w:pPr>
        <w:ind w:left="2040" w:hanging="720"/>
      </w:pPr>
      <w:rPr>
        <w:rFonts w:ascii="Arial" w:eastAsia="Arial" w:hAnsi="Arial" w:cs="Arial" w:hint="default"/>
        <w:b w:val="0"/>
        <w:bCs w:val="0"/>
        <w:i w:val="0"/>
        <w:iCs w:val="0"/>
        <w:spacing w:val="-1"/>
        <w:w w:val="100"/>
        <w:sz w:val="22"/>
        <w:szCs w:val="22"/>
        <w:lang w:val="en-US" w:eastAsia="en-US" w:bidi="ar-SA"/>
      </w:rPr>
    </w:lvl>
    <w:lvl w:ilvl="1" w:tplc="8384EA1E">
      <w:start w:val="1"/>
      <w:numFmt w:val="lowerLetter"/>
      <w:lvlText w:val="%2)"/>
      <w:lvlJc w:val="left"/>
      <w:pPr>
        <w:ind w:left="2760" w:hanging="720"/>
      </w:pPr>
      <w:rPr>
        <w:rFonts w:ascii="Arial" w:eastAsia="Arial" w:hAnsi="Arial" w:cs="Arial" w:hint="default"/>
        <w:b w:val="0"/>
        <w:bCs w:val="0"/>
        <w:i w:val="0"/>
        <w:iCs w:val="0"/>
        <w:spacing w:val="-1"/>
        <w:w w:val="100"/>
        <w:sz w:val="22"/>
        <w:szCs w:val="22"/>
        <w:lang w:val="en-US" w:eastAsia="en-US" w:bidi="ar-SA"/>
      </w:rPr>
    </w:lvl>
    <w:lvl w:ilvl="2" w:tplc="2EA6F562">
      <w:numFmt w:val="bullet"/>
      <w:lvlText w:val="•"/>
      <w:lvlJc w:val="left"/>
      <w:pPr>
        <w:ind w:left="3622" w:hanging="720"/>
      </w:pPr>
      <w:rPr>
        <w:rFonts w:hint="default"/>
        <w:lang w:val="en-US" w:eastAsia="en-US" w:bidi="ar-SA"/>
      </w:rPr>
    </w:lvl>
    <w:lvl w:ilvl="3" w:tplc="7C1E2CE0">
      <w:numFmt w:val="bullet"/>
      <w:lvlText w:val="•"/>
      <w:lvlJc w:val="left"/>
      <w:pPr>
        <w:ind w:left="4484" w:hanging="720"/>
      </w:pPr>
      <w:rPr>
        <w:rFonts w:hint="default"/>
        <w:lang w:val="en-US" w:eastAsia="en-US" w:bidi="ar-SA"/>
      </w:rPr>
    </w:lvl>
    <w:lvl w:ilvl="4" w:tplc="1BCCC3E8">
      <w:numFmt w:val="bullet"/>
      <w:lvlText w:val="•"/>
      <w:lvlJc w:val="left"/>
      <w:pPr>
        <w:ind w:left="5346" w:hanging="720"/>
      </w:pPr>
      <w:rPr>
        <w:rFonts w:hint="default"/>
        <w:lang w:val="en-US" w:eastAsia="en-US" w:bidi="ar-SA"/>
      </w:rPr>
    </w:lvl>
    <w:lvl w:ilvl="5" w:tplc="395ABC8C">
      <w:numFmt w:val="bullet"/>
      <w:lvlText w:val="•"/>
      <w:lvlJc w:val="left"/>
      <w:pPr>
        <w:ind w:left="6208" w:hanging="720"/>
      </w:pPr>
      <w:rPr>
        <w:rFonts w:hint="default"/>
        <w:lang w:val="en-US" w:eastAsia="en-US" w:bidi="ar-SA"/>
      </w:rPr>
    </w:lvl>
    <w:lvl w:ilvl="6" w:tplc="CC684620">
      <w:numFmt w:val="bullet"/>
      <w:lvlText w:val="•"/>
      <w:lvlJc w:val="left"/>
      <w:pPr>
        <w:ind w:left="7071" w:hanging="720"/>
      </w:pPr>
      <w:rPr>
        <w:rFonts w:hint="default"/>
        <w:lang w:val="en-US" w:eastAsia="en-US" w:bidi="ar-SA"/>
      </w:rPr>
    </w:lvl>
    <w:lvl w:ilvl="7" w:tplc="93E40A80">
      <w:numFmt w:val="bullet"/>
      <w:lvlText w:val="•"/>
      <w:lvlJc w:val="left"/>
      <w:pPr>
        <w:ind w:left="7933" w:hanging="720"/>
      </w:pPr>
      <w:rPr>
        <w:rFonts w:hint="default"/>
        <w:lang w:val="en-US" w:eastAsia="en-US" w:bidi="ar-SA"/>
      </w:rPr>
    </w:lvl>
    <w:lvl w:ilvl="8" w:tplc="486CAE04">
      <w:numFmt w:val="bullet"/>
      <w:lvlText w:val="•"/>
      <w:lvlJc w:val="left"/>
      <w:pPr>
        <w:ind w:left="8795" w:hanging="720"/>
      </w:pPr>
      <w:rPr>
        <w:rFonts w:hint="default"/>
        <w:lang w:val="en-US" w:eastAsia="en-US" w:bidi="ar-SA"/>
      </w:rPr>
    </w:lvl>
  </w:abstractNum>
  <w:abstractNum w:abstractNumId="12" w15:restartNumberingAfterBreak="0">
    <w:nsid w:val="4FFA5E13"/>
    <w:multiLevelType w:val="hybridMultilevel"/>
    <w:tmpl w:val="9272B496"/>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4670A41"/>
    <w:multiLevelType w:val="hybridMultilevel"/>
    <w:tmpl w:val="FE3E25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9052A6B"/>
    <w:multiLevelType w:val="hybridMultilevel"/>
    <w:tmpl w:val="2B9EC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50FFB"/>
    <w:multiLevelType w:val="hybridMultilevel"/>
    <w:tmpl w:val="91FE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812961">
    <w:abstractNumId w:val="3"/>
  </w:num>
  <w:num w:numId="2" w16cid:durableId="550774141">
    <w:abstractNumId w:val="5"/>
  </w:num>
  <w:num w:numId="3" w16cid:durableId="1754818340">
    <w:abstractNumId w:val="7"/>
  </w:num>
  <w:num w:numId="4" w16cid:durableId="362173436">
    <w:abstractNumId w:val="10"/>
  </w:num>
  <w:num w:numId="5" w16cid:durableId="1456564395">
    <w:abstractNumId w:val="0"/>
  </w:num>
  <w:num w:numId="6" w16cid:durableId="1870026487">
    <w:abstractNumId w:val="11"/>
  </w:num>
  <w:num w:numId="7" w16cid:durableId="467357238">
    <w:abstractNumId w:val="1"/>
  </w:num>
  <w:num w:numId="8" w16cid:durableId="542060326">
    <w:abstractNumId w:val="12"/>
  </w:num>
  <w:num w:numId="9" w16cid:durableId="744498264">
    <w:abstractNumId w:val="15"/>
  </w:num>
  <w:num w:numId="10" w16cid:durableId="320306342">
    <w:abstractNumId w:val="9"/>
  </w:num>
  <w:num w:numId="11" w16cid:durableId="1886216612">
    <w:abstractNumId w:val="4"/>
  </w:num>
  <w:num w:numId="12" w16cid:durableId="1266840555">
    <w:abstractNumId w:val="13"/>
  </w:num>
  <w:num w:numId="13" w16cid:durableId="810637666">
    <w:abstractNumId w:val="8"/>
  </w:num>
  <w:num w:numId="14" w16cid:durableId="361174407">
    <w:abstractNumId w:val="2"/>
  </w:num>
  <w:num w:numId="15" w16cid:durableId="567497424">
    <w:abstractNumId w:val="6"/>
  </w:num>
  <w:num w:numId="16" w16cid:durableId="52852119">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a Reilly">
    <w15:presenceInfo w15:providerId="AD" w15:userId="S::lreilly@kendrickslaw.com::a7caf61b-7e2b-4819-8ca6-6d2f44418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33"/>
    <w:rsid w:val="00004786"/>
    <w:rsid w:val="000104C3"/>
    <w:rsid w:val="0002071D"/>
    <w:rsid w:val="000467CF"/>
    <w:rsid w:val="00065A8A"/>
    <w:rsid w:val="00067EC5"/>
    <w:rsid w:val="0008007E"/>
    <w:rsid w:val="00084E68"/>
    <w:rsid w:val="00096E89"/>
    <w:rsid w:val="000D42EE"/>
    <w:rsid w:val="000D5B3A"/>
    <w:rsid w:val="000E0455"/>
    <w:rsid w:val="000E2D35"/>
    <w:rsid w:val="000E359B"/>
    <w:rsid w:val="000F23D4"/>
    <w:rsid w:val="000F5514"/>
    <w:rsid w:val="001063FD"/>
    <w:rsid w:val="00125FE6"/>
    <w:rsid w:val="00136B28"/>
    <w:rsid w:val="00140951"/>
    <w:rsid w:val="00160E81"/>
    <w:rsid w:val="001A7D69"/>
    <w:rsid w:val="001B606F"/>
    <w:rsid w:val="001C2193"/>
    <w:rsid w:val="001D04CA"/>
    <w:rsid w:val="001D0BA1"/>
    <w:rsid w:val="001D12B0"/>
    <w:rsid w:val="001D15EC"/>
    <w:rsid w:val="001E3C3B"/>
    <w:rsid w:val="001E620D"/>
    <w:rsid w:val="001F5B59"/>
    <w:rsid w:val="002019A3"/>
    <w:rsid w:val="002020BA"/>
    <w:rsid w:val="00202771"/>
    <w:rsid w:val="00222539"/>
    <w:rsid w:val="0022255B"/>
    <w:rsid w:val="00231848"/>
    <w:rsid w:val="00237EF4"/>
    <w:rsid w:val="00264610"/>
    <w:rsid w:val="002727ED"/>
    <w:rsid w:val="002752DC"/>
    <w:rsid w:val="002774E7"/>
    <w:rsid w:val="00297C2C"/>
    <w:rsid w:val="002A5652"/>
    <w:rsid w:val="002B40CD"/>
    <w:rsid w:val="002B6C7B"/>
    <w:rsid w:val="002D3763"/>
    <w:rsid w:val="002D6E61"/>
    <w:rsid w:val="0032473B"/>
    <w:rsid w:val="00336CE4"/>
    <w:rsid w:val="00343789"/>
    <w:rsid w:val="003504F1"/>
    <w:rsid w:val="00350E52"/>
    <w:rsid w:val="00363BF4"/>
    <w:rsid w:val="00371075"/>
    <w:rsid w:val="003751D8"/>
    <w:rsid w:val="003863BA"/>
    <w:rsid w:val="003A4CF6"/>
    <w:rsid w:val="003A50FC"/>
    <w:rsid w:val="003A5300"/>
    <w:rsid w:val="003B2A95"/>
    <w:rsid w:val="003B748B"/>
    <w:rsid w:val="003E0D15"/>
    <w:rsid w:val="003E6A45"/>
    <w:rsid w:val="003F710B"/>
    <w:rsid w:val="0040115F"/>
    <w:rsid w:val="004028A5"/>
    <w:rsid w:val="00410550"/>
    <w:rsid w:val="0041488B"/>
    <w:rsid w:val="00425BC6"/>
    <w:rsid w:val="00440E59"/>
    <w:rsid w:val="00454142"/>
    <w:rsid w:val="00456A15"/>
    <w:rsid w:val="00456CF9"/>
    <w:rsid w:val="00466ED2"/>
    <w:rsid w:val="00471337"/>
    <w:rsid w:val="0047286C"/>
    <w:rsid w:val="0047342D"/>
    <w:rsid w:val="004825A3"/>
    <w:rsid w:val="00484154"/>
    <w:rsid w:val="00493B55"/>
    <w:rsid w:val="00495C9B"/>
    <w:rsid w:val="004B6736"/>
    <w:rsid w:val="004B6E5E"/>
    <w:rsid w:val="004C0BD3"/>
    <w:rsid w:val="004C2565"/>
    <w:rsid w:val="004C45B4"/>
    <w:rsid w:val="004C736C"/>
    <w:rsid w:val="005002B8"/>
    <w:rsid w:val="00510B32"/>
    <w:rsid w:val="00516771"/>
    <w:rsid w:val="00520052"/>
    <w:rsid w:val="00533CB7"/>
    <w:rsid w:val="00534B89"/>
    <w:rsid w:val="00571097"/>
    <w:rsid w:val="005733B3"/>
    <w:rsid w:val="005740C7"/>
    <w:rsid w:val="005A35D2"/>
    <w:rsid w:val="005A4E2F"/>
    <w:rsid w:val="005E7696"/>
    <w:rsid w:val="005F64DE"/>
    <w:rsid w:val="006016BA"/>
    <w:rsid w:val="00617E21"/>
    <w:rsid w:val="00627340"/>
    <w:rsid w:val="0065186C"/>
    <w:rsid w:val="006542B9"/>
    <w:rsid w:val="00656BBF"/>
    <w:rsid w:val="00673A74"/>
    <w:rsid w:val="00675DFE"/>
    <w:rsid w:val="0067657D"/>
    <w:rsid w:val="0068345F"/>
    <w:rsid w:val="00684FBA"/>
    <w:rsid w:val="00687627"/>
    <w:rsid w:val="006B1D3E"/>
    <w:rsid w:val="006B1DA5"/>
    <w:rsid w:val="006B2BE6"/>
    <w:rsid w:val="006B7705"/>
    <w:rsid w:val="006D5666"/>
    <w:rsid w:val="006E1947"/>
    <w:rsid w:val="006F5429"/>
    <w:rsid w:val="006F7349"/>
    <w:rsid w:val="006F7B7B"/>
    <w:rsid w:val="00702860"/>
    <w:rsid w:val="007168F3"/>
    <w:rsid w:val="00727D89"/>
    <w:rsid w:val="007346C1"/>
    <w:rsid w:val="00756413"/>
    <w:rsid w:val="00763547"/>
    <w:rsid w:val="00765A74"/>
    <w:rsid w:val="0077596A"/>
    <w:rsid w:val="00781050"/>
    <w:rsid w:val="0078138F"/>
    <w:rsid w:val="00783E73"/>
    <w:rsid w:val="00784888"/>
    <w:rsid w:val="007A498D"/>
    <w:rsid w:val="007A6E54"/>
    <w:rsid w:val="007B158B"/>
    <w:rsid w:val="007C7B8A"/>
    <w:rsid w:val="007D269D"/>
    <w:rsid w:val="007D3934"/>
    <w:rsid w:val="007D46AD"/>
    <w:rsid w:val="007E4197"/>
    <w:rsid w:val="007E536E"/>
    <w:rsid w:val="007E7EB5"/>
    <w:rsid w:val="00803A97"/>
    <w:rsid w:val="00805729"/>
    <w:rsid w:val="0081337F"/>
    <w:rsid w:val="00835C88"/>
    <w:rsid w:val="00847EEA"/>
    <w:rsid w:val="00847F9F"/>
    <w:rsid w:val="00851295"/>
    <w:rsid w:val="008547F0"/>
    <w:rsid w:val="00856D43"/>
    <w:rsid w:val="008612D8"/>
    <w:rsid w:val="00871254"/>
    <w:rsid w:val="00881871"/>
    <w:rsid w:val="00892FA2"/>
    <w:rsid w:val="00894362"/>
    <w:rsid w:val="008A2310"/>
    <w:rsid w:val="008B122F"/>
    <w:rsid w:val="008B50F7"/>
    <w:rsid w:val="008B74EE"/>
    <w:rsid w:val="008C31AE"/>
    <w:rsid w:val="008E2AB5"/>
    <w:rsid w:val="00901458"/>
    <w:rsid w:val="00917907"/>
    <w:rsid w:val="009228D2"/>
    <w:rsid w:val="00927633"/>
    <w:rsid w:val="00930040"/>
    <w:rsid w:val="00932FC4"/>
    <w:rsid w:val="00933D69"/>
    <w:rsid w:val="00945749"/>
    <w:rsid w:val="009457A2"/>
    <w:rsid w:val="0096299C"/>
    <w:rsid w:val="00974BC1"/>
    <w:rsid w:val="009842B9"/>
    <w:rsid w:val="009951E0"/>
    <w:rsid w:val="009A7C0C"/>
    <w:rsid w:val="009B1DF6"/>
    <w:rsid w:val="009B7E83"/>
    <w:rsid w:val="009E0E0A"/>
    <w:rsid w:val="00A02C25"/>
    <w:rsid w:val="00A061B1"/>
    <w:rsid w:val="00A216DC"/>
    <w:rsid w:val="00A27229"/>
    <w:rsid w:val="00A4148B"/>
    <w:rsid w:val="00A67A7A"/>
    <w:rsid w:val="00A80927"/>
    <w:rsid w:val="00AC04B7"/>
    <w:rsid w:val="00AD2BF8"/>
    <w:rsid w:val="00B02ADF"/>
    <w:rsid w:val="00B0494C"/>
    <w:rsid w:val="00B16596"/>
    <w:rsid w:val="00B43EE7"/>
    <w:rsid w:val="00B50C9D"/>
    <w:rsid w:val="00B664A4"/>
    <w:rsid w:val="00B74525"/>
    <w:rsid w:val="00B814F7"/>
    <w:rsid w:val="00B85087"/>
    <w:rsid w:val="00B922E4"/>
    <w:rsid w:val="00BB1CCE"/>
    <w:rsid w:val="00BC230A"/>
    <w:rsid w:val="00BD0DD2"/>
    <w:rsid w:val="00BD20CD"/>
    <w:rsid w:val="00BE6C0F"/>
    <w:rsid w:val="00C1040A"/>
    <w:rsid w:val="00C150BD"/>
    <w:rsid w:val="00C1604B"/>
    <w:rsid w:val="00C2696C"/>
    <w:rsid w:val="00C27456"/>
    <w:rsid w:val="00C353BE"/>
    <w:rsid w:val="00C37853"/>
    <w:rsid w:val="00C45DCD"/>
    <w:rsid w:val="00C658F3"/>
    <w:rsid w:val="00C67C32"/>
    <w:rsid w:val="00C72AB9"/>
    <w:rsid w:val="00C80D34"/>
    <w:rsid w:val="00C92B62"/>
    <w:rsid w:val="00CA5126"/>
    <w:rsid w:val="00CB397E"/>
    <w:rsid w:val="00CC6C04"/>
    <w:rsid w:val="00CE00E3"/>
    <w:rsid w:val="00CE19F1"/>
    <w:rsid w:val="00CE4DDA"/>
    <w:rsid w:val="00D21427"/>
    <w:rsid w:val="00D4537A"/>
    <w:rsid w:val="00D53D9D"/>
    <w:rsid w:val="00D77520"/>
    <w:rsid w:val="00D81141"/>
    <w:rsid w:val="00D85E32"/>
    <w:rsid w:val="00D974CD"/>
    <w:rsid w:val="00DD50D5"/>
    <w:rsid w:val="00DD78EB"/>
    <w:rsid w:val="00DF03C4"/>
    <w:rsid w:val="00E00C24"/>
    <w:rsid w:val="00E11A56"/>
    <w:rsid w:val="00E1797D"/>
    <w:rsid w:val="00E308B0"/>
    <w:rsid w:val="00E35589"/>
    <w:rsid w:val="00E37D74"/>
    <w:rsid w:val="00E43568"/>
    <w:rsid w:val="00E62782"/>
    <w:rsid w:val="00E840AE"/>
    <w:rsid w:val="00E93DA0"/>
    <w:rsid w:val="00E96A37"/>
    <w:rsid w:val="00E96C6B"/>
    <w:rsid w:val="00EB4AC2"/>
    <w:rsid w:val="00EC236E"/>
    <w:rsid w:val="00EC3603"/>
    <w:rsid w:val="00ED70AC"/>
    <w:rsid w:val="00EE0FB2"/>
    <w:rsid w:val="00EE27F5"/>
    <w:rsid w:val="00EE409C"/>
    <w:rsid w:val="00EE7656"/>
    <w:rsid w:val="00F124B9"/>
    <w:rsid w:val="00F13C7D"/>
    <w:rsid w:val="00F2508E"/>
    <w:rsid w:val="00F2713A"/>
    <w:rsid w:val="00F30496"/>
    <w:rsid w:val="00F34C7D"/>
    <w:rsid w:val="00F47256"/>
    <w:rsid w:val="00F54614"/>
    <w:rsid w:val="00F61719"/>
    <w:rsid w:val="00F61DEE"/>
    <w:rsid w:val="00F861BD"/>
    <w:rsid w:val="00F940C7"/>
    <w:rsid w:val="00FA2A0F"/>
    <w:rsid w:val="00FB21B3"/>
    <w:rsid w:val="00FB6791"/>
    <w:rsid w:val="00FD5EB2"/>
    <w:rsid w:val="00FE2852"/>
    <w:rsid w:val="00FE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0EF6C"/>
  <w15:docId w15:val="{550DB723-64AA-41D8-B99A-28545CF8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8EB"/>
  </w:style>
  <w:style w:type="paragraph" w:styleId="Heading1">
    <w:name w:val="heading 1"/>
    <w:basedOn w:val="Normal"/>
    <w:next w:val="Normal"/>
    <w:link w:val="Heading1Char"/>
    <w:uiPriority w:val="9"/>
    <w:qFormat/>
    <w:rsid w:val="00675D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64DE"/>
    <w:pPr>
      <w:keepNext/>
      <w:keepLines/>
      <w:widowControl w:val="0"/>
      <w:spacing w:before="40" w:after="0" w:line="240" w:lineRule="auto"/>
      <w:jc w:val="center"/>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F64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93DA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E419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unhideWhenUsed/>
    <w:qFormat/>
    <w:rsid w:val="00065A8A"/>
    <w:pPr>
      <w:widowControl w:val="0"/>
      <w:autoSpaceDE w:val="0"/>
      <w:autoSpaceDN w:val="0"/>
      <w:spacing w:after="0" w:line="240" w:lineRule="auto"/>
      <w:ind w:left="1411"/>
      <w:outlineLvl w:val="5"/>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633"/>
    <w:rPr>
      <w:color w:val="0000FF" w:themeColor="hyperlink"/>
      <w:u w:val="single"/>
    </w:rPr>
  </w:style>
  <w:style w:type="paragraph" w:styleId="ListParagraph">
    <w:name w:val="List Paragraph"/>
    <w:basedOn w:val="Normal"/>
    <w:uiPriority w:val="34"/>
    <w:qFormat/>
    <w:rsid w:val="00231848"/>
    <w:pPr>
      <w:ind w:left="720"/>
      <w:contextualSpacing/>
    </w:pPr>
  </w:style>
  <w:style w:type="paragraph" w:styleId="Title">
    <w:name w:val="Title"/>
    <w:basedOn w:val="Normal"/>
    <w:next w:val="Normal"/>
    <w:link w:val="TitleChar"/>
    <w:uiPriority w:val="10"/>
    <w:qFormat/>
    <w:rsid w:val="006273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734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22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55B"/>
  </w:style>
  <w:style w:type="paragraph" w:styleId="Footer">
    <w:name w:val="footer"/>
    <w:basedOn w:val="Normal"/>
    <w:link w:val="FooterChar"/>
    <w:uiPriority w:val="99"/>
    <w:unhideWhenUsed/>
    <w:rsid w:val="00222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55B"/>
  </w:style>
  <w:style w:type="table" w:styleId="TableGrid">
    <w:name w:val="Table Grid"/>
    <w:basedOn w:val="TableNormal"/>
    <w:uiPriority w:val="39"/>
    <w:rsid w:val="008E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DFE"/>
    <w:rPr>
      <w:rFonts w:ascii="Tahoma" w:hAnsi="Tahoma" w:cs="Tahoma"/>
      <w:sz w:val="16"/>
      <w:szCs w:val="16"/>
    </w:rPr>
  </w:style>
  <w:style w:type="character" w:customStyle="1" w:styleId="Heading1Char">
    <w:name w:val="Heading 1 Char"/>
    <w:basedOn w:val="DefaultParagraphFont"/>
    <w:link w:val="Heading1"/>
    <w:uiPriority w:val="1"/>
    <w:rsid w:val="00675DF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75DFE"/>
    <w:pPr>
      <w:outlineLvl w:val="9"/>
    </w:pPr>
    <w:rPr>
      <w:lang w:eastAsia="ja-JP"/>
    </w:rPr>
  </w:style>
  <w:style w:type="paragraph" w:styleId="Subtitle">
    <w:name w:val="Subtitle"/>
    <w:basedOn w:val="Normal"/>
    <w:next w:val="Normal"/>
    <w:link w:val="SubtitleChar"/>
    <w:uiPriority w:val="11"/>
    <w:qFormat/>
    <w:rsid w:val="00675D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75DFE"/>
    <w:rPr>
      <w:rFonts w:asciiTheme="majorHAnsi" w:eastAsiaTheme="majorEastAsia" w:hAnsiTheme="majorHAnsi" w:cstheme="majorBidi"/>
      <w:i/>
      <w:iCs/>
      <w:color w:val="4F81BD" w:themeColor="accent1"/>
      <w:spacing w:val="15"/>
      <w:sz w:val="24"/>
      <w:szCs w:val="24"/>
    </w:rPr>
  </w:style>
  <w:style w:type="paragraph" w:styleId="TOC1">
    <w:name w:val="toc 1"/>
    <w:basedOn w:val="Normal"/>
    <w:next w:val="Normal"/>
    <w:autoRedefine/>
    <w:uiPriority w:val="39"/>
    <w:unhideWhenUsed/>
    <w:rsid w:val="00DD78EB"/>
    <w:pPr>
      <w:tabs>
        <w:tab w:val="left" w:pos="450"/>
        <w:tab w:val="right" w:leader="dot" w:pos="9350"/>
      </w:tabs>
      <w:spacing w:after="100" w:line="480" w:lineRule="auto"/>
    </w:pPr>
    <w:rPr>
      <w:rFonts w:asciiTheme="majorHAnsi" w:eastAsiaTheme="majorEastAsia" w:hAnsiTheme="majorHAnsi" w:cstheme="majorBidi"/>
      <w:noProof/>
    </w:rPr>
  </w:style>
  <w:style w:type="character" w:customStyle="1" w:styleId="Heading2Char">
    <w:name w:val="Heading 2 Char"/>
    <w:basedOn w:val="DefaultParagraphFont"/>
    <w:link w:val="Heading2"/>
    <w:uiPriority w:val="1"/>
    <w:rsid w:val="005F64D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425BC6"/>
    <w:pPr>
      <w:widowControl w:val="0"/>
      <w:spacing w:after="0" w:line="240" w:lineRule="auto"/>
      <w:ind w:left="120"/>
    </w:pPr>
    <w:rPr>
      <w:rFonts w:ascii="Arial" w:eastAsia="Arial" w:hAnsi="Arial"/>
      <w:sz w:val="24"/>
      <w:szCs w:val="24"/>
    </w:rPr>
  </w:style>
  <w:style w:type="character" w:customStyle="1" w:styleId="BodyTextChar">
    <w:name w:val="Body Text Char"/>
    <w:basedOn w:val="DefaultParagraphFont"/>
    <w:link w:val="BodyText"/>
    <w:uiPriority w:val="1"/>
    <w:rsid w:val="00425BC6"/>
    <w:rPr>
      <w:rFonts w:ascii="Arial" w:eastAsia="Arial" w:hAnsi="Arial"/>
      <w:sz w:val="24"/>
      <w:szCs w:val="24"/>
    </w:rPr>
  </w:style>
  <w:style w:type="paragraph" w:customStyle="1" w:styleId="TableParagraph">
    <w:name w:val="Table Paragraph"/>
    <w:basedOn w:val="Normal"/>
    <w:uiPriority w:val="1"/>
    <w:qFormat/>
    <w:rsid w:val="00425BC6"/>
    <w:pPr>
      <w:widowControl w:val="0"/>
      <w:spacing w:after="0" w:line="240" w:lineRule="auto"/>
    </w:pPr>
  </w:style>
  <w:style w:type="paragraph" w:customStyle="1" w:styleId="TableofContents">
    <w:name w:val="TableofContents"/>
    <w:basedOn w:val="Heading1"/>
    <w:link w:val="TableofContentsChar"/>
    <w:qFormat/>
    <w:rsid w:val="005F64DE"/>
    <w:pPr>
      <w:jc w:val="center"/>
    </w:pPr>
    <w:rPr>
      <w:spacing w:val="-1"/>
    </w:rPr>
  </w:style>
  <w:style w:type="paragraph" w:styleId="TOC2">
    <w:name w:val="toc 2"/>
    <w:basedOn w:val="Normal"/>
    <w:next w:val="Normal"/>
    <w:autoRedefine/>
    <w:uiPriority w:val="39"/>
    <w:unhideWhenUsed/>
    <w:rsid w:val="005F64DE"/>
    <w:pPr>
      <w:spacing w:after="100"/>
      <w:ind w:left="220"/>
    </w:pPr>
  </w:style>
  <w:style w:type="character" w:customStyle="1" w:styleId="TableofContentsChar">
    <w:name w:val="TableofContents Char"/>
    <w:basedOn w:val="Heading1Char"/>
    <w:link w:val="TableofContents"/>
    <w:rsid w:val="005F64DE"/>
    <w:rPr>
      <w:rFonts w:asciiTheme="majorHAnsi" w:eastAsiaTheme="majorEastAsia" w:hAnsiTheme="majorHAnsi" w:cstheme="majorBidi"/>
      <w:b/>
      <w:bCs/>
      <w:color w:val="365F91" w:themeColor="accent1" w:themeShade="BF"/>
      <w:spacing w:val="-1"/>
      <w:sz w:val="28"/>
      <w:szCs w:val="28"/>
    </w:rPr>
  </w:style>
  <w:style w:type="character" w:customStyle="1" w:styleId="Heading3Char">
    <w:name w:val="Heading 3 Char"/>
    <w:basedOn w:val="DefaultParagraphFont"/>
    <w:link w:val="Heading3"/>
    <w:uiPriority w:val="9"/>
    <w:rsid w:val="005F64D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93DA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7E419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065A8A"/>
    <w:rPr>
      <w:rFonts w:ascii="Arial" w:eastAsia="Arial" w:hAnsi="Arial" w:cs="Arial"/>
      <w:b/>
      <w:bCs/>
      <w:i/>
      <w:iCs/>
    </w:rPr>
  </w:style>
  <w:style w:type="paragraph" w:styleId="Revision">
    <w:name w:val="Revision"/>
    <w:hidden/>
    <w:uiPriority w:val="99"/>
    <w:semiHidden/>
    <w:rsid w:val="00065A8A"/>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065A8A"/>
    <w:rPr>
      <w:sz w:val="16"/>
      <w:szCs w:val="16"/>
    </w:rPr>
  </w:style>
  <w:style w:type="paragraph" w:styleId="CommentText">
    <w:name w:val="annotation text"/>
    <w:basedOn w:val="Normal"/>
    <w:link w:val="CommentTextChar"/>
    <w:uiPriority w:val="99"/>
    <w:unhideWhenUsed/>
    <w:rsid w:val="00065A8A"/>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065A8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65A8A"/>
    <w:rPr>
      <w:b/>
      <w:bCs/>
    </w:rPr>
  </w:style>
  <w:style w:type="character" w:customStyle="1" w:styleId="CommentSubjectChar">
    <w:name w:val="Comment Subject Char"/>
    <w:basedOn w:val="CommentTextChar"/>
    <w:link w:val="CommentSubject"/>
    <w:uiPriority w:val="99"/>
    <w:semiHidden/>
    <w:rsid w:val="00065A8A"/>
    <w:rPr>
      <w:rFonts w:ascii="Arial" w:eastAsia="Arial" w:hAnsi="Arial" w:cs="Arial"/>
      <w:b/>
      <w:bCs/>
      <w:sz w:val="20"/>
      <w:szCs w:val="20"/>
    </w:rPr>
  </w:style>
  <w:style w:type="paragraph" w:styleId="TOC3">
    <w:name w:val="toc 3"/>
    <w:basedOn w:val="Normal"/>
    <w:next w:val="Normal"/>
    <w:autoRedefine/>
    <w:uiPriority w:val="39"/>
    <w:unhideWhenUsed/>
    <w:rsid w:val="00125FE6"/>
    <w:pPr>
      <w:spacing w:after="100" w:line="259" w:lineRule="auto"/>
      <w:ind w:left="440"/>
    </w:pPr>
    <w:rPr>
      <w:rFonts w:eastAsiaTheme="minorEastAsia"/>
      <w:kern w:val="2"/>
      <w14:ligatures w14:val="standardContextual"/>
    </w:rPr>
  </w:style>
  <w:style w:type="paragraph" w:styleId="TOC4">
    <w:name w:val="toc 4"/>
    <w:basedOn w:val="Normal"/>
    <w:next w:val="Normal"/>
    <w:autoRedefine/>
    <w:uiPriority w:val="39"/>
    <w:unhideWhenUsed/>
    <w:rsid w:val="00125FE6"/>
    <w:pPr>
      <w:spacing w:after="100" w:line="259" w:lineRule="auto"/>
      <w:ind w:left="660"/>
    </w:pPr>
    <w:rPr>
      <w:rFonts w:eastAsiaTheme="minorEastAsia"/>
      <w:kern w:val="2"/>
      <w14:ligatures w14:val="standardContextual"/>
    </w:rPr>
  </w:style>
  <w:style w:type="paragraph" w:styleId="TOC5">
    <w:name w:val="toc 5"/>
    <w:basedOn w:val="Normal"/>
    <w:next w:val="Normal"/>
    <w:autoRedefine/>
    <w:uiPriority w:val="39"/>
    <w:unhideWhenUsed/>
    <w:rsid w:val="00125FE6"/>
    <w:pPr>
      <w:spacing w:after="100" w:line="259" w:lineRule="auto"/>
      <w:ind w:left="880"/>
    </w:pPr>
    <w:rPr>
      <w:rFonts w:eastAsiaTheme="minorEastAsia"/>
      <w:kern w:val="2"/>
      <w14:ligatures w14:val="standardContextual"/>
    </w:rPr>
  </w:style>
  <w:style w:type="paragraph" w:styleId="TOC6">
    <w:name w:val="toc 6"/>
    <w:basedOn w:val="Normal"/>
    <w:next w:val="Normal"/>
    <w:autoRedefine/>
    <w:uiPriority w:val="39"/>
    <w:unhideWhenUsed/>
    <w:rsid w:val="00125FE6"/>
    <w:pPr>
      <w:spacing w:after="100" w:line="259" w:lineRule="auto"/>
      <w:ind w:left="1100"/>
    </w:pPr>
    <w:rPr>
      <w:rFonts w:eastAsiaTheme="minorEastAsia"/>
      <w:kern w:val="2"/>
      <w14:ligatures w14:val="standardContextual"/>
    </w:rPr>
  </w:style>
  <w:style w:type="paragraph" w:styleId="TOC7">
    <w:name w:val="toc 7"/>
    <w:basedOn w:val="Normal"/>
    <w:next w:val="Normal"/>
    <w:autoRedefine/>
    <w:uiPriority w:val="39"/>
    <w:unhideWhenUsed/>
    <w:rsid w:val="00125FE6"/>
    <w:pPr>
      <w:spacing w:after="100" w:line="259" w:lineRule="auto"/>
      <w:ind w:left="1320"/>
    </w:pPr>
    <w:rPr>
      <w:rFonts w:eastAsiaTheme="minorEastAsia"/>
      <w:kern w:val="2"/>
      <w14:ligatures w14:val="standardContextual"/>
    </w:rPr>
  </w:style>
  <w:style w:type="paragraph" w:styleId="TOC8">
    <w:name w:val="toc 8"/>
    <w:basedOn w:val="Normal"/>
    <w:next w:val="Normal"/>
    <w:autoRedefine/>
    <w:uiPriority w:val="39"/>
    <w:unhideWhenUsed/>
    <w:rsid w:val="00125FE6"/>
    <w:pPr>
      <w:spacing w:after="100" w:line="259" w:lineRule="auto"/>
      <w:ind w:left="1540"/>
    </w:pPr>
    <w:rPr>
      <w:rFonts w:eastAsiaTheme="minorEastAsia"/>
      <w:kern w:val="2"/>
      <w14:ligatures w14:val="standardContextual"/>
    </w:rPr>
  </w:style>
  <w:style w:type="paragraph" w:styleId="TOC9">
    <w:name w:val="toc 9"/>
    <w:basedOn w:val="Normal"/>
    <w:next w:val="Normal"/>
    <w:autoRedefine/>
    <w:uiPriority w:val="39"/>
    <w:unhideWhenUsed/>
    <w:rsid w:val="00125FE6"/>
    <w:pPr>
      <w:spacing w:after="100" w:line="259" w:lineRule="auto"/>
      <w:ind w:left="1760"/>
    </w:pPr>
    <w:rPr>
      <w:rFonts w:eastAsiaTheme="minorEastAsia"/>
      <w:kern w:val="2"/>
      <w14:ligatures w14:val="standardContextual"/>
    </w:rPr>
  </w:style>
  <w:style w:type="character" w:styleId="UnresolvedMention">
    <w:name w:val="Unresolved Mention"/>
    <w:basedOn w:val="DefaultParagraphFont"/>
    <w:uiPriority w:val="99"/>
    <w:semiHidden/>
    <w:unhideWhenUsed/>
    <w:rsid w:val="00125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tif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Department of Evangelization &amp; Education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E52656-9369-425C-A779-05F36B78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4723</Words>
  <Characters>26927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School Standard and Supplemental Policies</vt:lpstr>
    </vt:vector>
  </TitlesOfParts>
  <Company>HP</Company>
  <LinksUpToDate>false</LinksUpToDate>
  <CharactersWithSpaces>31587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Standard and Supplemental Policies</dc:title>
  <dc:subject>Diocese of Marquette</dc:subject>
  <dc:creator>Tom Foye</dc:creator>
  <cp:lastModifiedBy>Terry Bailey</cp:lastModifiedBy>
  <cp:revision>3</cp:revision>
  <cp:lastPrinted>2023-09-14T11:44:00Z</cp:lastPrinted>
  <dcterms:created xsi:type="dcterms:W3CDTF">2025-06-18T15:28:00Z</dcterms:created>
  <dcterms:modified xsi:type="dcterms:W3CDTF">2025-06-18T15:28:00Z</dcterms:modified>
</cp:coreProperties>
</file>