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Madisonville Gun Company</w:t>
      </w:r>
    </w:p>
    <w:p>
      <w:pPr>
        <w:jc w:val="center"/>
      </w:pPr>
      <w:r>
        <w:rPr>
          <w:b/>
          <w:sz w:val="40"/>
        </w:rPr>
        <w:t>Shipping Policy</w:t>
      </w:r>
    </w:p>
    <w:p>
      <w:pPr>
        <w:jc w:val="center"/>
      </w:pPr>
      <w:r>
        <w:rPr>
          <w:i/>
        </w:rPr>
        <w:t>Last Updated: August 29, 2026</w:t>
      </w:r>
    </w:p>
    <w:p>
      <w:r>
        <w:t>We want customers to know what to expect after placing an order. Shipping availability, method, timing, and destination restrictions vary by product type and applicable law.</w:t>
      </w:r>
    </w:p>
    <w:p>
      <w:pPr>
        <w:pStyle w:val="Heading1"/>
      </w:pPr>
      <w:r>
        <w:t>Order Processing</w:t>
      </w:r>
    </w:p>
    <w:p>
      <w:r>
        <w:t>Orders are processed as promptly as practical during normal business operations. Processing time is separate from carrier transit time. Orders may be delayed when additional information, age verification, payment verification, an FFL transfer, regulatory documentation, or other compliance review is required.</w:t>
      </w:r>
    </w:p>
    <w:p>
      <w:pPr>
        <w:pStyle w:val="Heading1"/>
      </w:pPr>
      <w:r>
        <w:t>Tracking</w:t>
      </w:r>
    </w:p>
    <w:p>
      <w:r>
        <w:t>When tracking is available, tracking information will be provided through the website, order record, or email. Carrier scans and estimated delivery dates are controlled by the carrier and are not guaranteed by Madisonville Gun Company.</w:t>
      </w:r>
    </w:p>
    <w:p>
      <w:pPr>
        <w:pStyle w:val="Heading1"/>
      </w:pPr>
      <w:r>
        <w:t>Firearms and Regulated Items</w:t>
      </w:r>
    </w:p>
    <w:p>
      <w:r>
        <w:t>Firearms and other items that must be transferred through a Federal Firearms Licensee will be shipped only to an eligible FFL or otherwise transferred as permitted by applicable law. The customer is responsible for providing accurate transfer information and for satisfying all legal requirements before taking possession. We may contact the receiving dealer to verify license information before shipment.</w:t>
      </w:r>
    </w:p>
    <w:p>
      <w:pPr>
        <w:pStyle w:val="Heading1"/>
      </w:pPr>
      <w:r>
        <w:t>Suppressors and NFA Items</w:t>
      </w:r>
    </w:p>
    <w:p>
      <w:r>
        <w:t>Suppressors and other NFA-regulated items are processed and transferred only after all required federal, state, and local requirements are satisfied. The fulfillment method and timing depend on the transaction, transfer location, approval status, and applicable law. Approval or processing times controlled by government agencies are outside our control.</w:t>
      </w:r>
    </w:p>
    <w:p>
      <w:pPr>
        <w:pStyle w:val="Heading1"/>
      </w:pPr>
      <w:r>
        <w:t>Ammunition</w:t>
      </w:r>
    </w:p>
    <w:p>
      <w:r>
        <w:t>Ammunition is shipped only where permitted and using an eligible carrier and service. Carrier and legal restrictions may limit available destinations or shipping methods. Age or identity verification may be required.</w:t>
      </w:r>
    </w:p>
    <w:p>
      <w:pPr>
        <w:pStyle w:val="Heading1"/>
      </w:pPr>
      <w:r>
        <w:t>Restricted Destinations</w:t>
      </w:r>
    </w:p>
    <w:p>
      <w:r>
        <w:t>We do not ship a product to a destination when the shipment, possession, transfer, or delivery would violate applicable federal, state, or local law or carrier requirements. Some products may have additional destination restrictions. Orders that cannot lawfully be fulfilled may be canceled and refunded, less any non-refundable charges actually incurred where permitted.</w:t>
      </w:r>
    </w:p>
    <w:p>
      <w:pPr>
        <w:pStyle w:val="Heading1"/>
      </w:pPr>
      <w:r>
        <w:t>Shipping Charges</w:t>
      </w:r>
    </w:p>
    <w:p>
      <w:r>
        <w:t>Shipping charges are displayed or calculated during checkout when available. Oversize, heavy, hazardous, regulated, or specially handled items may carry additional charges. Promotional or free-shipping offers apply only according to the terms of the applicable promotion.</w:t>
      </w:r>
    </w:p>
    <w:p>
      <w:pPr>
        <w:pStyle w:val="Heading1"/>
      </w:pPr>
      <w:r>
        <w:t>Delivery Problems</w:t>
      </w:r>
    </w:p>
    <w:p>
      <w:r>
        <w:t>Please contact us promptly if an order arrives damaged, appears incomplete, or tracking indicates a delivery problem. Keep all packaging and shipping materials until the issue is resolved. We will work with the carrier or fulfillment source as appropriate.</w:t>
      </w:r>
    </w:p>
    <w:p>
      <w:pPr>
        <w:pStyle w:val="Heading1"/>
      </w:pPr>
      <w:r>
        <w:t>Local Pickup</w:t>
      </w:r>
    </w:p>
    <w:p>
      <w:r>
        <w:t>Products eligible for local pickup may be picked up at Madisonville Gun Company during normal business hours after the customer has been notified that the order is ready and all applicable transfer or verification requirements have been satisfied.</w:t>
      </w:r>
    </w:p>
    <w:p>
      <w:pPr>
        <w:pStyle w:val="Heading1"/>
      </w:pPr>
      <w:r>
        <w:t>Contact Us</w:t>
      </w:r>
    </w:p>
    <w:p>
      <w:r>
        <w:t>Madisonville Gun Company</w:t>
        <w:br/>
        <w:t>26 Bradley Sisk Rd., Madisonville, KY 42431</w:t>
        <w:br/>
        <w:t>Phone: 270-561-2025</w:t>
        <w:br/>
        <w:t>Email: john@madisonvillegunco.com</w:t>
        <w:br/>
        <w:t>Website: madisonvillegunco.com</w:t>
      </w:r>
    </w:p>
    <w:p>
      <w:r>
        <w:t>This policy is intended as a business policy and should be reviewed periodically for consistency with applicable law, carrier rules, payment-processing requirements, and the Company's actual operating practices.</w:t>
      </w:r>
    </w:p>
    <w:sectPr w:rsidR="00FC693F" w:rsidRPr="0006063C" w:rsidSect="00034616">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color w:val="17365D" w:themeColor="text2" w:themeShade="BF"/>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