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4D3839" w14:textId="4CC06F18" w:rsidR="00B94297" w:rsidRPr="00B94297" w:rsidRDefault="00B94297" w:rsidP="00B94297">
      <w:pPr>
        <w:spacing w:after="0" w:line="240" w:lineRule="auto"/>
        <w:jc w:val="center"/>
        <w:rPr>
          <w:rFonts w:ascii="Arial" w:eastAsia="Times New Roman" w:hAnsi="Arial" w:cs="Arial"/>
          <w:b/>
          <w:sz w:val="24"/>
          <w:szCs w:val="24"/>
        </w:rPr>
      </w:pPr>
      <w:r w:rsidRPr="00B94297">
        <w:rPr>
          <w:rFonts w:ascii="Arial" w:eastAsia="Times New Roman" w:hAnsi="Arial" w:cs="Arial"/>
          <w:b/>
          <w:sz w:val="24"/>
          <w:szCs w:val="24"/>
        </w:rPr>
        <w:t xml:space="preserve">ORDINANCE NO. </w:t>
      </w:r>
      <w:r w:rsidR="00194F23">
        <w:rPr>
          <w:rFonts w:ascii="Arial" w:eastAsia="Times New Roman" w:hAnsi="Arial" w:cs="Arial"/>
          <w:b/>
          <w:sz w:val="24"/>
          <w:szCs w:val="24"/>
        </w:rPr>
        <w:t>6672</w:t>
      </w:r>
    </w:p>
    <w:p w14:paraId="6F72BCD8" w14:textId="77777777" w:rsidR="00B94297" w:rsidRPr="00B94297" w:rsidRDefault="00B94297" w:rsidP="00B94297">
      <w:pPr>
        <w:spacing w:after="0" w:line="240" w:lineRule="auto"/>
        <w:jc w:val="both"/>
        <w:rPr>
          <w:rFonts w:ascii="Arial" w:eastAsia="Times New Roman" w:hAnsi="Arial" w:cs="Arial"/>
          <w:sz w:val="24"/>
          <w:szCs w:val="24"/>
        </w:rPr>
      </w:pPr>
    </w:p>
    <w:p w14:paraId="1FC39804" w14:textId="77777777" w:rsidR="00B94297" w:rsidRPr="00B94297" w:rsidRDefault="00B94297" w:rsidP="00B94297">
      <w:pPr>
        <w:shd w:val="clear" w:color="auto" w:fill="FFFFFF"/>
        <w:spacing w:after="0" w:line="240" w:lineRule="auto"/>
        <w:jc w:val="both"/>
        <w:rPr>
          <w:rFonts w:ascii="Arial" w:eastAsia="Times New Roman" w:hAnsi="Arial" w:cs="Arial"/>
          <w:b/>
          <w:bCs/>
          <w:sz w:val="24"/>
          <w:szCs w:val="24"/>
        </w:rPr>
      </w:pPr>
      <w:r w:rsidRPr="00B94297">
        <w:rPr>
          <w:rFonts w:ascii="Arial" w:eastAsia="Times New Roman" w:hAnsi="Arial" w:cs="Arial"/>
          <w:b/>
          <w:sz w:val="24"/>
          <w:szCs w:val="24"/>
        </w:rPr>
        <w:t xml:space="preserve">AN ORDINANCE TO AMEND CHAPTER 4.12 </w:t>
      </w:r>
      <w:r w:rsidRPr="00B94297">
        <w:rPr>
          <w:rFonts w:ascii="Arial" w:eastAsia="Times New Roman" w:hAnsi="Arial" w:cs="Arial"/>
          <w:b/>
          <w:sz w:val="24"/>
          <w:szCs w:val="24"/>
          <w:u w:val="single"/>
        </w:rPr>
        <w:t>SOLID WASTE COLLECTION AND DISPOSAL</w:t>
      </w:r>
      <w:r w:rsidRPr="00B94297">
        <w:rPr>
          <w:rFonts w:ascii="Arial" w:eastAsia="Times New Roman" w:hAnsi="Arial" w:cs="Arial"/>
          <w:b/>
          <w:sz w:val="24"/>
          <w:szCs w:val="24"/>
        </w:rPr>
        <w:t xml:space="preserve"> BY AMENDING SECTION 4.12.080 “SOLID WASTE-PERSONS PERMITTED TO COLLECT”. </w:t>
      </w:r>
    </w:p>
    <w:p w14:paraId="7A7D17C0" w14:textId="77777777" w:rsidR="00B94297" w:rsidRDefault="00B94297" w:rsidP="00B94297">
      <w:pPr>
        <w:spacing w:after="0" w:line="240" w:lineRule="auto"/>
        <w:jc w:val="center"/>
        <w:rPr>
          <w:rFonts w:ascii="Arial" w:eastAsia="Times New Roman" w:hAnsi="Arial" w:cs="Arial"/>
          <w:b/>
          <w:bCs/>
          <w:sz w:val="24"/>
          <w:szCs w:val="24"/>
        </w:rPr>
      </w:pPr>
    </w:p>
    <w:p w14:paraId="356CC241" w14:textId="7102261D" w:rsidR="00B94297" w:rsidRPr="00B94297" w:rsidRDefault="00B94297" w:rsidP="00B94297">
      <w:pPr>
        <w:spacing w:after="0" w:line="240" w:lineRule="auto"/>
        <w:jc w:val="center"/>
        <w:rPr>
          <w:rFonts w:ascii="Arial" w:eastAsia="Times New Roman" w:hAnsi="Arial" w:cs="Arial"/>
          <w:b/>
          <w:sz w:val="24"/>
          <w:szCs w:val="24"/>
        </w:rPr>
      </w:pPr>
      <w:r w:rsidRPr="00B94297">
        <w:rPr>
          <w:rFonts w:ascii="Arial" w:eastAsia="Times New Roman" w:hAnsi="Arial" w:cs="Arial"/>
          <w:b/>
          <w:sz w:val="24"/>
          <w:szCs w:val="24"/>
        </w:rPr>
        <w:t>BE IT ORDAINED</w:t>
      </w:r>
    </w:p>
    <w:p w14:paraId="2864FEA6" w14:textId="77777777" w:rsidR="00B94297" w:rsidRPr="00B94297" w:rsidRDefault="00B94297" w:rsidP="00B94297">
      <w:pPr>
        <w:spacing w:after="0" w:line="240" w:lineRule="auto"/>
        <w:jc w:val="center"/>
        <w:rPr>
          <w:rFonts w:ascii="Arial" w:eastAsia="Times New Roman" w:hAnsi="Arial" w:cs="Arial"/>
          <w:b/>
          <w:sz w:val="24"/>
          <w:szCs w:val="24"/>
        </w:rPr>
      </w:pPr>
      <w:r w:rsidRPr="00B94297">
        <w:rPr>
          <w:rFonts w:ascii="Arial" w:eastAsia="Times New Roman" w:hAnsi="Arial" w:cs="Arial"/>
          <w:b/>
          <w:sz w:val="24"/>
          <w:szCs w:val="24"/>
        </w:rPr>
        <w:t>BY THE CITY COUNCIL</w:t>
      </w:r>
    </w:p>
    <w:p w14:paraId="4589E146" w14:textId="77777777" w:rsidR="00B94297" w:rsidRPr="00B94297" w:rsidRDefault="00B94297" w:rsidP="00B94297">
      <w:pPr>
        <w:spacing w:after="0" w:line="240" w:lineRule="auto"/>
        <w:jc w:val="center"/>
        <w:rPr>
          <w:rFonts w:ascii="Arial" w:eastAsia="Times New Roman" w:hAnsi="Arial" w:cs="Arial"/>
          <w:b/>
          <w:sz w:val="24"/>
          <w:szCs w:val="24"/>
        </w:rPr>
      </w:pPr>
      <w:r w:rsidRPr="00B94297">
        <w:rPr>
          <w:rFonts w:ascii="Arial" w:eastAsia="Times New Roman" w:hAnsi="Arial" w:cs="Arial"/>
          <w:b/>
          <w:sz w:val="24"/>
          <w:szCs w:val="24"/>
        </w:rPr>
        <w:t>OF THE</w:t>
      </w:r>
    </w:p>
    <w:p w14:paraId="55941265" w14:textId="77777777" w:rsidR="00B94297" w:rsidRPr="00B94297" w:rsidRDefault="00B94297" w:rsidP="00B94297">
      <w:pPr>
        <w:spacing w:after="0" w:line="240" w:lineRule="auto"/>
        <w:jc w:val="center"/>
        <w:rPr>
          <w:rFonts w:ascii="Arial" w:eastAsia="Times New Roman" w:hAnsi="Arial" w:cs="Arial"/>
          <w:b/>
          <w:sz w:val="24"/>
          <w:szCs w:val="24"/>
        </w:rPr>
      </w:pPr>
      <w:r w:rsidRPr="00B94297">
        <w:rPr>
          <w:rFonts w:ascii="Arial" w:eastAsia="Times New Roman" w:hAnsi="Arial" w:cs="Arial"/>
          <w:b/>
          <w:sz w:val="24"/>
          <w:szCs w:val="24"/>
        </w:rPr>
        <w:t>CITY OF COUNCIL BLUFFS, IOWA</w:t>
      </w:r>
    </w:p>
    <w:p w14:paraId="2C928FF9" w14:textId="77777777" w:rsidR="00B94297" w:rsidRPr="00B94297" w:rsidRDefault="00B94297" w:rsidP="00B94297">
      <w:pPr>
        <w:spacing w:after="0" w:line="240" w:lineRule="auto"/>
        <w:jc w:val="both"/>
        <w:rPr>
          <w:rFonts w:ascii="Arial" w:eastAsia="Times New Roman" w:hAnsi="Arial" w:cs="Arial"/>
          <w:sz w:val="24"/>
          <w:szCs w:val="24"/>
        </w:rPr>
      </w:pPr>
    </w:p>
    <w:p w14:paraId="0DAA10C9" w14:textId="77777777" w:rsidR="00B94297" w:rsidRPr="00B94297" w:rsidRDefault="00B94297" w:rsidP="00B94297">
      <w:pPr>
        <w:spacing w:after="0" w:line="240" w:lineRule="auto"/>
        <w:contextualSpacing/>
        <w:jc w:val="both"/>
        <w:rPr>
          <w:rFonts w:ascii="Arial" w:eastAsia="Times New Roman" w:hAnsi="Arial" w:cs="Arial"/>
          <w:sz w:val="24"/>
          <w:szCs w:val="24"/>
          <w:u w:val="single"/>
        </w:rPr>
      </w:pPr>
      <w:r w:rsidRPr="00B94297">
        <w:rPr>
          <w:rFonts w:ascii="Arial" w:eastAsia="Times New Roman" w:hAnsi="Arial" w:cs="Arial"/>
          <w:b/>
          <w:bCs/>
          <w:sz w:val="24"/>
          <w:szCs w:val="24"/>
          <w:u w:val="single"/>
        </w:rPr>
        <w:t>SECTION 1.</w:t>
      </w:r>
      <w:r w:rsidRPr="00B94297">
        <w:rPr>
          <w:rFonts w:ascii="Arial" w:eastAsia="Times New Roman" w:hAnsi="Arial" w:cs="Arial"/>
          <w:sz w:val="24"/>
          <w:szCs w:val="24"/>
        </w:rPr>
        <w:tab/>
        <w:t xml:space="preserve">That Chapter 4.12 </w:t>
      </w:r>
      <w:r w:rsidRPr="00B94297">
        <w:rPr>
          <w:rFonts w:ascii="Arial" w:eastAsia="Times New Roman" w:hAnsi="Arial" w:cs="Arial"/>
          <w:sz w:val="24"/>
          <w:szCs w:val="24"/>
          <w:u w:val="single"/>
        </w:rPr>
        <w:t>Solid Waste Collection and Disposal</w:t>
      </w:r>
      <w:r w:rsidRPr="00B94297">
        <w:rPr>
          <w:rFonts w:ascii="Arial" w:eastAsia="Times New Roman" w:hAnsi="Arial" w:cs="Arial"/>
          <w:sz w:val="24"/>
          <w:szCs w:val="24"/>
        </w:rPr>
        <w:t xml:space="preserve"> is hereby amended by amending Section 4.12.080 “Solid Waste-Persons Permitted to Collect” to read as follows:</w:t>
      </w:r>
    </w:p>
    <w:p w14:paraId="5052B3E1" w14:textId="77777777" w:rsidR="00B94297" w:rsidRPr="00B94297" w:rsidRDefault="00B94297" w:rsidP="00B94297">
      <w:pPr>
        <w:spacing w:after="0" w:line="240" w:lineRule="auto"/>
        <w:contextualSpacing/>
        <w:jc w:val="both"/>
        <w:rPr>
          <w:rFonts w:ascii="Arial" w:eastAsia="Times New Roman" w:hAnsi="Arial" w:cs="Arial"/>
          <w:sz w:val="24"/>
          <w:szCs w:val="24"/>
        </w:rPr>
      </w:pPr>
    </w:p>
    <w:p w14:paraId="0FCB95CF" w14:textId="77777777" w:rsidR="00B94297" w:rsidRPr="00B94297" w:rsidRDefault="00BF0AAE" w:rsidP="00B94297">
      <w:pPr>
        <w:shd w:val="clear" w:color="auto" w:fill="FFFFFF"/>
        <w:spacing w:after="0" w:line="240" w:lineRule="auto"/>
        <w:jc w:val="both"/>
        <w:rPr>
          <w:rFonts w:ascii="Arial" w:eastAsia="Times New Roman" w:hAnsi="Arial" w:cs="Arial"/>
          <w:b/>
          <w:bCs/>
          <w:sz w:val="24"/>
          <w:szCs w:val="24"/>
        </w:rPr>
      </w:pPr>
      <w:hyperlink r:id="rId7" w:anchor="name=4.12.080_Solid_Waste_-_Persons_Permitted_To_Collect" w:history="1">
        <w:r w:rsidR="00B94297" w:rsidRPr="00B94297">
          <w:rPr>
            <w:rFonts w:ascii="Arial" w:eastAsia="Times New Roman" w:hAnsi="Arial" w:cs="Arial"/>
            <w:b/>
            <w:bCs/>
            <w:sz w:val="24"/>
            <w:szCs w:val="24"/>
            <w:u w:val="single"/>
          </w:rPr>
          <w:t>4.12.080 Solid Waste - Persons Permitted To Collect</w:t>
        </w:r>
      </w:hyperlink>
    </w:p>
    <w:p w14:paraId="103EDC3A" w14:textId="77777777" w:rsidR="00B94297" w:rsidRPr="00B94297" w:rsidRDefault="00B94297" w:rsidP="00B94297">
      <w:pPr>
        <w:shd w:val="clear" w:color="auto" w:fill="FFFFFF"/>
        <w:spacing w:after="150" w:line="240" w:lineRule="auto"/>
        <w:jc w:val="both"/>
        <w:rPr>
          <w:rFonts w:ascii="Arial" w:eastAsia="Times New Roman" w:hAnsi="Arial" w:cs="Arial"/>
          <w:sz w:val="24"/>
          <w:szCs w:val="24"/>
        </w:rPr>
      </w:pPr>
      <w:r w:rsidRPr="00B94297">
        <w:rPr>
          <w:rFonts w:ascii="Arial" w:eastAsia="Times New Roman" w:hAnsi="Arial" w:cs="Arial"/>
          <w:sz w:val="24"/>
          <w:szCs w:val="24"/>
        </w:rPr>
        <w:t>No person, firm or corporation shall gather, collect or remove any solid waste from any place or premises in the city or convey or transport the same over the public streets thereof except:</w:t>
      </w:r>
    </w:p>
    <w:p w14:paraId="56934F1F" w14:textId="77777777" w:rsidR="00B94297" w:rsidRPr="00B94297" w:rsidRDefault="00B94297" w:rsidP="00B94297">
      <w:pPr>
        <w:numPr>
          <w:ilvl w:val="0"/>
          <w:numId w:val="3"/>
        </w:numPr>
        <w:shd w:val="clear" w:color="auto" w:fill="FFFFFF"/>
        <w:spacing w:before="100" w:beforeAutospacing="1" w:after="100" w:afterAutospacing="1" w:line="240" w:lineRule="auto"/>
        <w:jc w:val="both"/>
        <w:rPr>
          <w:rFonts w:ascii="Arial" w:eastAsia="Times New Roman" w:hAnsi="Arial" w:cs="Arial"/>
          <w:sz w:val="24"/>
          <w:szCs w:val="24"/>
        </w:rPr>
      </w:pPr>
      <w:r w:rsidRPr="00B94297">
        <w:rPr>
          <w:rFonts w:ascii="Arial" w:eastAsia="Times New Roman" w:hAnsi="Arial" w:cs="Arial"/>
          <w:sz w:val="24"/>
          <w:szCs w:val="24"/>
        </w:rPr>
        <w:t>The city or its contract agents, or the servants and employees of either while acting as such;</w:t>
      </w:r>
    </w:p>
    <w:p w14:paraId="6C4F3EFC" w14:textId="77777777" w:rsidR="00B94297" w:rsidRPr="00B94297" w:rsidRDefault="00B94297" w:rsidP="00B94297">
      <w:pPr>
        <w:numPr>
          <w:ilvl w:val="0"/>
          <w:numId w:val="3"/>
        </w:numPr>
        <w:shd w:val="clear" w:color="auto" w:fill="FFFFFF"/>
        <w:spacing w:before="100" w:beforeAutospacing="1" w:after="100" w:afterAutospacing="1" w:line="240" w:lineRule="auto"/>
        <w:jc w:val="both"/>
        <w:rPr>
          <w:rFonts w:ascii="Arial" w:eastAsia="Times New Roman" w:hAnsi="Arial" w:cs="Arial"/>
          <w:sz w:val="24"/>
          <w:szCs w:val="24"/>
        </w:rPr>
      </w:pPr>
      <w:r w:rsidRPr="00B94297">
        <w:rPr>
          <w:rFonts w:ascii="Arial" w:eastAsia="Times New Roman" w:hAnsi="Arial" w:cs="Arial"/>
          <w:sz w:val="24"/>
          <w:szCs w:val="24"/>
        </w:rPr>
        <w:t>A commercial collection agent holding a permit and acting as such pursuant to the provisions of this chapter;</w:t>
      </w:r>
    </w:p>
    <w:p w14:paraId="37304AE0" w14:textId="77777777" w:rsidR="00B94297" w:rsidRPr="00B94297" w:rsidRDefault="00B94297" w:rsidP="00B94297">
      <w:pPr>
        <w:numPr>
          <w:ilvl w:val="0"/>
          <w:numId w:val="3"/>
        </w:numPr>
        <w:shd w:val="clear" w:color="auto" w:fill="FFFFFF"/>
        <w:spacing w:before="100" w:beforeAutospacing="1" w:after="100" w:afterAutospacing="1" w:line="240" w:lineRule="auto"/>
        <w:jc w:val="both"/>
        <w:rPr>
          <w:rFonts w:ascii="Arial" w:eastAsia="Times New Roman" w:hAnsi="Arial" w:cs="Arial"/>
          <w:sz w:val="24"/>
          <w:szCs w:val="24"/>
        </w:rPr>
      </w:pPr>
      <w:r w:rsidRPr="00B94297">
        <w:rPr>
          <w:rFonts w:ascii="Arial" w:eastAsia="Times New Roman" w:hAnsi="Arial" w:cs="Arial"/>
          <w:sz w:val="24"/>
          <w:szCs w:val="24"/>
        </w:rPr>
        <w:t>Employees of a commercial establishment, apartment or condominium not served by city solid waste collection service when engaged in the collection and disposal of solid waste from that commercial establishment, apartment or condominium;</w:t>
      </w:r>
    </w:p>
    <w:p w14:paraId="52B53AA2" w14:textId="77777777" w:rsidR="00B94297" w:rsidRPr="00B94297" w:rsidRDefault="00B94297" w:rsidP="00B94297">
      <w:pPr>
        <w:numPr>
          <w:ilvl w:val="0"/>
          <w:numId w:val="3"/>
        </w:numPr>
        <w:shd w:val="clear" w:color="auto" w:fill="FFFFFF"/>
        <w:spacing w:before="100" w:beforeAutospacing="1" w:after="100" w:afterAutospacing="1" w:line="240" w:lineRule="auto"/>
        <w:jc w:val="both"/>
        <w:rPr>
          <w:rFonts w:ascii="Arial" w:eastAsia="Times New Roman" w:hAnsi="Arial" w:cs="Arial"/>
          <w:sz w:val="24"/>
          <w:szCs w:val="24"/>
        </w:rPr>
      </w:pPr>
      <w:r w:rsidRPr="00B94297">
        <w:rPr>
          <w:rFonts w:ascii="Arial" w:eastAsia="Times New Roman" w:hAnsi="Arial" w:cs="Arial"/>
          <w:sz w:val="24"/>
          <w:szCs w:val="24"/>
        </w:rPr>
        <w:t>Owners/occupants of a residential premises, while engaged in the cleanup of such premises, and those assisting such owners/occupants without remuneration; and</w:t>
      </w:r>
    </w:p>
    <w:p w14:paraId="0D9728BB" w14:textId="77777777" w:rsidR="00B94297" w:rsidRPr="00B94297" w:rsidRDefault="00B94297" w:rsidP="00B94297">
      <w:pPr>
        <w:numPr>
          <w:ilvl w:val="0"/>
          <w:numId w:val="3"/>
        </w:numPr>
        <w:shd w:val="clear" w:color="auto" w:fill="FFFFFF"/>
        <w:spacing w:before="100" w:beforeAutospacing="1" w:after="100" w:afterAutospacing="1" w:line="240" w:lineRule="auto"/>
        <w:jc w:val="both"/>
        <w:rPr>
          <w:rFonts w:ascii="Arial" w:eastAsia="Times New Roman" w:hAnsi="Arial" w:cs="Arial"/>
          <w:sz w:val="24"/>
          <w:szCs w:val="24"/>
        </w:rPr>
      </w:pPr>
      <w:r w:rsidRPr="00B94297">
        <w:rPr>
          <w:rFonts w:ascii="Arial" w:eastAsia="Times New Roman" w:hAnsi="Arial" w:cs="Arial"/>
          <w:sz w:val="24"/>
          <w:szCs w:val="24"/>
        </w:rPr>
        <w:t>Any individual engaged in the incidental collection of small quantities of litter or debris from public property or rights-of-way, provided that:</w:t>
      </w:r>
    </w:p>
    <w:p w14:paraId="7B02332B" w14:textId="77777777" w:rsidR="00B94297" w:rsidRPr="00B94297" w:rsidRDefault="00B94297" w:rsidP="00B94297">
      <w:pPr>
        <w:numPr>
          <w:ilvl w:val="1"/>
          <w:numId w:val="3"/>
        </w:numPr>
        <w:shd w:val="clear" w:color="auto" w:fill="FFFFFF"/>
        <w:spacing w:before="100" w:beforeAutospacing="1" w:after="100" w:afterAutospacing="1" w:line="240" w:lineRule="auto"/>
        <w:jc w:val="both"/>
        <w:rPr>
          <w:rFonts w:ascii="Arial" w:eastAsia="Times New Roman" w:hAnsi="Arial" w:cs="Arial"/>
          <w:sz w:val="24"/>
          <w:szCs w:val="24"/>
        </w:rPr>
      </w:pPr>
      <w:r w:rsidRPr="00B94297">
        <w:rPr>
          <w:rFonts w:ascii="Arial" w:eastAsia="Times New Roman" w:hAnsi="Arial" w:cs="Arial"/>
          <w:sz w:val="24"/>
          <w:szCs w:val="24"/>
        </w:rPr>
        <w:t>The collection is not conducted for compensation; and</w:t>
      </w:r>
    </w:p>
    <w:p w14:paraId="1E720364" w14:textId="77777777" w:rsidR="00B94297" w:rsidRPr="00B94297" w:rsidRDefault="00B94297" w:rsidP="00B94297">
      <w:pPr>
        <w:numPr>
          <w:ilvl w:val="1"/>
          <w:numId w:val="3"/>
        </w:numPr>
        <w:shd w:val="clear" w:color="auto" w:fill="FFFFFF"/>
        <w:spacing w:before="100" w:beforeAutospacing="1" w:after="100" w:afterAutospacing="1" w:line="240" w:lineRule="auto"/>
        <w:jc w:val="both"/>
        <w:rPr>
          <w:rFonts w:ascii="Arial" w:eastAsia="Times New Roman" w:hAnsi="Arial" w:cs="Arial"/>
          <w:sz w:val="24"/>
          <w:szCs w:val="24"/>
        </w:rPr>
      </w:pPr>
      <w:r w:rsidRPr="00B94297">
        <w:rPr>
          <w:rFonts w:ascii="Arial" w:eastAsia="Times New Roman" w:hAnsi="Arial" w:cs="Arial"/>
          <w:sz w:val="24"/>
          <w:szCs w:val="24"/>
        </w:rPr>
        <w:t>The collected material is disposed of in an appropriate public waste receptacle or at another location approved by the city;</w:t>
      </w:r>
    </w:p>
    <w:p w14:paraId="16F8D618" w14:textId="77777777" w:rsidR="00B94297" w:rsidRPr="00B94297" w:rsidRDefault="00B94297" w:rsidP="00B94297">
      <w:pPr>
        <w:numPr>
          <w:ilvl w:val="0"/>
          <w:numId w:val="3"/>
        </w:numPr>
        <w:shd w:val="clear" w:color="auto" w:fill="FFFFFF"/>
        <w:spacing w:before="100" w:beforeAutospacing="1" w:after="100" w:afterAutospacing="1" w:line="240" w:lineRule="auto"/>
        <w:jc w:val="both"/>
        <w:rPr>
          <w:rFonts w:ascii="Arial" w:eastAsia="Times New Roman" w:hAnsi="Arial" w:cs="Arial"/>
          <w:sz w:val="24"/>
          <w:szCs w:val="24"/>
        </w:rPr>
      </w:pPr>
      <w:r w:rsidRPr="00B94297">
        <w:rPr>
          <w:rFonts w:ascii="Arial" w:eastAsia="Times New Roman" w:hAnsi="Arial" w:cs="Arial"/>
          <w:sz w:val="24"/>
          <w:szCs w:val="24"/>
        </w:rPr>
        <w:t>Nonprofit organizations, civic groups, schools, volunteers, or other organizations or individuals approved by the city, when collecting litter or debris from public property, parks, waterways, or rights-of-way as part of a cleanup activity, provided that:</w:t>
      </w:r>
    </w:p>
    <w:p w14:paraId="633A0420" w14:textId="77777777" w:rsidR="00B94297" w:rsidRPr="00B94297" w:rsidRDefault="00B94297" w:rsidP="00B94297">
      <w:pPr>
        <w:numPr>
          <w:ilvl w:val="1"/>
          <w:numId w:val="3"/>
        </w:numPr>
        <w:shd w:val="clear" w:color="auto" w:fill="FFFFFF"/>
        <w:spacing w:before="100" w:beforeAutospacing="1" w:after="100" w:afterAutospacing="1" w:line="240" w:lineRule="auto"/>
        <w:jc w:val="both"/>
        <w:rPr>
          <w:rFonts w:ascii="Arial" w:eastAsia="Times New Roman" w:hAnsi="Arial" w:cs="Arial"/>
          <w:sz w:val="24"/>
          <w:szCs w:val="24"/>
        </w:rPr>
      </w:pPr>
      <w:r w:rsidRPr="00B94297">
        <w:rPr>
          <w:rFonts w:ascii="Arial" w:eastAsia="Times New Roman" w:hAnsi="Arial" w:cs="Arial"/>
          <w:sz w:val="24"/>
          <w:szCs w:val="24"/>
        </w:rPr>
        <w:t>The collection is not conducted by or on behalf of a person or entity engaged in the business of solid waste collection to further the ordinary course of that business; and</w:t>
      </w:r>
    </w:p>
    <w:p w14:paraId="43BD1C50" w14:textId="77777777" w:rsidR="00B94297" w:rsidRPr="00B94297" w:rsidRDefault="00B94297" w:rsidP="00B94297">
      <w:pPr>
        <w:numPr>
          <w:ilvl w:val="1"/>
          <w:numId w:val="3"/>
        </w:numPr>
        <w:shd w:val="clear" w:color="auto" w:fill="FFFFFF"/>
        <w:spacing w:before="100" w:beforeAutospacing="1" w:after="100" w:afterAutospacing="1" w:line="240" w:lineRule="auto"/>
        <w:jc w:val="both"/>
        <w:rPr>
          <w:rFonts w:ascii="Arial" w:eastAsia="Times New Roman" w:hAnsi="Arial" w:cs="Arial"/>
          <w:sz w:val="24"/>
          <w:szCs w:val="24"/>
        </w:rPr>
      </w:pPr>
      <w:r w:rsidRPr="00B94297">
        <w:rPr>
          <w:rFonts w:ascii="Arial" w:eastAsia="Times New Roman" w:hAnsi="Arial" w:cs="Arial"/>
          <w:sz w:val="24"/>
          <w:szCs w:val="24"/>
        </w:rPr>
        <w:t>The collected material is disposed of in an appropriate public waste receptacle or at another location approved by the city;</w:t>
      </w:r>
    </w:p>
    <w:p w14:paraId="48F3F6FD" w14:textId="77777777" w:rsidR="00B94297" w:rsidRPr="00B94297" w:rsidRDefault="00B94297" w:rsidP="00B94297">
      <w:pPr>
        <w:numPr>
          <w:ilvl w:val="0"/>
          <w:numId w:val="3"/>
        </w:numPr>
        <w:shd w:val="clear" w:color="auto" w:fill="FFFFFF"/>
        <w:spacing w:before="100" w:beforeAutospacing="1" w:after="100" w:afterAutospacing="1" w:line="240" w:lineRule="auto"/>
        <w:jc w:val="both"/>
        <w:rPr>
          <w:rFonts w:ascii="Arial" w:eastAsia="Times New Roman" w:hAnsi="Arial" w:cs="Arial"/>
          <w:sz w:val="24"/>
          <w:szCs w:val="24"/>
        </w:rPr>
      </w:pPr>
      <w:r w:rsidRPr="00B94297">
        <w:rPr>
          <w:rFonts w:ascii="Arial" w:eastAsia="Times New Roman" w:hAnsi="Arial" w:cs="Arial"/>
          <w:sz w:val="24"/>
          <w:szCs w:val="24"/>
        </w:rPr>
        <w:t xml:space="preserve">Any owner or operator of a sanitary disposal project as defined in the Iowa Code, 1989 edition, § 455B.301 which has a facility in Council Bluffs, Iowa, shall pay to the city a monitoring and inspection fee for all solid waste generated outside the city limits of Council Bluffs, Iowa, which is accommodated by said facility. This fee shall be as set forth in the city's prevailing schedule of fees. It shall be paid monthly by the fifteenth (15th) day of the month following its accrual. In addition to this fee, the owner/operator </w:t>
      </w:r>
      <w:r w:rsidRPr="00B94297">
        <w:rPr>
          <w:rFonts w:ascii="Arial" w:eastAsia="Times New Roman" w:hAnsi="Arial" w:cs="Arial"/>
          <w:sz w:val="24"/>
          <w:szCs w:val="24"/>
        </w:rPr>
        <w:lastRenderedPageBreak/>
        <w:t>shall pay for any tests deemed necessary by the administrative authority to adequately monitor said facility.</w:t>
      </w:r>
    </w:p>
    <w:p w14:paraId="52571E27" w14:textId="77777777" w:rsidR="00B94297" w:rsidRPr="00B94297" w:rsidRDefault="00B94297" w:rsidP="00B94297">
      <w:pPr>
        <w:shd w:val="clear" w:color="auto" w:fill="FFFFFF"/>
        <w:spacing w:after="150" w:line="240" w:lineRule="auto"/>
        <w:jc w:val="both"/>
        <w:rPr>
          <w:rFonts w:ascii="Arial" w:eastAsia="Times New Roman" w:hAnsi="Arial" w:cs="Arial"/>
          <w:sz w:val="24"/>
          <w:szCs w:val="24"/>
        </w:rPr>
      </w:pPr>
      <w:r w:rsidRPr="00B94297">
        <w:rPr>
          <w:rFonts w:ascii="Arial" w:eastAsia="Times New Roman" w:hAnsi="Arial" w:cs="Arial"/>
          <w:sz w:val="24"/>
          <w:szCs w:val="24"/>
        </w:rPr>
        <w:t>(Ord. 4997 § 2, 1991)</w:t>
      </w:r>
    </w:p>
    <w:p w14:paraId="732C9AA0" w14:textId="77777777" w:rsidR="00B94297" w:rsidRPr="00B94297" w:rsidRDefault="00B94297" w:rsidP="00B94297">
      <w:pPr>
        <w:shd w:val="clear" w:color="auto" w:fill="FFFFFF"/>
        <w:spacing w:after="150" w:line="240" w:lineRule="auto"/>
        <w:jc w:val="both"/>
        <w:rPr>
          <w:rFonts w:ascii="Arial" w:eastAsia="Times New Roman" w:hAnsi="Arial" w:cs="Arial"/>
          <w:sz w:val="24"/>
          <w:szCs w:val="24"/>
        </w:rPr>
      </w:pPr>
      <w:r w:rsidRPr="00B94297">
        <w:rPr>
          <w:rFonts w:ascii="Arial" w:eastAsia="Times New Roman" w:hAnsi="Arial" w:cs="Arial"/>
          <w:sz w:val="24"/>
          <w:szCs w:val="24"/>
        </w:rPr>
        <w:t>(Ord. No. 6352, § 1, 10-22-2018)</w:t>
      </w:r>
    </w:p>
    <w:p w14:paraId="1134F1E0" w14:textId="77777777" w:rsidR="00B94297" w:rsidRPr="00B94297" w:rsidRDefault="00B94297" w:rsidP="00B94297">
      <w:pPr>
        <w:shd w:val="clear" w:color="auto" w:fill="FFFFFF"/>
        <w:spacing w:after="0" w:line="240" w:lineRule="auto"/>
        <w:jc w:val="both"/>
        <w:rPr>
          <w:rFonts w:ascii="Arial" w:eastAsia="Times New Roman" w:hAnsi="Arial" w:cs="Arial"/>
          <w:sz w:val="24"/>
          <w:szCs w:val="24"/>
        </w:rPr>
      </w:pPr>
      <w:r w:rsidRPr="00B94297">
        <w:rPr>
          <w:rFonts w:ascii="Arial" w:eastAsia="Times New Roman" w:hAnsi="Arial" w:cs="Arial"/>
          <w:sz w:val="24"/>
          <w:szCs w:val="24"/>
        </w:rPr>
        <w:t>HISTORY</w:t>
      </w:r>
      <w:r w:rsidRPr="00B94297">
        <w:rPr>
          <w:rFonts w:ascii="Arial" w:eastAsia="Times New Roman" w:hAnsi="Arial" w:cs="Arial"/>
          <w:sz w:val="24"/>
          <w:szCs w:val="24"/>
        </w:rPr>
        <w:br/>
      </w:r>
      <w:r w:rsidRPr="00B94297">
        <w:rPr>
          <w:rFonts w:ascii="Arial" w:eastAsia="Times New Roman" w:hAnsi="Arial" w:cs="Arial"/>
          <w:i/>
          <w:iCs/>
          <w:sz w:val="24"/>
          <w:szCs w:val="24"/>
        </w:rPr>
        <w:t xml:space="preserve">Amended by Ord. </w:t>
      </w:r>
      <w:hyperlink r:id="rId8" w:tgtFrame="_blank" w:history="1">
        <w:r w:rsidRPr="00B94297">
          <w:rPr>
            <w:rFonts w:ascii="Arial" w:eastAsia="Times New Roman" w:hAnsi="Arial" w:cs="Arial"/>
            <w:i/>
            <w:iCs/>
            <w:sz w:val="24"/>
            <w:szCs w:val="24"/>
            <w:u w:val="single"/>
          </w:rPr>
          <w:t>6561</w:t>
        </w:r>
      </w:hyperlink>
      <w:r w:rsidRPr="00B94297">
        <w:rPr>
          <w:rFonts w:ascii="Arial" w:eastAsia="Times New Roman" w:hAnsi="Arial" w:cs="Arial"/>
          <w:i/>
          <w:iCs/>
          <w:sz w:val="24"/>
          <w:szCs w:val="24"/>
        </w:rPr>
        <w:t xml:space="preserve"> on 6/12/2023</w:t>
      </w:r>
    </w:p>
    <w:p w14:paraId="372FDAB1" w14:textId="77777777" w:rsidR="00B94297" w:rsidRPr="00B94297" w:rsidRDefault="00B94297" w:rsidP="00B94297">
      <w:pPr>
        <w:rPr>
          <w:rFonts w:ascii="Arial" w:eastAsia="Calibri" w:hAnsi="Arial" w:cs="Arial"/>
          <w:sz w:val="24"/>
          <w:szCs w:val="24"/>
        </w:rPr>
      </w:pPr>
    </w:p>
    <w:p w14:paraId="41E59A9B" w14:textId="77777777" w:rsidR="00B94297" w:rsidRPr="00B94297" w:rsidRDefault="00B94297" w:rsidP="00B94297">
      <w:pPr>
        <w:spacing w:after="0" w:line="240" w:lineRule="auto"/>
        <w:contextualSpacing/>
        <w:jc w:val="both"/>
        <w:rPr>
          <w:rFonts w:ascii="Arial" w:eastAsia="Times New Roman" w:hAnsi="Arial" w:cs="Arial"/>
          <w:sz w:val="24"/>
          <w:szCs w:val="24"/>
        </w:rPr>
      </w:pPr>
      <w:r w:rsidRPr="00B94297">
        <w:rPr>
          <w:rFonts w:ascii="Arial" w:eastAsia="Times New Roman" w:hAnsi="Arial" w:cs="Arial"/>
          <w:b/>
          <w:bCs/>
          <w:sz w:val="24"/>
          <w:szCs w:val="24"/>
          <w:u w:val="single"/>
        </w:rPr>
        <w:t>SECTION 2.</w:t>
      </w:r>
      <w:r w:rsidRPr="00B94297">
        <w:rPr>
          <w:rFonts w:ascii="Arial" w:eastAsia="Times New Roman" w:hAnsi="Arial" w:cs="Arial"/>
          <w:b/>
          <w:sz w:val="24"/>
          <w:szCs w:val="24"/>
        </w:rPr>
        <w:t xml:space="preserve">  </w:t>
      </w:r>
      <w:r w:rsidRPr="00B94297">
        <w:rPr>
          <w:rFonts w:ascii="Arial" w:eastAsia="Times New Roman" w:hAnsi="Arial" w:cs="Arial"/>
          <w:b/>
          <w:bCs/>
          <w:sz w:val="24"/>
          <w:szCs w:val="24"/>
          <w:u w:val="single"/>
        </w:rPr>
        <w:t>REPEALER</w:t>
      </w:r>
      <w:r w:rsidRPr="00B94297">
        <w:rPr>
          <w:rFonts w:ascii="Arial" w:eastAsia="Times New Roman" w:hAnsi="Arial" w:cs="Arial"/>
          <w:sz w:val="24"/>
          <w:szCs w:val="24"/>
        </w:rPr>
        <w:t>.  All ordinances or parts of ordinances in conflict with the provisions of this ordinance are hereby repealed.</w:t>
      </w:r>
    </w:p>
    <w:p w14:paraId="20691223" w14:textId="77777777" w:rsidR="00B94297" w:rsidRPr="00B94297" w:rsidRDefault="00B94297" w:rsidP="00B94297">
      <w:pPr>
        <w:spacing w:after="0" w:line="240" w:lineRule="auto"/>
        <w:contextualSpacing/>
        <w:jc w:val="both"/>
        <w:rPr>
          <w:rFonts w:ascii="Arial" w:eastAsia="Times New Roman" w:hAnsi="Arial" w:cs="Arial"/>
          <w:sz w:val="24"/>
          <w:szCs w:val="24"/>
        </w:rPr>
      </w:pPr>
    </w:p>
    <w:p w14:paraId="79E99CC8" w14:textId="77777777" w:rsidR="00B94297" w:rsidRPr="00B94297" w:rsidRDefault="00B94297" w:rsidP="00B94297">
      <w:pPr>
        <w:spacing w:after="0" w:line="240" w:lineRule="auto"/>
        <w:contextualSpacing/>
        <w:jc w:val="both"/>
        <w:rPr>
          <w:rFonts w:ascii="Arial" w:eastAsia="Times New Roman" w:hAnsi="Arial" w:cs="Arial"/>
          <w:sz w:val="24"/>
          <w:szCs w:val="24"/>
        </w:rPr>
      </w:pPr>
      <w:r w:rsidRPr="00B94297">
        <w:rPr>
          <w:rFonts w:ascii="Arial" w:eastAsia="Times New Roman" w:hAnsi="Arial" w:cs="Arial"/>
          <w:b/>
          <w:bCs/>
          <w:sz w:val="24"/>
          <w:szCs w:val="24"/>
          <w:u w:val="single"/>
        </w:rPr>
        <w:t>SECTION 3.</w:t>
      </w:r>
      <w:r w:rsidRPr="00B94297">
        <w:rPr>
          <w:rFonts w:ascii="Arial" w:eastAsia="Times New Roman" w:hAnsi="Arial" w:cs="Arial"/>
          <w:b/>
          <w:bCs/>
          <w:sz w:val="24"/>
          <w:szCs w:val="24"/>
        </w:rPr>
        <w:t xml:space="preserve">  </w:t>
      </w:r>
      <w:r w:rsidRPr="00B94297">
        <w:rPr>
          <w:rFonts w:ascii="Arial" w:eastAsia="Times New Roman" w:hAnsi="Arial" w:cs="Arial"/>
          <w:b/>
          <w:bCs/>
          <w:sz w:val="24"/>
          <w:szCs w:val="24"/>
          <w:u w:val="single"/>
        </w:rPr>
        <w:t>SEVERABILITY CLAUSE</w:t>
      </w:r>
      <w:r w:rsidRPr="00B94297">
        <w:rPr>
          <w:rFonts w:ascii="Arial" w:eastAsia="Times New Roman" w:hAnsi="Arial" w:cs="Arial"/>
          <w:bCs/>
          <w:sz w:val="24"/>
          <w:szCs w:val="24"/>
        </w:rPr>
        <w:t>.</w:t>
      </w:r>
      <w:r w:rsidRPr="00B94297">
        <w:rPr>
          <w:rFonts w:ascii="Arial" w:eastAsia="Times New Roman" w:hAnsi="Arial" w:cs="Arial"/>
          <w:sz w:val="24"/>
          <w:szCs w:val="24"/>
        </w:rPr>
        <w:t xml:space="preserve">  If any of the provisions of this ordinance are for any reason declared illegal or void, then the lawful provisions of this ordinance which are severable from said unlawful provisions shall be and remain in full force and effect, the same as if the ordinance contained no illegal or void provisions.</w:t>
      </w:r>
    </w:p>
    <w:p w14:paraId="12309D38" w14:textId="77777777" w:rsidR="00B94297" w:rsidRPr="00B94297" w:rsidRDefault="00B94297" w:rsidP="00B94297">
      <w:pPr>
        <w:spacing w:after="0" w:line="240" w:lineRule="auto"/>
        <w:contextualSpacing/>
        <w:jc w:val="both"/>
        <w:rPr>
          <w:rFonts w:ascii="Arial" w:eastAsia="Times New Roman" w:hAnsi="Arial" w:cs="Arial"/>
          <w:sz w:val="24"/>
          <w:szCs w:val="24"/>
        </w:rPr>
      </w:pPr>
    </w:p>
    <w:p w14:paraId="6E0C2ADB" w14:textId="77777777" w:rsidR="00B94297" w:rsidRPr="00B94297" w:rsidRDefault="00B94297" w:rsidP="00B94297">
      <w:pPr>
        <w:spacing w:after="0" w:line="240" w:lineRule="auto"/>
        <w:contextualSpacing/>
        <w:jc w:val="both"/>
        <w:rPr>
          <w:rFonts w:ascii="Arial" w:eastAsia="Times New Roman" w:hAnsi="Arial" w:cs="Arial"/>
          <w:sz w:val="24"/>
          <w:szCs w:val="24"/>
        </w:rPr>
      </w:pPr>
      <w:r w:rsidRPr="00B94297">
        <w:rPr>
          <w:rFonts w:ascii="Arial" w:eastAsia="Times New Roman" w:hAnsi="Arial" w:cs="Arial"/>
          <w:b/>
          <w:bCs/>
          <w:sz w:val="24"/>
          <w:szCs w:val="24"/>
          <w:u w:val="single"/>
        </w:rPr>
        <w:t>SECTION 4</w:t>
      </w:r>
      <w:r w:rsidRPr="00B94297">
        <w:rPr>
          <w:rFonts w:ascii="Arial" w:eastAsia="Times New Roman" w:hAnsi="Arial" w:cs="Arial"/>
          <w:b/>
          <w:bCs/>
          <w:sz w:val="24"/>
          <w:szCs w:val="24"/>
        </w:rPr>
        <w:t xml:space="preserve">.  </w:t>
      </w:r>
      <w:r w:rsidRPr="00B94297">
        <w:rPr>
          <w:rFonts w:ascii="Arial" w:eastAsia="Times New Roman" w:hAnsi="Arial" w:cs="Arial"/>
          <w:b/>
          <w:bCs/>
          <w:sz w:val="24"/>
          <w:szCs w:val="24"/>
          <w:u w:val="single"/>
        </w:rPr>
        <w:t>EFFECTIVE DATE</w:t>
      </w:r>
      <w:r w:rsidRPr="00B94297">
        <w:rPr>
          <w:rFonts w:ascii="Arial" w:eastAsia="Times New Roman" w:hAnsi="Arial" w:cs="Arial"/>
          <w:b/>
          <w:sz w:val="24"/>
          <w:szCs w:val="24"/>
        </w:rPr>
        <w:t>.</w:t>
      </w:r>
      <w:r w:rsidRPr="00B94297">
        <w:rPr>
          <w:rFonts w:ascii="Arial" w:eastAsia="Times New Roman" w:hAnsi="Arial" w:cs="Arial"/>
          <w:sz w:val="24"/>
          <w:szCs w:val="24"/>
        </w:rPr>
        <w:t xml:space="preserve">  This ordinance shall be in full force and effect from and after its publication, as provided for by law.</w:t>
      </w:r>
    </w:p>
    <w:p w14:paraId="63D518A1" w14:textId="77777777" w:rsidR="00B94297" w:rsidRPr="00B94297" w:rsidRDefault="00B94297" w:rsidP="00B94297">
      <w:pPr>
        <w:spacing w:after="0" w:line="240" w:lineRule="auto"/>
        <w:contextualSpacing/>
        <w:jc w:val="both"/>
        <w:rPr>
          <w:rFonts w:ascii="Arial" w:eastAsia="Times New Roman" w:hAnsi="Arial" w:cs="Arial"/>
          <w:sz w:val="24"/>
          <w:szCs w:val="24"/>
        </w:rPr>
      </w:pPr>
    </w:p>
    <w:p w14:paraId="011EC91C" w14:textId="77777777" w:rsidR="00B94297" w:rsidRPr="00B94297" w:rsidRDefault="00B94297" w:rsidP="00B94297">
      <w:pPr>
        <w:spacing w:after="0" w:line="240" w:lineRule="auto"/>
        <w:contextualSpacing/>
        <w:jc w:val="both"/>
        <w:rPr>
          <w:rFonts w:ascii="Arial" w:eastAsia="Times New Roman" w:hAnsi="Arial" w:cs="Arial"/>
          <w:sz w:val="24"/>
          <w:szCs w:val="24"/>
        </w:rPr>
      </w:pPr>
    </w:p>
    <w:p w14:paraId="1515EAE0" w14:textId="77777777" w:rsidR="00B94297" w:rsidRPr="00B94297" w:rsidRDefault="00B94297" w:rsidP="00B94297">
      <w:pPr>
        <w:spacing w:after="0" w:line="240" w:lineRule="auto"/>
        <w:ind w:left="4320"/>
        <w:rPr>
          <w:rFonts w:ascii="Arial" w:eastAsia="Times New Roman" w:hAnsi="Arial" w:cs="Arial"/>
          <w:sz w:val="24"/>
          <w:szCs w:val="24"/>
        </w:rPr>
      </w:pPr>
    </w:p>
    <w:p w14:paraId="04E05398" w14:textId="77777777" w:rsidR="00B94297" w:rsidRPr="00B94297" w:rsidRDefault="00B94297" w:rsidP="00B94297">
      <w:pPr>
        <w:spacing w:after="0" w:line="240" w:lineRule="auto"/>
        <w:ind w:left="4320"/>
        <w:rPr>
          <w:rFonts w:ascii="Arial" w:eastAsia="Times New Roman" w:hAnsi="Arial" w:cs="Arial"/>
          <w:sz w:val="24"/>
          <w:szCs w:val="24"/>
        </w:rPr>
      </w:pPr>
      <w:r w:rsidRPr="00B94297">
        <w:rPr>
          <w:rFonts w:ascii="Arial" w:eastAsia="Times New Roman" w:hAnsi="Arial" w:cs="Arial"/>
          <w:sz w:val="24"/>
          <w:szCs w:val="24"/>
        </w:rPr>
        <w:t>PASSED</w:t>
      </w:r>
    </w:p>
    <w:p w14:paraId="2CF3A062" w14:textId="0DCCF45B" w:rsidR="00B94297" w:rsidRPr="00B94297" w:rsidRDefault="00B94297" w:rsidP="00B94297">
      <w:pPr>
        <w:spacing w:after="0" w:line="240" w:lineRule="auto"/>
        <w:ind w:left="3600" w:firstLine="720"/>
        <w:rPr>
          <w:rFonts w:ascii="Arial" w:eastAsia="Times New Roman" w:hAnsi="Arial" w:cs="Arial"/>
          <w:sz w:val="24"/>
          <w:szCs w:val="24"/>
        </w:rPr>
      </w:pPr>
      <w:r w:rsidRPr="00B94297">
        <w:rPr>
          <w:rFonts w:ascii="Arial" w:eastAsia="Times New Roman" w:hAnsi="Arial" w:cs="Arial"/>
          <w:sz w:val="24"/>
          <w:szCs w:val="24"/>
        </w:rPr>
        <w:t xml:space="preserve">AND </w:t>
      </w:r>
      <w:r w:rsidR="00EC063E">
        <w:rPr>
          <w:rFonts w:ascii="Arial" w:eastAsia="Times New Roman" w:hAnsi="Arial" w:cs="Arial"/>
          <w:sz w:val="24"/>
          <w:szCs w:val="24"/>
        </w:rPr>
        <w:tab/>
      </w:r>
      <w:r w:rsidR="00EC063E">
        <w:rPr>
          <w:rFonts w:ascii="Arial" w:eastAsia="Times New Roman" w:hAnsi="Arial" w:cs="Arial"/>
          <w:sz w:val="24"/>
          <w:szCs w:val="24"/>
        </w:rPr>
        <w:tab/>
      </w:r>
      <w:r w:rsidR="00EC063E">
        <w:rPr>
          <w:rFonts w:ascii="Arial" w:eastAsia="Times New Roman" w:hAnsi="Arial" w:cs="Arial"/>
          <w:sz w:val="24"/>
          <w:szCs w:val="24"/>
        </w:rPr>
        <w:tab/>
      </w:r>
      <w:r w:rsidR="00EC063E">
        <w:rPr>
          <w:rFonts w:ascii="Arial" w:eastAsia="Times New Roman" w:hAnsi="Arial" w:cs="Arial"/>
          <w:sz w:val="24"/>
          <w:szCs w:val="24"/>
        </w:rPr>
        <w:tab/>
      </w:r>
      <w:r w:rsidR="00EC063E">
        <w:rPr>
          <w:rFonts w:ascii="Arial" w:eastAsia="Times New Roman" w:hAnsi="Arial" w:cs="Arial"/>
          <w:sz w:val="24"/>
          <w:szCs w:val="24"/>
        </w:rPr>
        <w:tab/>
      </w:r>
      <w:r w:rsidR="00252EB2">
        <w:rPr>
          <w:rFonts w:ascii="Arial" w:eastAsia="Times New Roman" w:hAnsi="Arial" w:cs="Arial"/>
          <w:sz w:val="24"/>
          <w:szCs w:val="24"/>
        </w:rPr>
        <w:t>April 6</w:t>
      </w:r>
      <w:r w:rsidRPr="00B94297">
        <w:rPr>
          <w:rFonts w:ascii="Arial" w:eastAsia="Times New Roman" w:hAnsi="Arial" w:cs="Arial"/>
          <w:sz w:val="24"/>
          <w:szCs w:val="24"/>
        </w:rPr>
        <w:t xml:space="preserve">, 2026 </w:t>
      </w:r>
    </w:p>
    <w:p w14:paraId="195CAD9A" w14:textId="77777777" w:rsidR="00B94297" w:rsidRPr="00B94297" w:rsidRDefault="00B94297" w:rsidP="00B94297">
      <w:pPr>
        <w:spacing w:after="0" w:line="240" w:lineRule="auto"/>
        <w:ind w:left="3600" w:firstLine="720"/>
        <w:rPr>
          <w:rFonts w:ascii="Arial" w:eastAsia="Times New Roman" w:hAnsi="Arial" w:cs="Arial"/>
          <w:sz w:val="24"/>
          <w:szCs w:val="24"/>
        </w:rPr>
      </w:pPr>
      <w:r w:rsidRPr="00B94297">
        <w:rPr>
          <w:rFonts w:ascii="Arial" w:eastAsia="Times New Roman" w:hAnsi="Arial" w:cs="Arial"/>
          <w:sz w:val="24"/>
          <w:szCs w:val="24"/>
        </w:rPr>
        <w:t>APPROVED</w:t>
      </w:r>
    </w:p>
    <w:p w14:paraId="137CAE8C" w14:textId="77777777" w:rsidR="00B94297" w:rsidRPr="00B94297" w:rsidRDefault="00B94297" w:rsidP="00B94297">
      <w:pPr>
        <w:tabs>
          <w:tab w:val="left" w:pos="4830"/>
        </w:tabs>
        <w:spacing w:after="0" w:line="240" w:lineRule="auto"/>
        <w:ind w:left="4320"/>
        <w:rPr>
          <w:rFonts w:ascii="Arial" w:eastAsia="Times New Roman" w:hAnsi="Arial" w:cs="Arial"/>
          <w:sz w:val="24"/>
          <w:szCs w:val="24"/>
        </w:rPr>
      </w:pPr>
    </w:p>
    <w:p w14:paraId="3140F888" w14:textId="77777777" w:rsidR="00B94297" w:rsidRPr="00B94297" w:rsidRDefault="00B94297" w:rsidP="00B94297">
      <w:pPr>
        <w:tabs>
          <w:tab w:val="left" w:pos="4830"/>
        </w:tabs>
        <w:spacing w:after="0" w:line="240" w:lineRule="auto"/>
        <w:ind w:left="4320"/>
        <w:rPr>
          <w:rFonts w:ascii="Arial" w:eastAsia="Times New Roman" w:hAnsi="Arial" w:cs="Arial"/>
          <w:sz w:val="24"/>
          <w:szCs w:val="24"/>
        </w:rPr>
      </w:pPr>
    </w:p>
    <w:p w14:paraId="248B3610" w14:textId="77777777" w:rsidR="00B94297" w:rsidRPr="00B94297" w:rsidRDefault="00B94297" w:rsidP="00B94297">
      <w:pPr>
        <w:spacing w:after="0" w:line="240" w:lineRule="auto"/>
        <w:ind w:left="4320"/>
        <w:rPr>
          <w:rFonts w:ascii="Arial" w:eastAsia="Times New Roman" w:hAnsi="Arial" w:cs="Arial"/>
          <w:sz w:val="24"/>
          <w:szCs w:val="24"/>
        </w:rPr>
      </w:pPr>
      <w:r w:rsidRPr="00B94297">
        <w:rPr>
          <w:rFonts w:ascii="Arial" w:eastAsia="Times New Roman" w:hAnsi="Arial" w:cs="Arial"/>
          <w:sz w:val="24"/>
          <w:szCs w:val="24"/>
        </w:rPr>
        <w:t>__________________________________________</w:t>
      </w:r>
    </w:p>
    <w:p w14:paraId="0BA5CBEF" w14:textId="1DE60654" w:rsidR="00B94297" w:rsidRPr="00B94297" w:rsidRDefault="00B94297" w:rsidP="00B94297">
      <w:pPr>
        <w:spacing w:after="0" w:line="240" w:lineRule="auto"/>
        <w:ind w:left="4320"/>
        <w:rPr>
          <w:rFonts w:ascii="Arial" w:eastAsia="Times New Roman" w:hAnsi="Arial" w:cs="Arial"/>
          <w:sz w:val="24"/>
          <w:szCs w:val="24"/>
        </w:rPr>
      </w:pPr>
      <w:r w:rsidRPr="00B94297">
        <w:rPr>
          <w:rFonts w:ascii="Arial" w:eastAsia="Times New Roman" w:hAnsi="Arial" w:cs="Arial"/>
          <w:sz w:val="24"/>
          <w:szCs w:val="24"/>
        </w:rPr>
        <w:t>JILL K. ALMONTE</w:t>
      </w:r>
      <w:r w:rsidRPr="00B94297">
        <w:rPr>
          <w:rFonts w:ascii="Arial" w:eastAsia="Times New Roman" w:hAnsi="Arial" w:cs="Arial"/>
          <w:sz w:val="24"/>
          <w:szCs w:val="24"/>
        </w:rPr>
        <w:tab/>
      </w:r>
      <w:r w:rsidRPr="00B94297">
        <w:rPr>
          <w:rFonts w:ascii="Arial" w:eastAsia="Times New Roman" w:hAnsi="Arial" w:cs="Arial"/>
          <w:sz w:val="24"/>
          <w:szCs w:val="24"/>
        </w:rPr>
        <w:tab/>
      </w:r>
      <w:r w:rsidRPr="00B94297">
        <w:rPr>
          <w:rFonts w:ascii="Arial" w:eastAsia="Times New Roman" w:hAnsi="Arial" w:cs="Arial"/>
          <w:sz w:val="24"/>
          <w:szCs w:val="24"/>
        </w:rPr>
        <w:tab/>
      </w:r>
      <w:r w:rsidRPr="00B94297">
        <w:rPr>
          <w:rFonts w:ascii="Arial" w:eastAsia="Times New Roman" w:hAnsi="Arial" w:cs="Arial"/>
          <w:sz w:val="24"/>
          <w:szCs w:val="24"/>
        </w:rPr>
        <w:tab/>
      </w:r>
      <w:r w:rsidR="00EC063E">
        <w:rPr>
          <w:rFonts w:ascii="Arial" w:eastAsia="Times New Roman" w:hAnsi="Arial" w:cs="Arial"/>
          <w:sz w:val="24"/>
          <w:szCs w:val="24"/>
        </w:rPr>
        <w:t xml:space="preserve">    </w:t>
      </w:r>
      <w:r w:rsidRPr="00B94297">
        <w:rPr>
          <w:rFonts w:ascii="Arial" w:eastAsia="Times New Roman" w:hAnsi="Arial" w:cs="Arial"/>
          <w:sz w:val="24"/>
          <w:szCs w:val="24"/>
        </w:rPr>
        <w:t>Mayor</w:t>
      </w:r>
    </w:p>
    <w:p w14:paraId="728D4FEC" w14:textId="77777777" w:rsidR="00B94297" w:rsidRPr="00B94297" w:rsidRDefault="00B94297" w:rsidP="00B94297">
      <w:pPr>
        <w:spacing w:after="0" w:line="240" w:lineRule="auto"/>
        <w:ind w:left="4320"/>
        <w:rPr>
          <w:rFonts w:ascii="Arial" w:eastAsia="Times New Roman" w:hAnsi="Arial" w:cs="Arial"/>
          <w:sz w:val="24"/>
          <w:szCs w:val="24"/>
        </w:rPr>
      </w:pPr>
    </w:p>
    <w:p w14:paraId="32400CDB" w14:textId="77777777" w:rsidR="00B94297" w:rsidRPr="00B94297" w:rsidRDefault="00B94297" w:rsidP="00B94297">
      <w:pPr>
        <w:spacing w:after="0" w:line="240" w:lineRule="auto"/>
        <w:rPr>
          <w:rFonts w:ascii="Arial" w:eastAsia="Times New Roman" w:hAnsi="Arial" w:cs="Arial"/>
          <w:sz w:val="24"/>
          <w:szCs w:val="24"/>
        </w:rPr>
      </w:pPr>
      <w:r w:rsidRPr="00B94297">
        <w:rPr>
          <w:rFonts w:ascii="Arial" w:eastAsia="Times New Roman" w:hAnsi="Arial" w:cs="Arial"/>
          <w:sz w:val="24"/>
          <w:szCs w:val="24"/>
        </w:rPr>
        <w:tab/>
      </w:r>
      <w:r w:rsidRPr="00B94297">
        <w:rPr>
          <w:rFonts w:ascii="Arial" w:eastAsia="Times New Roman" w:hAnsi="Arial" w:cs="Arial"/>
          <w:sz w:val="24"/>
          <w:szCs w:val="24"/>
        </w:rPr>
        <w:tab/>
      </w:r>
      <w:r w:rsidRPr="00B94297">
        <w:rPr>
          <w:rFonts w:ascii="Arial" w:eastAsia="Times New Roman" w:hAnsi="Arial" w:cs="Arial"/>
          <w:sz w:val="24"/>
          <w:szCs w:val="24"/>
        </w:rPr>
        <w:tab/>
      </w:r>
      <w:r w:rsidRPr="00B94297">
        <w:rPr>
          <w:rFonts w:ascii="Arial" w:eastAsia="Times New Roman" w:hAnsi="Arial" w:cs="Arial"/>
          <w:sz w:val="24"/>
          <w:szCs w:val="24"/>
        </w:rPr>
        <w:tab/>
        <w:t>Attest:</w:t>
      </w:r>
      <w:r w:rsidRPr="00B94297">
        <w:rPr>
          <w:rFonts w:ascii="Arial" w:eastAsia="Times New Roman" w:hAnsi="Arial" w:cs="Arial"/>
          <w:sz w:val="24"/>
          <w:szCs w:val="24"/>
        </w:rPr>
        <w:tab/>
      </w:r>
      <w:r w:rsidRPr="00B94297">
        <w:rPr>
          <w:rFonts w:ascii="Arial" w:eastAsia="Times New Roman" w:hAnsi="Arial" w:cs="Arial"/>
          <w:sz w:val="24"/>
          <w:szCs w:val="24"/>
        </w:rPr>
        <w:tab/>
        <w:t>__________________________________________</w:t>
      </w:r>
    </w:p>
    <w:p w14:paraId="5E39F005" w14:textId="7F88332A" w:rsidR="00B94297" w:rsidRPr="00B94297" w:rsidRDefault="00B94297" w:rsidP="00B94297">
      <w:pPr>
        <w:spacing w:after="0" w:line="240" w:lineRule="auto"/>
        <w:ind w:firstLine="720"/>
        <w:rPr>
          <w:rFonts w:ascii="Arial" w:eastAsia="Times New Roman" w:hAnsi="Arial" w:cs="Arial"/>
          <w:sz w:val="24"/>
          <w:szCs w:val="24"/>
        </w:rPr>
      </w:pPr>
      <w:r w:rsidRPr="00B94297">
        <w:rPr>
          <w:rFonts w:ascii="Arial" w:eastAsia="Times New Roman" w:hAnsi="Arial" w:cs="Arial"/>
          <w:sz w:val="24"/>
          <w:szCs w:val="24"/>
        </w:rPr>
        <w:tab/>
      </w:r>
      <w:r w:rsidRPr="00B94297">
        <w:rPr>
          <w:rFonts w:ascii="Arial" w:eastAsia="Times New Roman" w:hAnsi="Arial" w:cs="Arial"/>
          <w:sz w:val="24"/>
          <w:szCs w:val="24"/>
        </w:rPr>
        <w:tab/>
      </w:r>
      <w:r w:rsidRPr="00B94297">
        <w:rPr>
          <w:rFonts w:ascii="Arial" w:eastAsia="Times New Roman" w:hAnsi="Arial" w:cs="Arial"/>
          <w:sz w:val="24"/>
          <w:szCs w:val="24"/>
        </w:rPr>
        <w:tab/>
      </w:r>
      <w:r w:rsidRPr="00B94297">
        <w:rPr>
          <w:rFonts w:ascii="Arial" w:eastAsia="Times New Roman" w:hAnsi="Arial" w:cs="Arial"/>
          <w:sz w:val="24"/>
          <w:szCs w:val="24"/>
        </w:rPr>
        <w:tab/>
      </w:r>
      <w:r w:rsidRPr="00B94297">
        <w:rPr>
          <w:rFonts w:ascii="Arial" w:eastAsia="Times New Roman" w:hAnsi="Arial" w:cs="Arial"/>
          <w:sz w:val="24"/>
          <w:szCs w:val="24"/>
        </w:rPr>
        <w:tab/>
        <w:t xml:space="preserve">JODI QUAKENBUSH                            </w:t>
      </w:r>
      <w:r w:rsidR="00EC063E">
        <w:rPr>
          <w:rFonts w:ascii="Arial" w:eastAsia="Times New Roman" w:hAnsi="Arial" w:cs="Arial"/>
          <w:sz w:val="24"/>
          <w:szCs w:val="24"/>
        </w:rPr>
        <w:t xml:space="preserve"> </w:t>
      </w:r>
      <w:r w:rsidRPr="00B94297">
        <w:rPr>
          <w:rFonts w:ascii="Arial" w:eastAsia="Times New Roman" w:hAnsi="Arial" w:cs="Arial"/>
          <w:sz w:val="24"/>
          <w:szCs w:val="24"/>
        </w:rPr>
        <w:t>City Clerk</w:t>
      </w:r>
    </w:p>
    <w:p w14:paraId="6FB9CE13" w14:textId="77777777" w:rsidR="00B94297" w:rsidRPr="00B94297" w:rsidRDefault="00B94297" w:rsidP="00B94297">
      <w:pPr>
        <w:spacing w:after="0" w:line="240" w:lineRule="auto"/>
        <w:rPr>
          <w:rFonts w:ascii="Arial" w:eastAsia="Times New Roman" w:hAnsi="Arial" w:cs="Arial"/>
          <w:sz w:val="24"/>
          <w:szCs w:val="24"/>
        </w:rPr>
      </w:pPr>
    </w:p>
    <w:p w14:paraId="46239C13" w14:textId="77777777" w:rsidR="00B94297" w:rsidRPr="00B94297" w:rsidRDefault="00B94297" w:rsidP="00B94297">
      <w:pPr>
        <w:spacing w:after="0" w:line="240" w:lineRule="auto"/>
        <w:rPr>
          <w:rFonts w:ascii="Arial" w:eastAsia="Times New Roman" w:hAnsi="Arial" w:cs="Arial"/>
          <w:sz w:val="24"/>
          <w:szCs w:val="24"/>
        </w:rPr>
      </w:pPr>
    </w:p>
    <w:p w14:paraId="5F275167" w14:textId="78269E4E" w:rsidR="00B94297" w:rsidRPr="00B94297" w:rsidRDefault="00B94297" w:rsidP="00B94297">
      <w:pPr>
        <w:spacing w:after="0" w:line="240" w:lineRule="auto"/>
        <w:rPr>
          <w:rFonts w:ascii="Arial" w:eastAsia="Times New Roman" w:hAnsi="Arial" w:cs="Arial"/>
          <w:sz w:val="24"/>
          <w:szCs w:val="24"/>
        </w:rPr>
      </w:pPr>
      <w:r w:rsidRPr="00B94297">
        <w:rPr>
          <w:rFonts w:ascii="Arial" w:eastAsia="Times New Roman" w:hAnsi="Arial" w:cs="Arial"/>
          <w:sz w:val="24"/>
          <w:szCs w:val="24"/>
        </w:rPr>
        <w:t xml:space="preserve">First Consideration:  </w:t>
      </w:r>
      <w:r w:rsidR="00EC063E">
        <w:rPr>
          <w:rFonts w:ascii="Arial" w:eastAsia="Times New Roman" w:hAnsi="Arial" w:cs="Arial"/>
          <w:sz w:val="24"/>
          <w:szCs w:val="24"/>
        </w:rPr>
        <w:t>March 23, 2026</w:t>
      </w:r>
      <w:r w:rsidRPr="00B94297">
        <w:rPr>
          <w:rFonts w:ascii="Arial" w:eastAsia="Times New Roman" w:hAnsi="Arial" w:cs="Arial"/>
          <w:sz w:val="24"/>
          <w:szCs w:val="24"/>
        </w:rPr>
        <w:t xml:space="preserve"> </w:t>
      </w:r>
    </w:p>
    <w:p w14:paraId="026AC7B8" w14:textId="155EAF81" w:rsidR="00B94297" w:rsidRPr="00B94297" w:rsidRDefault="00B94297" w:rsidP="00B94297">
      <w:pPr>
        <w:spacing w:after="0" w:line="240" w:lineRule="auto"/>
        <w:rPr>
          <w:rFonts w:ascii="Arial" w:eastAsia="Times New Roman" w:hAnsi="Arial" w:cs="Arial"/>
          <w:sz w:val="24"/>
          <w:szCs w:val="24"/>
        </w:rPr>
      </w:pPr>
      <w:r w:rsidRPr="00B94297">
        <w:rPr>
          <w:rFonts w:ascii="Arial" w:eastAsia="Times New Roman" w:hAnsi="Arial" w:cs="Arial"/>
          <w:sz w:val="24"/>
          <w:szCs w:val="24"/>
        </w:rPr>
        <w:t xml:space="preserve">Second Consideration:  </w:t>
      </w:r>
      <w:r w:rsidR="00252EB2">
        <w:rPr>
          <w:rFonts w:ascii="Arial" w:eastAsia="Times New Roman" w:hAnsi="Arial" w:cs="Arial"/>
          <w:sz w:val="24"/>
          <w:szCs w:val="24"/>
        </w:rPr>
        <w:t>April 6, 2026</w:t>
      </w:r>
    </w:p>
    <w:p w14:paraId="557C9584" w14:textId="7F740555" w:rsidR="00B94297" w:rsidRPr="00B94297" w:rsidRDefault="00B94297" w:rsidP="00B94297">
      <w:pPr>
        <w:spacing w:after="0" w:line="240" w:lineRule="auto"/>
        <w:rPr>
          <w:rFonts w:ascii="Arial" w:eastAsia="Times New Roman" w:hAnsi="Arial" w:cs="Arial"/>
          <w:sz w:val="24"/>
          <w:szCs w:val="24"/>
        </w:rPr>
      </w:pPr>
      <w:r w:rsidRPr="00B94297">
        <w:rPr>
          <w:rFonts w:ascii="Arial" w:eastAsia="Times New Roman" w:hAnsi="Arial" w:cs="Arial"/>
          <w:sz w:val="24"/>
          <w:szCs w:val="24"/>
        </w:rPr>
        <w:t>Publ</w:t>
      </w:r>
      <w:r w:rsidR="00252EB2">
        <w:rPr>
          <w:rFonts w:ascii="Arial" w:eastAsia="Times New Roman" w:hAnsi="Arial" w:cs="Arial"/>
          <w:sz w:val="24"/>
          <w:szCs w:val="24"/>
        </w:rPr>
        <w:t>ic Hearing:  n/a</w:t>
      </w:r>
    </w:p>
    <w:p w14:paraId="2780C139" w14:textId="2CCB95A7" w:rsidR="00B94297" w:rsidRPr="00B94297" w:rsidRDefault="00B94297" w:rsidP="00B94297">
      <w:pPr>
        <w:spacing w:after="0" w:line="240" w:lineRule="auto"/>
        <w:rPr>
          <w:rFonts w:ascii="Arial" w:eastAsia="Calibri" w:hAnsi="Arial" w:cs="Arial"/>
          <w:sz w:val="24"/>
          <w:szCs w:val="24"/>
        </w:rPr>
      </w:pPr>
      <w:r w:rsidRPr="00B94297">
        <w:rPr>
          <w:rFonts w:ascii="Arial" w:eastAsia="Times New Roman" w:hAnsi="Arial" w:cs="Arial"/>
          <w:sz w:val="24"/>
          <w:szCs w:val="24"/>
        </w:rPr>
        <w:t>Third Co</w:t>
      </w:r>
      <w:r w:rsidR="00BF0AAE">
        <w:rPr>
          <w:rFonts w:ascii="Arial" w:eastAsia="Times New Roman" w:hAnsi="Arial" w:cs="Arial"/>
          <w:sz w:val="24"/>
          <w:szCs w:val="24"/>
        </w:rPr>
        <w:t>nsideration:  Waived</w:t>
      </w:r>
      <w:bookmarkStart w:id="0" w:name="_GoBack"/>
      <w:bookmarkEnd w:id="0"/>
    </w:p>
    <w:p w14:paraId="11817124" w14:textId="77777777" w:rsidR="00B94297" w:rsidRPr="00B94297" w:rsidRDefault="00B94297" w:rsidP="00B94297">
      <w:pPr>
        <w:spacing w:after="0" w:line="240" w:lineRule="auto"/>
        <w:rPr>
          <w:rFonts w:ascii="Arial" w:eastAsia="Times New Roman" w:hAnsi="Arial" w:cs="Arial"/>
          <w:sz w:val="24"/>
          <w:szCs w:val="24"/>
        </w:rPr>
      </w:pPr>
    </w:p>
    <w:p w14:paraId="159A236A" w14:textId="77777777" w:rsidR="00A014A8" w:rsidRDefault="00A014A8"/>
    <w:sectPr w:rsidR="00A014A8" w:rsidSect="000A3713">
      <w:footerReference w:type="default" r:id="rId9"/>
      <w:pgSz w:w="12240" w:h="15840" w:code="1"/>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D1247" w14:textId="77777777" w:rsidR="005C0D34" w:rsidRDefault="00194F23">
      <w:pPr>
        <w:spacing w:after="0" w:line="240" w:lineRule="auto"/>
      </w:pPr>
      <w:r>
        <w:separator/>
      </w:r>
    </w:p>
  </w:endnote>
  <w:endnote w:type="continuationSeparator" w:id="0">
    <w:p w14:paraId="3B561AF6" w14:textId="77777777" w:rsidR="005C0D34" w:rsidRDefault="00194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E25DB" w14:textId="77777777" w:rsidR="00A34D9F" w:rsidRDefault="00BF0AAE" w:rsidP="00310E49">
    <w:pPr>
      <w:pStyle w:val="Footer"/>
    </w:pPr>
  </w:p>
  <w:p w14:paraId="3E5F09BE" w14:textId="77777777" w:rsidR="00A34D9F" w:rsidRDefault="00BF0A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F9412B" w14:textId="77777777" w:rsidR="005C0D34" w:rsidRDefault="00194F23">
      <w:pPr>
        <w:spacing w:after="0" w:line="240" w:lineRule="auto"/>
      </w:pPr>
      <w:r>
        <w:separator/>
      </w:r>
    </w:p>
  </w:footnote>
  <w:footnote w:type="continuationSeparator" w:id="0">
    <w:p w14:paraId="09467EEC" w14:textId="77777777" w:rsidR="005C0D34" w:rsidRDefault="00194F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D2631"/>
    <w:multiLevelType w:val="multilevel"/>
    <w:tmpl w:val="FFCE1434"/>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D3763B"/>
    <w:multiLevelType w:val="hybridMultilevel"/>
    <w:tmpl w:val="683A0018"/>
    <w:lvl w:ilvl="0" w:tplc="A56CAC04">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6EEE6339"/>
    <w:multiLevelType w:val="multilevel"/>
    <w:tmpl w:val="A8BA6FE0"/>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297"/>
    <w:rsid w:val="00194F23"/>
    <w:rsid w:val="00252EB2"/>
    <w:rsid w:val="005C0D34"/>
    <w:rsid w:val="008304EA"/>
    <w:rsid w:val="00A014A8"/>
    <w:rsid w:val="00B94297"/>
    <w:rsid w:val="00BF0AAE"/>
    <w:rsid w:val="00EC0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14E3F"/>
  <w15:chartTrackingRefBased/>
  <w15:docId w15:val="{F630B093-051D-44B8-A723-D27AC8342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8304EA"/>
    <w:pPr>
      <w:numPr>
        <w:numId w:val="2"/>
      </w:numPr>
      <w:spacing w:after="0" w:line="240" w:lineRule="auto"/>
      <w:ind w:left="2160"/>
      <w:outlineLvl w:val="1"/>
    </w:pPr>
    <w:rPr>
      <w:rFonts w:ascii="Century Schoolbook" w:eastAsia="PMingLiU" w:hAnsi="Century Schoolbook" w:cstheme="minorHAnsi"/>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304EA"/>
    <w:rPr>
      <w:rFonts w:ascii="Century Schoolbook" w:eastAsia="PMingLiU" w:hAnsi="Century Schoolbook" w:cstheme="minorHAnsi"/>
      <w:b/>
      <w:sz w:val="28"/>
      <w:szCs w:val="28"/>
    </w:rPr>
  </w:style>
  <w:style w:type="paragraph" w:styleId="Footer">
    <w:name w:val="footer"/>
    <w:basedOn w:val="Normal"/>
    <w:link w:val="FooterChar"/>
    <w:rsid w:val="00B94297"/>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B9429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F0A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0A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us-west-2.amazonaws.com/municipalcodeonline.com-new/councilbluffs/ordinances/documents/1687544396_6561.pdf" TargetMode="External"/><Relationship Id="rId3" Type="http://schemas.openxmlformats.org/officeDocument/2006/relationships/settings" Target="settings.xml"/><Relationship Id="rId7" Type="http://schemas.openxmlformats.org/officeDocument/2006/relationships/hyperlink" Target="https://councilbluffs.municipalcodeonline.com/book?type=ordinanc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Maas</dc:creator>
  <cp:keywords/>
  <dc:description/>
  <cp:lastModifiedBy>Jodi Quakenbush</cp:lastModifiedBy>
  <cp:revision>2</cp:revision>
  <cp:lastPrinted>2026-04-07T14:58:00Z</cp:lastPrinted>
  <dcterms:created xsi:type="dcterms:W3CDTF">2026-04-07T14:58:00Z</dcterms:created>
  <dcterms:modified xsi:type="dcterms:W3CDTF">2026-04-07T14:58:00Z</dcterms:modified>
</cp:coreProperties>
</file>