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55C5" w14:textId="77777777" w:rsidR="00E64834" w:rsidRDefault="00E64834" w:rsidP="004E7BA3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</w:pPr>
      <w:r w:rsidRPr="00E64834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8"/>
          <w:szCs w:val="32"/>
        </w:rPr>
        <w:t>How Mutations Work</w:t>
      </w:r>
    </w:p>
    <w:p w14:paraId="7FCFDFE2" w14:textId="0536A9C3" w:rsidR="00BE1406" w:rsidRPr="00BE1406" w:rsidRDefault="00BE1406" w:rsidP="00BE1406">
      <w:r w:rsidRPr="00BE1406">
        <w:t>For this</w:t>
      </w:r>
      <w:r w:rsidR="00941041">
        <w:t xml:space="preserve"> assignment</w:t>
      </w:r>
      <w:r w:rsidR="00226391">
        <w:t xml:space="preserve">, complete the </w:t>
      </w:r>
      <w:r w:rsidR="00941041">
        <w:t>worksheet on the following page</w:t>
      </w:r>
      <w:r w:rsidR="00B0005C">
        <w:t xml:space="preserve">. Submit </w:t>
      </w:r>
      <w:r w:rsidR="00CB69C1">
        <w:t>as directed by your instructor.</w:t>
      </w:r>
    </w:p>
    <w:p w14:paraId="58579C56" w14:textId="77777777" w:rsidR="00460778" w:rsidRDefault="00460778" w:rsidP="00460778">
      <w:pPr>
        <w:pStyle w:val="Heading2"/>
      </w:pPr>
      <w:r>
        <w:t>Grading Criteria</w:t>
      </w:r>
    </w:p>
    <w:p w14:paraId="341568DC" w14:textId="77777777" w:rsidR="00460778" w:rsidRDefault="00460778" w:rsidP="00460778">
      <w:r>
        <w:t>Basic Requirements (the assignment will not be accepted or assessed unless the follow criteria have been met):</w:t>
      </w:r>
    </w:p>
    <w:p w14:paraId="0C193791" w14:textId="319CDC8B" w:rsidR="00BE1406" w:rsidRDefault="002771F3" w:rsidP="00BE1406">
      <w:pPr>
        <w:pStyle w:val="ListParagraph"/>
        <w:numPr>
          <w:ilvl w:val="0"/>
          <w:numId w:val="7"/>
        </w:numPr>
      </w:pPr>
      <w:r>
        <w:t>A</w:t>
      </w:r>
      <w:r w:rsidR="00941041">
        <w:t>ll</w:t>
      </w:r>
      <w:r w:rsidR="00BE1406">
        <w:t xml:space="preserve"> </w:t>
      </w:r>
      <w:r>
        <w:t>five</w:t>
      </w:r>
      <w:r w:rsidR="00BE1406">
        <w:t xml:space="preserve"> </w:t>
      </w:r>
      <w:r w:rsidR="00941041">
        <w:t>questions</w:t>
      </w:r>
      <w:r>
        <w:t xml:space="preserve"> are answered</w:t>
      </w:r>
      <w:r w:rsidR="00BE1406">
        <w:t>.</w:t>
      </w:r>
    </w:p>
    <w:p w14:paraId="0964FBB6" w14:textId="584A621E" w:rsidR="003573BB" w:rsidRDefault="002771F3" w:rsidP="00BE1406">
      <w:pPr>
        <w:pStyle w:val="ListParagraph"/>
        <w:numPr>
          <w:ilvl w:val="0"/>
          <w:numId w:val="7"/>
        </w:numPr>
      </w:pPr>
      <w:r>
        <w:t>The answers to each question</w:t>
      </w:r>
      <w:r w:rsidR="003573BB">
        <w:t xml:space="preserve"> are thorough and correct.</w:t>
      </w:r>
    </w:p>
    <w:p w14:paraId="680AB680" w14:textId="6DDE6FA6" w:rsidR="00460778" w:rsidRDefault="00460778" w:rsidP="00460778">
      <w:pPr>
        <w:pStyle w:val="Heading3"/>
      </w:pPr>
      <w:r>
        <w:t xml:space="preserve">Rubric: </w:t>
      </w:r>
      <w:r w:rsidR="00BE1406" w:rsidRPr="00BE1406">
        <w:t>How Mutations Work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2250"/>
        <w:gridCol w:w="2492"/>
        <w:gridCol w:w="766"/>
      </w:tblGrid>
      <w:tr w:rsidR="00460778" w14:paraId="1ECF8E70" w14:textId="77777777" w:rsidTr="00E95FCB">
        <w:tc>
          <w:tcPr>
            <w:tcW w:w="5000" w:type="pct"/>
            <w:gridSpan w:val="5"/>
            <w:hideMark/>
          </w:tcPr>
          <w:p w14:paraId="7E08486E" w14:textId="05EFC0CE" w:rsidR="00460778" w:rsidRPr="00C221A8" w:rsidRDefault="00000546" w:rsidP="00E95FCB">
            <w:pPr>
              <w:spacing w:line="27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000546">
              <w:rPr>
                <w:rFonts w:eastAsia="Times New Roman" w:cs="Times New Roman"/>
                <w:b/>
                <w:bCs/>
                <w:color w:val="000000"/>
              </w:rPr>
              <w:t xml:space="preserve">Outcome: </w:t>
            </w:r>
            <w:r w:rsidR="00C221A8" w:rsidRPr="00C221A8">
              <w:rPr>
                <w:rFonts w:eastAsia="Times New Roman" w:cs="Times New Roman"/>
                <w:b/>
                <w:bCs/>
                <w:color w:val="000000"/>
              </w:rPr>
              <w:t>Describe the conversion of DNA to RNA to proteins</w:t>
            </w:r>
          </w:p>
        </w:tc>
      </w:tr>
      <w:tr w:rsidR="007143EB" w14:paraId="5E3E922E" w14:textId="77777777" w:rsidTr="007143EB">
        <w:tc>
          <w:tcPr>
            <w:tcW w:w="949" w:type="pct"/>
            <w:hideMark/>
          </w:tcPr>
          <w:p w14:paraId="1B981683" w14:textId="77777777" w:rsidR="00460778" w:rsidRPr="00BE7A16" w:rsidRDefault="00460778" w:rsidP="00E95FCB">
            <w:pPr>
              <w:spacing w:line="270" w:lineRule="atLeast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BE7A16">
              <w:rPr>
                <w:rFonts w:eastAsia="Times New Roman" w:cs="Times New Roman"/>
                <w:b/>
                <w:bCs/>
                <w:color w:val="000000"/>
              </w:rPr>
              <w:t>Criteria</w:t>
            </w:r>
          </w:p>
        </w:tc>
        <w:tc>
          <w:tcPr>
            <w:tcW w:w="3651" w:type="pct"/>
            <w:gridSpan w:val="3"/>
            <w:hideMark/>
          </w:tcPr>
          <w:p w14:paraId="34A45F6E" w14:textId="77777777" w:rsidR="00460778" w:rsidRPr="005D292E" w:rsidRDefault="00460778" w:rsidP="00E95FCB">
            <w:pPr>
              <w:spacing w:line="270" w:lineRule="atLeast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D292E">
              <w:rPr>
                <w:rFonts w:eastAsia="Times New Roman" w:cs="Times New Roman"/>
                <w:b/>
                <w:bCs/>
                <w:color w:val="000000"/>
              </w:rPr>
              <w:t>Ratings</w:t>
            </w:r>
          </w:p>
        </w:tc>
        <w:tc>
          <w:tcPr>
            <w:tcW w:w="400" w:type="pct"/>
          </w:tcPr>
          <w:p w14:paraId="20EDCF83" w14:textId="77777777" w:rsidR="00460778" w:rsidRPr="005D292E" w:rsidRDefault="00460778" w:rsidP="00E95FCB">
            <w:pPr>
              <w:spacing w:line="270" w:lineRule="atLeast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5D292E">
              <w:rPr>
                <w:rFonts w:eastAsia="Times New Roman" w:cs="Times New Roman"/>
                <w:b/>
                <w:bCs/>
                <w:color w:val="000000"/>
              </w:rPr>
              <w:t>Pts</w:t>
            </w:r>
          </w:p>
        </w:tc>
      </w:tr>
      <w:tr w:rsidR="007143EB" w:rsidRPr="008E098E" w14:paraId="63763827" w14:textId="77777777" w:rsidTr="007143EB">
        <w:tc>
          <w:tcPr>
            <w:tcW w:w="949" w:type="pct"/>
            <w:hideMark/>
          </w:tcPr>
          <w:p w14:paraId="217AD464" w14:textId="05215210" w:rsidR="00460778" w:rsidRPr="008E098E" w:rsidRDefault="008423B1" w:rsidP="008E098E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8423B1">
              <w:rPr>
                <w:rFonts w:eastAsia="Times New Roman" w:cs="Times New Roman"/>
                <w:color w:val="222222"/>
                <w:sz w:val="22"/>
                <w:szCs w:val="22"/>
              </w:rPr>
              <w:t>Recognize the impact of DNA mutations</w:t>
            </w:r>
            <w:r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</w:tc>
        <w:tc>
          <w:tcPr>
            <w:tcW w:w="1175" w:type="pct"/>
            <w:hideMark/>
          </w:tcPr>
          <w:p w14:paraId="723FD38C" w14:textId="47B52517" w:rsidR="00BE1406" w:rsidRPr="00BE1406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Answered all </w:t>
            </w:r>
            <w:r w:rsidR="00C221A8">
              <w:rPr>
                <w:rFonts w:eastAsia="Times New Roman" w:cs="Times New Roman"/>
                <w:color w:val="222222"/>
                <w:sz w:val="22"/>
                <w:szCs w:val="22"/>
              </w:rPr>
              <w:t>5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questions </w:t>
            </w:r>
            <w:r w:rsidR="00C221A8">
              <w:rPr>
                <w:rFonts w:eastAsia="Times New Roman" w:cs="Times New Roman"/>
                <w:color w:val="222222"/>
                <w:sz w:val="22"/>
                <w:szCs w:val="22"/>
              </w:rPr>
              <w:t>with complete sentences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  <w:p w14:paraId="36F4774E" w14:textId="15A3A762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5.0 pts</w:t>
            </w:r>
          </w:p>
        </w:tc>
        <w:tc>
          <w:tcPr>
            <w:tcW w:w="1175" w:type="pct"/>
            <w:hideMark/>
          </w:tcPr>
          <w:p w14:paraId="695DDAC8" w14:textId="53D797CC" w:rsidR="00BE1406" w:rsidRPr="00BE1406" w:rsidRDefault="00C221A8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Answered </w:t>
            </w:r>
            <w:r>
              <w:rPr>
                <w:rFonts w:eastAsia="Times New Roman" w:cs="Times New Roman"/>
                <w:color w:val="222222"/>
                <w:sz w:val="22"/>
                <w:szCs w:val="22"/>
              </w:rPr>
              <w:t>4 out of the 5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questions </w:t>
            </w:r>
            <w:r>
              <w:rPr>
                <w:rFonts w:eastAsia="Times New Roman" w:cs="Times New Roman"/>
                <w:color w:val="222222"/>
                <w:sz w:val="22"/>
                <w:szCs w:val="22"/>
              </w:rPr>
              <w:t>with complete sentences</w:t>
            </w:r>
            <w:r w:rsidR="00BE1406"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  <w:p w14:paraId="03A7BF81" w14:textId="509F167A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4.0 pts</w:t>
            </w:r>
          </w:p>
        </w:tc>
        <w:tc>
          <w:tcPr>
            <w:tcW w:w="1301" w:type="pct"/>
            <w:hideMark/>
          </w:tcPr>
          <w:p w14:paraId="7883946B" w14:textId="112CC8CA" w:rsidR="00BE1406" w:rsidRPr="00BE1406" w:rsidRDefault="00C221A8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Answered 3 or fewer </w:t>
            </w:r>
            <w:proofErr w:type="gramStart"/>
            <w:r>
              <w:rPr>
                <w:rFonts w:eastAsia="Times New Roman" w:cs="Times New Roman"/>
                <w:color w:val="222222"/>
                <w:sz w:val="22"/>
                <w:szCs w:val="22"/>
              </w:rPr>
              <w:t>questions, or</w:t>
            </w:r>
            <w:proofErr w:type="gramEnd"/>
            <w:r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did not answer questions with complete sentences</w:t>
            </w:r>
            <w:r w:rsidR="00BE1406"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  <w:p w14:paraId="6CA2316D" w14:textId="6AE1CA26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0.0 pts</w:t>
            </w:r>
          </w:p>
        </w:tc>
        <w:tc>
          <w:tcPr>
            <w:tcW w:w="400" w:type="pct"/>
            <w:hideMark/>
          </w:tcPr>
          <w:p w14:paraId="254F04C1" w14:textId="77777777" w:rsidR="00460778" w:rsidRPr="008E098E" w:rsidRDefault="00460778" w:rsidP="00E95FCB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8E098E">
              <w:rPr>
                <w:rFonts w:eastAsia="Times New Roman" w:cs="Times New Roman"/>
                <w:color w:val="222222"/>
                <w:sz w:val="22"/>
                <w:szCs w:val="22"/>
              </w:rPr>
              <w:t>5 pts</w:t>
            </w:r>
          </w:p>
        </w:tc>
      </w:tr>
      <w:tr w:rsidR="007143EB" w:rsidRPr="008E098E" w14:paraId="5D225568" w14:textId="77777777" w:rsidTr="007143EB">
        <w:tc>
          <w:tcPr>
            <w:tcW w:w="949" w:type="pct"/>
            <w:hideMark/>
          </w:tcPr>
          <w:p w14:paraId="49551A6B" w14:textId="6A55E1B6" w:rsidR="00460778" w:rsidRPr="008E098E" w:rsidRDefault="008423B1" w:rsidP="008423B1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Summarize the process of genetic translation</w:t>
            </w:r>
            <w:r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</w:tc>
        <w:tc>
          <w:tcPr>
            <w:tcW w:w="1175" w:type="pct"/>
            <w:hideMark/>
          </w:tcPr>
          <w:p w14:paraId="09C22C37" w14:textId="79757FBB" w:rsidR="00BE1406" w:rsidRPr="00BE1406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</w:rPr>
              <w:t>A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nswered </w:t>
            </w:r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>4-5 of the question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s</w:t>
            </w:r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thoroughly and correctly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  <w:p w14:paraId="09B77881" w14:textId="7926F7F1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5.0 pts</w:t>
            </w:r>
          </w:p>
        </w:tc>
        <w:tc>
          <w:tcPr>
            <w:tcW w:w="1175" w:type="pct"/>
            <w:hideMark/>
          </w:tcPr>
          <w:p w14:paraId="68E07A74" w14:textId="61C15B54" w:rsidR="00BE1406" w:rsidRPr="00BE1406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Answered </w:t>
            </w:r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>2-3 of the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questions </w:t>
            </w:r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thoroughly and 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correctly.</w:t>
            </w:r>
          </w:p>
          <w:p w14:paraId="52A08624" w14:textId="06C6ADC1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4.0 pts</w:t>
            </w:r>
          </w:p>
        </w:tc>
        <w:tc>
          <w:tcPr>
            <w:tcW w:w="1301" w:type="pct"/>
            <w:hideMark/>
          </w:tcPr>
          <w:p w14:paraId="186A8AB6" w14:textId="7FA07F8C" w:rsidR="00BE1406" w:rsidRPr="00BE1406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Answered </w:t>
            </w:r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less than 2 questions </w:t>
            </w:r>
            <w:proofErr w:type="gramStart"/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>correctly, or</w:t>
            </w:r>
            <w:proofErr w:type="gramEnd"/>
            <w:r w:rsidR="003573BB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did not expand </w:t>
            </w:r>
            <w:r w:rsidR="004720A8">
              <w:rPr>
                <w:rFonts w:eastAsia="Times New Roman" w:cs="Times New Roman"/>
                <w:color w:val="222222"/>
                <w:sz w:val="22"/>
                <w:szCs w:val="22"/>
              </w:rPr>
              <w:t>upon written ideas</w:t>
            </w: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.</w:t>
            </w:r>
          </w:p>
          <w:p w14:paraId="030D0445" w14:textId="4A58173F" w:rsidR="00460778" w:rsidRPr="008E098E" w:rsidRDefault="00BE1406" w:rsidP="00BE1406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BE1406">
              <w:rPr>
                <w:rFonts w:eastAsia="Times New Roman" w:cs="Times New Roman"/>
                <w:color w:val="222222"/>
                <w:sz w:val="22"/>
                <w:szCs w:val="22"/>
              </w:rPr>
              <w:t>0.0 pts</w:t>
            </w:r>
          </w:p>
        </w:tc>
        <w:tc>
          <w:tcPr>
            <w:tcW w:w="400" w:type="pct"/>
            <w:hideMark/>
          </w:tcPr>
          <w:p w14:paraId="25698BBB" w14:textId="77777777" w:rsidR="00460778" w:rsidRPr="008E098E" w:rsidRDefault="00460778" w:rsidP="00E95FCB">
            <w:pPr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8E098E">
              <w:rPr>
                <w:rFonts w:eastAsia="Times New Roman" w:cs="Times New Roman"/>
                <w:color w:val="222222"/>
                <w:sz w:val="22"/>
                <w:szCs w:val="22"/>
              </w:rPr>
              <w:t>5 pts</w:t>
            </w:r>
          </w:p>
        </w:tc>
      </w:tr>
      <w:tr w:rsidR="00460778" w14:paraId="049DDABC" w14:textId="77777777" w:rsidTr="00E95FCB">
        <w:tc>
          <w:tcPr>
            <w:tcW w:w="5000" w:type="pct"/>
            <w:gridSpan w:val="5"/>
            <w:hideMark/>
          </w:tcPr>
          <w:p w14:paraId="7BEB1552" w14:textId="54D82612" w:rsidR="00460778" w:rsidRDefault="00460778" w:rsidP="00000546">
            <w:pPr>
              <w:jc w:val="right"/>
              <w:rPr>
                <w:rFonts w:ascii="Times" w:eastAsia="Times New Roman" w:hAnsi="Times" w:cs="Times New Roman"/>
                <w:color w:val="222222"/>
                <w:sz w:val="22"/>
                <w:szCs w:val="22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Total points: </w:t>
            </w:r>
            <w:r w:rsidR="00000546">
              <w:rPr>
                <w:rFonts w:eastAsia="Times New Roman" w:cs="Times New Roman"/>
                <w:color w:val="222222"/>
                <w:sz w:val="22"/>
                <w:szCs w:val="22"/>
              </w:rPr>
              <w:t>1</w:t>
            </w:r>
            <w:r w:rsidR="008E098E">
              <w:rPr>
                <w:rFonts w:eastAsia="Times New Roman" w:cs="Times New Roman"/>
                <w:color w:val="222222"/>
                <w:sz w:val="22"/>
                <w:szCs w:val="22"/>
              </w:rPr>
              <w:t>0</w:t>
            </w:r>
          </w:p>
        </w:tc>
      </w:tr>
    </w:tbl>
    <w:p w14:paraId="36DD2029" w14:textId="042CEB8D" w:rsidR="00904E98" w:rsidRDefault="00904E98"/>
    <w:p w14:paraId="42F1FD16" w14:textId="47F28F74" w:rsidR="00904E98" w:rsidRDefault="00904E98" w:rsidP="00CB69C1">
      <w:pPr>
        <w:pStyle w:val="Heading3"/>
      </w:pPr>
      <w:r>
        <w:t>Attribution</w:t>
      </w:r>
      <w:bookmarkStart w:id="0" w:name="_GoBack"/>
      <w:bookmarkEnd w:id="0"/>
    </w:p>
    <w:p w14:paraId="2AAD84A5" w14:textId="77777777" w:rsidR="00904E98" w:rsidRPr="00904E98" w:rsidRDefault="00904E98" w:rsidP="00904E98">
      <w:pPr>
        <w:shd w:val="clear" w:color="auto" w:fill="FFFFFF"/>
        <w:textAlignment w:val="baseline"/>
        <w:rPr>
          <w:rFonts w:eastAsia="Times New Roman"/>
          <w:b/>
          <w:bCs/>
          <w:caps/>
          <w:color w:val="6C64AD"/>
          <w:sz w:val="19"/>
          <w:szCs w:val="19"/>
        </w:rPr>
      </w:pPr>
      <w:r w:rsidRPr="00904E98">
        <w:rPr>
          <w:rFonts w:eastAsia="Times New Roman"/>
          <w:b/>
          <w:bCs/>
          <w:caps/>
          <w:color w:val="6C64AD"/>
          <w:sz w:val="19"/>
          <w:szCs w:val="19"/>
        </w:rPr>
        <w:t>CC LICENSED CONTENT, ORIGINAL</w:t>
      </w:r>
    </w:p>
    <w:p w14:paraId="5DC66576" w14:textId="4B71D8FC" w:rsidR="00904E98" w:rsidRPr="00904E98" w:rsidRDefault="00904E98" w:rsidP="00904E98">
      <w:pPr>
        <w:numPr>
          <w:ilvl w:val="0"/>
          <w:numId w:val="8"/>
        </w:numPr>
        <w:spacing w:before="0" w:after="0"/>
        <w:ind w:left="960"/>
        <w:textAlignment w:val="baseline"/>
        <w:rPr>
          <w:rFonts w:eastAsia="Times New Roman"/>
          <w:color w:val="222222"/>
          <w:sz w:val="22"/>
          <w:szCs w:val="22"/>
        </w:rPr>
      </w:pPr>
      <w:r w:rsidRPr="00904E98">
        <w:rPr>
          <w:rStyle w:val="Strong"/>
          <w:rFonts w:eastAsia="Times New Roman"/>
          <w:color w:val="222222"/>
          <w:sz w:val="22"/>
          <w:szCs w:val="22"/>
          <w:bdr w:val="none" w:sz="0" w:space="0" w:color="auto" w:frame="1"/>
        </w:rPr>
        <w:t>Authored by</w:t>
      </w:r>
      <w:r w:rsidRPr="00904E98">
        <w:rPr>
          <w:rFonts w:eastAsia="Times New Roman"/>
          <w:color w:val="222222"/>
          <w:sz w:val="22"/>
          <w:szCs w:val="22"/>
        </w:rPr>
        <w:t xml:space="preserve">: </w:t>
      </w:r>
      <w:r w:rsidR="00941041">
        <w:rPr>
          <w:rFonts w:eastAsia="Times New Roman"/>
          <w:color w:val="222222"/>
          <w:sz w:val="22"/>
          <w:szCs w:val="22"/>
        </w:rPr>
        <w:t xml:space="preserve">Lumen Learning </w:t>
      </w:r>
      <w:r w:rsidRPr="00904E98">
        <w:rPr>
          <w:rStyle w:val="Strong"/>
          <w:rFonts w:eastAsia="Times New Roman"/>
          <w:color w:val="222222"/>
          <w:sz w:val="22"/>
          <w:szCs w:val="22"/>
          <w:bdr w:val="none" w:sz="0" w:space="0" w:color="auto" w:frame="1"/>
        </w:rPr>
        <w:t>License</w:t>
      </w:r>
      <w:r w:rsidRPr="00904E98">
        <w:rPr>
          <w:rFonts w:eastAsia="Times New Roman"/>
          <w:color w:val="222222"/>
          <w:sz w:val="22"/>
          <w:szCs w:val="22"/>
        </w:rPr>
        <w:t>: </w:t>
      </w:r>
      <w:hyperlink r:id="rId6" w:history="1">
        <w:r w:rsidRPr="00904E98">
          <w:rPr>
            <w:rStyle w:val="Hyperlink"/>
            <w:rFonts w:eastAsia="Times New Roman"/>
            <w:b/>
            <w:bCs/>
            <w:i/>
            <w:iCs/>
            <w:color w:val="6C64AD"/>
            <w:sz w:val="22"/>
            <w:szCs w:val="22"/>
            <w:bdr w:val="none" w:sz="0" w:space="0" w:color="auto" w:frame="1"/>
          </w:rPr>
          <w:t>CC BY: Attribution</w:t>
        </w:r>
      </w:hyperlink>
    </w:p>
    <w:p w14:paraId="1F2F5090" w14:textId="77777777" w:rsidR="00904E98" w:rsidRPr="00904E98" w:rsidRDefault="00904E98" w:rsidP="00904E98">
      <w:pPr>
        <w:shd w:val="clear" w:color="auto" w:fill="FFFFFF"/>
        <w:textAlignment w:val="baseline"/>
        <w:rPr>
          <w:rFonts w:eastAsia="Times New Roman"/>
          <w:b/>
          <w:bCs/>
          <w:caps/>
          <w:color w:val="6C64AD"/>
          <w:sz w:val="19"/>
          <w:szCs w:val="19"/>
        </w:rPr>
      </w:pPr>
      <w:r w:rsidRPr="00904E98">
        <w:rPr>
          <w:rFonts w:eastAsia="Times New Roman"/>
          <w:b/>
          <w:bCs/>
          <w:caps/>
          <w:color w:val="6C64AD"/>
          <w:sz w:val="19"/>
          <w:szCs w:val="19"/>
        </w:rPr>
        <w:t>CC LICENSED CONTENT, SHARED PREVIOUSLY</w:t>
      </w:r>
    </w:p>
    <w:p w14:paraId="75325EFA" w14:textId="1E4D5247" w:rsidR="00904E98" w:rsidRPr="00904E98" w:rsidRDefault="00941041" w:rsidP="00904E98">
      <w:pPr>
        <w:numPr>
          <w:ilvl w:val="0"/>
          <w:numId w:val="9"/>
        </w:numPr>
        <w:spacing w:before="0" w:after="0"/>
        <w:ind w:left="960"/>
        <w:textAlignment w:val="baseline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>Differentiated Mutation Worksheet</w:t>
      </w:r>
      <w:r w:rsidR="00904E98" w:rsidRPr="00904E98">
        <w:rPr>
          <w:rFonts w:eastAsia="Times New Roman"/>
          <w:color w:val="222222"/>
          <w:sz w:val="22"/>
          <w:szCs w:val="22"/>
        </w:rPr>
        <w:t>. </w:t>
      </w:r>
      <w:r w:rsidR="00904E98" w:rsidRPr="00904E98">
        <w:rPr>
          <w:rStyle w:val="Strong"/>
          <w:rFonts w:eastAsia="Times New Roman"/>
          <w:color w:val="222222"/>
          <w:sz w:val="22"/>
          <w:szCs w:val="22"/>
          <w:bdr w:val="none" w:sz="0" w:space="0" w:color="auto" w:frame="1"/>
        </w:rPr>
        <w:t>Authored by</w:t>
      </w:r>
      <w:r w:rsidR="00904E98" w:rsidRPr="00904E98">
        <w:rPr>
          <w:rFonts w:eastAsia="Times New Roman"/>
          <w:color w:val="222222"/>
          <w:sz w:val="22"/>
          <w:szCs w:val="22"/>
        </w:rPr>
        <w:t xml:space="preserve">: </w:t>
      </w:r>
      <w:proofErr w:type="spellStart"/>
      <w:r>
        <w:rPr>
          <w:rFonts w:eastAsia="Times New Roman"/>
          <w:color w:val="222222"/>
          <w:sz w:val="22"/>
          <w:szCs w:val="22"/>
        </w:rPr>
        <w:t>Ppickwell</w:t>
      </w:r>
      <w:proofErr w:type="spellEnd"/>
      <w:r w:rsidR="00904E98" w:rsidRPr="00904E98">
        <w:rPr>
          <w:rFonts w:eastAsia="Times New Roman"/>
          <w:color w:val="222222"/>
          <w:sz w:val="22"/>
          <w:szCs w:val="22"/>
        </w:rPr>
        <w:t>. </w:t>
      </w:r>
      <w:r w:rsidR="00904E98" w:rsidRPr="00904E98">
        <w:rPr>
          <w:rStyle w:val="Strong"/>
          <w:rFonts w:eastAsia="Times New Roman"/>
          <w:color w:val="222222"/>
          <w:sz w:val="22"/>
          <w:szCs w:val="22"/>
          <w:bdr w:val="none" w:sz="0" w:space="0" w:color="auto" w:frame="1"/>
        </w:rPr>
        <w:t>Located at</w:t>
      </w:r>
      <w:r w:rsidR="00904E98" w:rsidRPr="00904E98">
        <w:rPr>
          <w:rFonts w:eastAsia="Times New Roman"/>
          <w:color w:val="222222"/>
          <w:sz w:val="22"/>
          <w:szCs w:val="22"/>
        </w:rPr>
        <w:t>: </w:t>
      </w:r>
      <w:hyperlink r:id="rId7" w:history="1">
        <w:r w:rsidRPr="00C221A8">
          <w:rPr>
            <w:rStyle w:val="Hyperlink"/>
            <w:rFonts w:eastAsia="Times New Roman"/>
            <w:b/>
            <w:bCs/>
            <w:i/>
            <w:iCs/>
            <w:color w:val="6C64AD"/>
            <w:sz w:val="22"/>
            <w:szCs w:val="22"/>
          </w:rPr>
          <w:t>https://www.tes.com/teaching-resource/differentiated-mutation-worksheet-11646396</w:t>
        </w:r>
      </w:hyperlink>
      <w:r w:rsidRPr="00C221A8">
        <w:rPr>
          <w:rFonts w:eastAsia="Times New Roman"/>
          <w:b/>
          <w:bCs/>
          <w:i/>
          <w:iCs/>
          <w:color w:val="6C64AD"/>
          <w:sz w:val="22"/>
          <w:szCs w:val="22"/>
        </w:rPr>
        <w:t xml:space="preserve"> </w:t>
      </w:r>
      <w:r w:rsidR="00904E98" w:rsidRPr="00904E98">
        <w:rPr>
          <w:rStyle w:val="Strong"/>
          <w:rFonts w:eastAsia="Times New Roman"/>
          <w:color w:val="222222"/>
          <w:sz w:val="22"/>
          <w:szCs w:val="22"/>
          <w:bdr w:val="none" w:sz="0" w:space="0" w:color="auto" w:frame="1"/>
        </w:rPr>
        <w:t>License</w:t>
      </w:r>
      <w:r w:rsidR="00904E98" w:rsidRPr="00904E98">
        <w:rPr>
          <w:rFonts w:eastAsia="Times New Roman"/>
          <w:color w:val="222222"/>
          <w:sz w:val="22"/>
          <w:szCs w:val="22"/>
        </w:rPr>
        <w:t>: </w:t>
      </w:r>
      <w:hyperlink r:id="rId8" w:history="1">
        <w:r>
          <w:rPr>
            <w:rStyle w:val="Hyperlink"/>
            <w:rFonts w:eastAsia="Times New Roman"/>
            <w:b/>
            <w:bCs/>
            <w:i/>
            <w:iCs/>
            <w:color w:val="6C64AD"/>
            <w:sz w:val="22"/>
            <w:szCs w:val="22"/>
            <w:bdr w:val="none" w:sz="0" w:space="0" w:color="auto" w:frame="1"/>
          </w:rPr>
          <w:t>CC BY-SA: Attribution-</w:t>
        </w:r>
        <w:proofErr w:type="spellStart"/>
        <w:r>
          <w:rPr>
            <w:rStyle w:val="Hyperlink"/>
            <w:rFonts w:eastAsia="Times New Roman"/>
            <w:b/>
            <w:bCs/>
            <w:i/>
            <w:iCs/>
            <w:color w:val="6C64AD"/>
            <w:sz w:val="22"/>
            <w:szCs w:val="22"/>
            <w:bdr w:val="none" w:sz="0" w:space="0" w:color="auto" w:frame="1"/>
          </w:rPr>
          <w:t>ShareAlike</w:t>
        </w:r>
        <w:proofErr w:type="spellEnd"/>
      </w:hyperlink>
    </w:p>
    <w:p w14:paraId="4F737D02" w14:textId="77777777" w:rsidR="00904E98" w:rsidRPr="00904E98" w:rsidRDefault="00904E98" w:rsidP="00904E98"/>
    <w:p w14:paraId="086E2277" w14:textId="231B1B2E" w:rsidR="00BF27CC" w:rsidRDefault="00941041">
      <w:r>
        <w:rPr>
          <w:noProof/>
        </w:rPr>
        <w:lastRenderedPageBreak/>
        <w:drawing>
          <wp:inline distT="0" distB="0" distL="0" distR="0" wp14:anchorId="61EE8395" wp14:editId="770CA2D0">
            <wp:extent cx="6216698" cy="88250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sht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2191" cy="890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7CC" w:rsidSect="0046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BDA"/>
    <w:multiLevelType w:val="hybridMultilevel"/>
    <w:tmpl w:val="4CC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932"/>
    <w:multiLevelType w:val="hybridMultilevel"/>
    <w:tmpl w:val="49A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6A5D"/>
    <w:multiLevelType w:val="hybridMultilevel"/>
    <w:tmpl w:val="89C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4D55"/>
    <w:multiLevelType w:val="hybridMultilevel"/>
    <w:tmpl w:val="D65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337"/>
    <w:multiLevelType w:val="hybridMultilevel"/>
    <w:tmpl w:val="5484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E6B0A"/>
    <w:multiLevelType w:val="hybridMultilevel"/>
    <w:tmpl w:val="627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31CE0"/>
    <w:multiLevelType w:val="multilevel"/>
    <w:tmpl w:val="05E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243C4B"/>
    <w:multiLevelType w:val="hybridMultilevel"/>
    <w:tmpl w:val="7D1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9158E"/>
    <w:multiLevelType w:val="multilevel"/>
    <w:tmpl w:val="394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78"/>
    <w:rsid w:val="00000546"/>
    <w:rsid w:val="001D105E"/>
    <w:rsid w:val="00226391"/>
    <w:rsid w:val="002771F3"/>
    <w:rsid w:val="003573BB"/>
    <w:rsid w:val="00460778"/>
    <w:rsid w:val="004720A8"/>
    <w:rsid w:val="004E7BA3"/>
    <w:rsid w:val="004F0475"/>
    <w:rsid w:val="007143EB"/>
    <w:rsid w:val="007256E8"/>
    <w:rsid w:val="008423B1"/>
    <w:rsid w:val="008E098E"/>
    <w:rsid w:val="00904E98"/>
    <w:rsid w:val="00941041"/>
    <w:rsid w:val="00B0005C"/>
    <w:rsid w:val="00BE1406"/>
    <w:rsid w:val="00BF27CC"/>
    <w:rsid w:val="00C221A8"/>
    <w:rsid w:val="00CB69C1"/>
    <w:rsid w:val="00E34BD4"/>
    <w:rsid w:val="00E64834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0233"/>
  <w14:defaultImageDpi w14:val="300"/>
  <w15:docId w15:val="{6740804B-218C-1E43-877D-7067B6F1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8E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0778"/>
    <w:pPr>
      <w:keepNext/>
      <w:keepLines/>
      <w:spacing w:before="480" w:after="240" w:line="320" w:lineRule="exac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78"/>
    <w:pPr>
      <w:keepNext/>
      <w:keepLines/>
      <w:spacing w:before="480" w:line="32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778"/>
    <w:pPr>
      <w:keepNext/>
      <w:keepLines/>
      <w:spacing w:before="240" w:after="240" w:line="32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78"/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0778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ListParagraph">
    <w:name w:val="List Paragraph"/>
    <w:basedOn w:val="Normal"/>
    <w:uiPriority w:val="34"/>
    <w:qFormat/>
    <w:rsid w:val="00460778"/>
    <w:pPr>
      <w:spacing w:after="240" w:line="320" w:lineRule="exact"/>
      <w:ind w:left="720"/>
      <w:contextualSpacing/>
    </w:pPr>
  </w:style>
  <w:style w:type="table" w:styleId="TableGrid">
    <w:name w:val="Table Grid"/>
    <w:basedOn w:val="TableNormal"/>
    <w:uiPriority w:val="59"/>
    <w:rsid w:val="0046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B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7BA3"/>
    <w:rPr>
      <w:b/>
      <w:bCs/>
    </w:rPr>
  </w:style>
  <w:style w:type="character" w:customStyle="1" w:styleId="apple-converted-space">
    <w:name w:val="apple-converted-space"/>
    <w:basedOn w:val="DefaultParagraphFont"/>
    <w:rsid w:val="004E7BA3"/>
  </w:style>
  <w:style w:type="character" w:styleId="Emphasis">
    <w:name w:val="Emphasis"/>
    <w:basedOn w:val="DefaultParagraphFont"/>
    <w:uiPriority w:val="20"/>
    <w:qFormat/>
    <w:rsid w:val="004E7BA3"/>
    <w:rPr>
      <w:i/>
      <w:iCs/>
    </w:rPr>
  </w:style>
  <w:style w:type="character" w:styleId="Hyperlink">
    <w:name w:val="Hyperlink"/>
    <w:basedOn w:val="DefaultParagraphFont"/>
    <w:uiPriority w:val="99"/>
    <w:unhideWhenUsed/>
    <w:rsid w:val="004E7B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3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s.com/teaching-resource/differentiated-mutation-worksheet-116463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F542D-8ECB-9A44-A15D-20EE90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Learning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Vallerie Mott</dc:creator>
  <cp:keywords/>
  <dc:description/>
  <cp:lastModifiedBy>Giselle Berwald</cp:lastModifiedBy>
  <cp:revision>9</cp:revision>
  <dcterms:created xsi:type="dcterms:W3CDTF">2017-03-22T20:34:00Z</dcterms:created>
  <dcterms:modified xsi:type="dcterms:W3CDTF">2019-11-20T22:53:00Z</dcterms:modified>
</cp:coreProperties>
</file>