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4944F0" w:rsidRDefault="004944F0" w:rsidP="00FB4DD8">
      <w:pPr>
        <w:jc w:val="center"/>
        <w:rPr>
          <w:rFonts w:ascii="Arial" w:hAnsi="Arial" w:cs="Arial"/>
          <w:b/>
          <w:sz w:val="36"/>
          <w:szCs w:val="36"/>
        </w:rPr>
      </w:pPr>
      <w:r>
        <w:rPr>
          <w:rFonts w:ascii="Arial" w:hAnsi="Arial" w:cs="Arial"/>
          <w:b/>
          <w:sz w:val="36"/>
          <w:szCs w:val="36"/>
        </w:rPr>
        <w:t>Chloroform</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4944F0">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4944F0" w:rsidRPr="00CA1F4B" w:rsidRDefault="00CA1F4B" w:rsidP="00C406D4">
      <w:pPr>
        <w:rPr>
          <w:rFonts w:ascii="Arial" w:hAnsi="Arial" w:cs="Arial"/>
          <w:b/>
          <w:sz w:val="24"/>
          <w:szCs w:val="24"/>
        </w:rPr>
      </w:pPr>
      <w:r>
        <w:rPr>
          <w:rFonts w:ascii="Arial" w:hAnsi="Arial" w:cs="Arial"/>
          <w:color w:val="221E1F"/>
          <w:sz w:val="20"/>
          <w:szCs w:val="20"/>
        </w:rPr>
        <w:t xml:space="preserve">Chloroform is a carcinogen. </w:t>
      </w:r>
      <w:r>
        <w:rPr>
          <w:rFonts w:ascii="Arial" w:hAnsi="Arial" w:cs="Arial"/>
          <w:sz w:val="20"/>
          <w:szCs w:val="20"/>
        </w:rPr>
        <w:t>This SOP provides information about its hazards and how to mitigate them through proper controls, handling, and storage.</w:t>
      </w:r>
      <w:r>
        <w:rPr>
          <w:rFonts w:ascii="Arial" w:hAnsi="Arial" w:cs="Arial"/>
          <w:b/>
          <w:sz w:val="24"/>
          <w:szCs w:val="24"/>
        </w:rPr>
        <w:t xml:space="preserve"> </w:t>
      </w:r>
      <w:r w:rsidR="004944F0" w:rsidRPr="006361E3">
        <w:rPr>
          <w:rFonts w:ascii="Arial" w:hAnsi="Arial" w:cs="Arial"/>
          <w:sz w:val="20"/>
          <w:szCs w:val="20"/>
        </w:rPr>
        <w:t xml:space="preserve">Chloroform is commonly used in DNA purification </w:t>
      </w:r>
      <w:proofErr w:type="gramStart"/>
      <w:r w:rsidR="004944F0" w:rsidRPr="006361E3">
        <w:rPr>
          <w:rFonts w:ascii="Arial" w:hAnsi="Arial" w:cs="Arial"/>
          <w:sz w:val="20"/>
          <w:szCs w:val="20"/>
        </w:rPr>
        <w:t>procedures</w:t>
      </w:r>
      <w:proofErr w:type="gramEnd"/>
      <w:r w:rsidR="004944F0" w:rsidRPr="006361E3">
        <w:rPr>
          <w:rFonts w:ascii="Arial" w:hAnsi="Arial" w:cs="Arial"/>
          <w:sz w:val="20"/>
          <w:szCs w:val="20"/>
        </w:rPr>
        <w:t xml:space="preserve"> in biology and biochemistry and as a solvent in organic synthesis.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4944F0" w:rsidRPr="006361E3">
        <w:rPr>
          <w:rFonts w:ascii="Arial" w:hAnsi="Arial" w:cs="Arial"/>
          <w:sz w:val="20"/>
          <w:szCs w:val="20"/>
        </w:rPr>
        <w:t>67-66-3</w:t>
      </w:r>
    </w:p>
    <w:p w:rsidR="00D8294B" w:rsidRPr="00F909E2" w:rsidRDefault="00D8294B" w:rsidP="00C406D4">
      <w:pPr>
        <w:rPr>
          <w:rFonts w:ascii="Arial" w:hAnsi="Arial" w:cs="Arial"/>
          <w:sz w:val="20"/>
          <w:szCs w:val="20"/>
        </w:rPr>
      </w:pPr>
      <w:r w:rsidRPr="004944F0">
        <w:rPr>
          <w:rFonts w:ascii="Arial" w:hAnsi="Arial" w:cs="Arial"/>
          <w:sz w:val="20"/>
          <w:szCs w:val="20"/>
        </w:rPr>
        <w:t>Class</w:t>
      </w:r>
      <w:r w:rsidRPr="00F909E2">
        <w:rPr>
          <w:rFonts w:ascii="Arial" w:hAnsi="Arial" w:cs="Arial"/>
          <w:sz w:val="20"/>
          <w:szCs w:val="20"/>
        </w:rPr>
        <w:t xml:space="preserve">: </w:t>
      </w:r>
      <w:r w:rsidR="004944F0" w:rsidRPr="00022D44">
        <w:rPr>
          <w:rFonts w:ascii="Arial" w:hAnsi="Arial" w:cs="Arial"/>
          <w:b/>
          <w:sz w:val="20"/>
          <w:szCs w:val="20"/>
          <w:u w:val="single"/>
        </w:rPr>
        <w:t>Select carcinogen</w:t>
      </w:r>
    </w:p>
    <w:p w:rsidR="00D8294B" w:rsidRPr="004944F0" w:rsidRDefault="00D8294B" w:rsidP="00C406D4">
      <w:pPr>
        <w:rPr>
          <w:rFonts w:ascii="Arial" w:hAnsi="Arial" w:cs="Arial"/>
          <w:sz w:val="20"/>
          <w:szCs w:val="20"/>
        </w:rPr>
      </w:pPr>
      <w:r w:rsidRPr="00F909E2">
        <w:rPr>
          <w:rFonts w:ascii="Arial" w:hAnsi="Arial" w:cs="Arial"/>
          <w:sz w:val="20"/>
          <w:szCs w:val="20"/>
        </w:rPr>
        <w:t xml:space="preserve">Molecular Formula: </w:t>
      </w:r>
      <w:r w:rsidR="004944F0">
        <w:rPr>
          <w:rFonts w:ascii="Arial" w:hAnsi="Arial" w:cs="Arial"/>
          <w:sz w:val="20"/>
          <w:szCs w:val="20"/>
        </w:rPr>
        <w:t>CHCl</w:t>
      </w:r>
      <w:r w:rsidR="004944F0">
        <w:rPr>
          <w:rFonts w:ascii="Arial" w:hAnsi="Arial" w:cs="Arial"/>
          <w:sz w:val="20"/>
          <w:szCs w:val="20"/>
          <w:vertAlign w:val="subscript"/>
        </w:rPr>
        <w:t>3</w:t>
      </w:r>
    </w:p>
    <w:p w:rsidR="00DD505C" w:rsidRDefault="00D8294B" w:rsidP="00C406D4">
      <w:pPr>
        <w:rPr>
          <w:rFonts w:ascii="Arial" w:hAnsi="Arial" w:cs="Arial"/>
          <w:sz w:val="20"/>
          <w:szCs w:val="20"/>
        </w:rPr>
      </w:pPr>
      <w:r w:rsidRPr="00F909E2">
        <w:rPr>
          <w:rFonts w:ascii="Arial" w:hAnsi="Arial" w:cs="Arial"/>
          <w:sz w:val="20"/>
          <w:szCs w:val="20"/>
        </w:rPr>
        <w:t xml:space="preserve">Form (physical state): </w:t>
      </w:r>
      <w:r w:rsidR="004944F0">
        <w:rPr>
          <w:rFonts w:ascii="Arial" w:hAnsi="Arial" w:cs="Arial"/>
          <w:sz w:val="20"/>
          <w:szCs w:val="20"/>
        </w:rPr>
        <w:t>Liquid</w:t>
      </w:r>
    </w:p>
    <w:p w:rsidR="00DD505C" w:rsidRDefault="00D8294B" w:rsidP="00C406D4">
      <w:pPr>
        <w:rPr>
          <w:rFonts w:ascii="Arial" w:hAnsi="Arial" w:cs="Arial"/>
          <w:sz w:val="20"/>
          <w:szCs w:val="20"/>
        </w:rPr>
      </w:pPr>
      <w:r w:rsidRPr="00F909E2">
        <w:rPr>
          <w:rFonts w:ascii="Arial" w:hAnsi="Arial" w:cs="Arial"/>
          <w:sz w:val="20"/>
          <w:szCs w:val="20"/>
        </w:rPr>
        <w:lastRenderedPageBreak/>
        <w:t xml:space="preserve">Color: </w:t>
      </w:r>
      <w:r w:rsidR="004944F0">
        <w:rPr>
          <w:rFonts w:ascii="Arial" w:hAnsi="Arial" w:cs="Arial"/>
          <w:sz w:val="20"/>
          <w:szCs w:val="20"/>
        </w:rPr>
        <w:t>Colorless/Clear</w:t>
      </w:r>
    </w:p>
    <w:p w:rsidR="00DD505C" w:rsidRDefault="00C406D4" w:rsidP="00C406D4">
      <w:pPr>
        <w:rPr>
          <w:rFonts w:ascii="Arial" w:hAnsi="Arial" w:cs="Arial"/>
          <w:sz w:val="20"/>
          <w:szCs w:val="20"/>
        </w:rPr>
      </w:pPr>
      <w:r w:rsidRPr="00F909E2">
        <w:rPr>
          <w:rFonts w:ascii="Arial" w:hAnsi="Arial" w:cs="Arial"/>
          <w:sz w:val="20"/>
          <w:szCs w:val="20"/>
        </w:rPr>
        <w:t xml:space="preserve">Boiling point: </w:t>
      </w:r>
      <w:r w:rsidR="004944F0" w:rsidRPr="006361E3">
        <w:rPr>
          <w:rFonts w:ascii="Arial" w:hAnsi="Arial" w:cs="Arial"/>
          <w:sz w:val="20"/>
          <w:szCs w:val="20"/>
        </w:rPr>
        <w:t>61-62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4944F0" w:rsidRPr="006361E3" w:rsidRDefault="004944F0" w:rsidP="004944F0">
      <w:pPr>
        <w:spacing w:after="0"/>
        <w:rPr>
          <w:rFonts w:ascii="Arial" w:hAnsi="Arial" w:cs="Arial"/>
          <w:sz w:val="20"/>
          <w:szCs w:val="20"/>
        </w:rPr>
      </w:pPr>
      <w:r w:rsidRPr="006361E3">
        <w:rPr>
          <w:rFonts w:ascii="Arial" w:hAnsi="Arial" w:cs="Arial"/>
          <w:sz w:val="20"/>
          <w:szCs w:val="20"/>
        </w:rPr>
        <w:t>Chloroform is a SELECT CARCINOGEN.</w:t>
      </w:r>
    </w:p>
    <w:p w:rsidR="004944F0" w:rsidRPr="006361E3" w:rsidRDefault="004944F0" w:rsidP="004944F0">
      <w:pPr>
        <w:spacing w:after="0"/>
        <w:rPr>
          <w:rFonts w:ascii="Arial" w:hAnsi="Arial" w:cs="Arial"/>
          <w:sz w:val="20"/>
          <w:szCs w:val="20"/>
        </w:rPr>
      </w:pPr>
      <w:r w:rsidRPr="006361E3">
        <w:rPr>
          <w:rFonts w:ascii="Arial" w:hAnsi="Arial" w:cs="Arial"/>
          <w:sz w:val="20"/>
          <w:szCs w:val="20"/>
        </w:rPr>
        <w:t>It is harmful if swallowed. Chloroform is irritating to eyes, respiratory system and skin. It poses danger of serious damage to health by prolonged exposure through inhalation and if swallowed.</w:t>
      </w:r>
    </w:p>
    <w:p w:rsidR="00AB309E" w:rsidRDefault="004944F0" w:rsidP="00AB309E">
      <w:pPr>
        <w:spacing w:after="0"/>
        <w:rPr>
          <w:rFonts w:ascii="Arial" w:hAnsi="Arial" w:cs="Arial"/>
          <w:sz w:val="20"/>
          <w:szCs w:val="20"/>
        </w:rPr>
      </w:pPr>
      <w:r w:rsidRPr="006361E3">
        <w:rPr>
          <w:rFonts w:ascii="Arial" w:hAnsi="Arial" w:cs="Arial"/>
          <w:sz w:val="20"/>
          <w:szCs w:val="20"/>
        </w:rPr>
        <w:t xml:space="preserve">Over pressurized containers of chloroform are potentially explosive. </w:t>
      </w:r>
    </w:p>
    <w:p w:rsidR="00AB309E" w:rsidRPr="00AB309E" w:rsidRDefault="00AB309E" w:rsidP="00AB309E">
      <w:pPr>
        <w:spacing w:after="0"/>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Default="003F564F" w:rsidP="00AB309E">
      <w:pPr>
        <w:pStyle w:val="NoSpacing"/>
        <w:rPr>
          <w:rFonts w:ascii="Arial" w:hAnsi="Arial" w:cs="Arial"/>
          <w:b/>
          <w:sz w:val="20"/>
          <w:szCs w:val="20"/>
        </w:rPr>
      </w:pPr>
      <w:r w:rsidRPr="00AB309E">
        <w:rPr>
          <w:rFonts w:ascii="Arial" w:hAnsi="Arial" w:cs="Arial"/>
          <w:b/>
          <w:sz w:val="20"/>
          <w:szCs w:val="20"/>
        </w:rPr>
        <w:t>Respirator</w:t>
      </w:r>
      <w:r w:rsidR="00AB309E">
        <w:rPr>
          <w:rFonts w:ascii="Arial" w:hAnsi="Arial" w:cs="Arial"/>
          <w:b/>
          <w:sz w:val="20"/>
          <w:szCs w:val="20"/>
        </w:rPr>
        <w:t>y</w:t>
      </w:r>
      <w:r w:rsidRPr="00AB309E">
        <w:rPr>
          <w:rFonts w:ascii="Arial" w:hAnsi="Arial" w:cs="Arial"/>
          <w:b/>
          <w:sz w:val="20"/>
          <w:szCs w:val="20"/>
        </w:rPr>
        <w:t xml:space="preserve">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Lab personnel intending to use/wear a respirator mask must be trained and fit-tested by EH&amp;S. This is a regulatory requirement. (</w:t>
      </w:r>
      <w:hyperlink r:id="rId9" w:history="1">
        <w:r w:rsidRPr="003F564F">
          <w:rPr>
            <w:rStyle w:val="Hyperlink"/>
            <w:rFonts w:ascii="Arial" w:hAnsi="Arial" w:cs="Arial"/>
            <w:sz w:val="20"/>
            <w:szCs w:val="20"/>
          </w:rPr>
          <w:t>http://map.ais.ucla.edu/go/1004655</w:t>
        </w:r>
      </w:hyperlink>
      <w:r w:rsidRPr="003F564F">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CA1F4B">
        <w:rPr>
          <w:rFonts w:ascii="Arial" w:hAnsi="Arial" w:cs="Arial"/>
          <w:b/>
          <w:sz w:val="20"/>
          <w:szCs w:val="20"/>
        </w:rPr>
        <w:t>Hand Protection</w:t>
      </w:r>
    </w:p>
    <w:p w:rsidR="00022D44" w:rsidRPr="004F659D" w:rsidRDefault="00F62FE2" w:rsidP="00022D44">
      <w:pPr>
        <w:spacing w:after="0" w:line="240" w:lineRule="auto"/>
        <w:rPr>
          <w:rFonts w:ascii="Arial" w:hAnsi="Arial" w:cs="Arial"/>
          <w:sz w:val="20"/>
          <w:szCs w:val="20"/>
        </w:rPr>
      </w:pPr>
      <w:r>
        <w:rPr>
          <w:rFonts w:ascii="Arial" w:hAnsi="Arial" w:cs="Arial"/>
          <w:sz w:val="20"/>
          <w:szCs w:val="20"/>
        </w:rPr>
        <w:t xml:space="preserve">Viton, </w:t>
      </w:r>
      <w:r w:rsidR="00CA1F4B">
        <w:rPr>
          <w:rFonts w:ascii="Arial" w:hAnsi="Arial" w:cs="Arial"/>
          <w:sz w:val="20"/>
          <w:szCs w:val="20"/>
        </w:rPr>
        <w:t>P</w:t>
      </w:r>
      <w:r w:rsidR="00CA1F4B" w:rsidRPr="00CA1F4B">
        <w:rPr>
          <w:rFonts w:ascii="Arial" w:hAnsi="Arial" w:cs="Arial"/>
          <w:sz w:val="20"/>
          <w:szCs w:val="20"/>
        </w:rPr>
        <w:t xml:space="preserve">olyvinyl alcohol, </w:t>
      </w:r>
      <w:proofErr w:type="spellStart"/>
      <w:r w:rsidR="00CA1F4B" w:rsidRPr="00CA1F4B">
        <w:rPr>
          <w:rFonts w:ascii="Arial" w:hAnsi="Arial" w:cs="Arial"/>
          <w:sz w:val="20"/>
          <w:szCs w:val="20"/>
        </w:rPr>
        <w:t>silver</w:t>
      </w:r>
      <w:r w:rsidR="006D6216">
        <w:rPr>
          <w:rFonts w:ascii="Arial" w:hAnsi="Arial" w:cs="Arial"/>
          <w:sz w:val="20"/>
          <w:szCs w:val="20"/>
        </w:rPr>
        <w:t>shield</w:t>
      </w:r>
      <w:proofErr w:type="spellEnd"/>
      <w:r w:rsidR="006D6216">
        <w:rPr>
          <w:rFonts w:ascii="Arial" w:hAnsi="Arial" w:cs="Arial"/>
          <w:sz w:val="20"/>
          <w:szCs w:val="20"/>
        </w:rPr>
        <w:t xml:space="preserve"> (or similar multilayer gloves)</w:t>
      </w:r>
      <w:r w:rsidR="00CA1F4B">
        <w:rPr>
          <w:rFonts w:ascii="Arial" w:hAnsi="Arial" w:cs="Arial"/>
          <w:sz w:val="20"/>
          <w:szCs w:val="20"/>
        </w:rPr>
        <w:t xml:space="preserve"> are recommended.</w:t>
      </w:r>
      <w:r w:rsidR="006D6216">
        <w:rPr>
          <w:rFonts w:ascii="Arial" w:hAnsi="Arial" w:cs="Arial"/>
          <w:sz w:val="20"/>
          <w:szCs w:val="20"/>
        </w:rPr>
        <w:t xml:space="preserve"> Regular thickness latex and nitrile gloves do not provide sufficient protection from chloroform.</w:t>
      </w:r>
      <w:r w:rsidR="00022D44">
        <w:rPr>
          <w:rFonts w:ascii="Arial" w:hAnsi="Arial" w:cs="Arial"/>
          <w:sz w:val="20"/>
          <w:szCs w:val="20"/>
        </w:rPr>
        <w:t xml:space="preserve"> </w:t>
      </w:r>
      <w:r w:rsidR="00022D44"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A1F4B" w:rsidRDefault="00CA1F4B" w:rsidP="00CA1F4B">
      <w:pPr>
        <w:pStyle w:val="NoSpacing"/>
        <w:rPr>
          <w:rFonts w:ascii="Arial" w:hAnsi="Arial" w:cs="Arial"/>
          <w:sz w:val="20"/>
          <w:szCs w:val="20"/>
        </w:rPr>
      </w:pPr>
    </w:p>
    <w:p w:rsidR="00CA1F4B" w:rsidRPr="00FE3648" w:rsidRDefault="00CA1F4B" w:rsidP="00CA1F4B">
      <w:pPr>
        <w:pStyle w:val="NoSpacing"/>
        <w:rPr>
          <w:rFonts w:ascii="Arial" w:hAnsi="Arial" w:cs="Arial"/>
          <w:sz w:val="20"/>
          <w:szCs w:val="20"/>
        </w:rPr>
      </w:pPr>
    </w:p>
    <w:p w:rsidR="00A52E06" w:rsidRPr="004944F0"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r w:rsidR="004944F0">
        <w:rPr>
          <w:rFonts w:ascii="Arial" w:hAnsi="Arial" w:cs="Arial"/>
          <w:sz w:val="20"/>
          <w:szCs w:val="20"/>
        </w:rPr>
        <w:t>chloroform.</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22BE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22BE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22BE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CA1F4B" w:rsidRDefault="00F22BE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CA1F4B" w:rsidRPr="00253D9A" w:rsidRDefault="00CA1F4B" w:rsidP="00CA1F4B">
      <w:pPr>
        <w:pStyle w:val="NoSpacing"/>
        <w:rPr>
          <w:rFonts w:ascii="Arial" w:hAnsi="Arial" w:cs="Arial"/>
          <w:sz w:val="20"/>
          <w:szCs w:val="20"/>
        </w:rPr>
      </w:pPr>
    </w:p>
    <w:p w:rsidR="00CA1F4B" w:rsidRPr="0046029D" w:rsidRDefault="00CA1F4B" w:rsidP="00CA1F4B">
      <w:pPr>
        <w:pStyle w:val="NoSpacing"/>
        <w:rPr>
          <w:rFonts w:ascii="Arial" w:hAnsi="Arial" w:cs="Arial"/>
          <w:b/>
          <w:sz w:val="20"/>
          <w:szCs w:val="20"/>
        </w:rPr>
      </w:pPr>
      <w:r w:rsidRPr="0046029D">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bCs/>
                </w:rPr>
                <w:id w:val="1100690819"/>
              </w:sdtPr>
              <w:sdtEndPr/>
              <w:sdtContent>
                <w:p w:rsidR="00CA1F4B" w:rsidRPr="00CA1F4B" w:rsidRDefault="00F22BE4" w:rsidP="00CA1F4B">
                  <w:pPr>
                    <w:rPr>
                      <w:rFonts w:ascii="Arial" w:hAnsi="Arial" w:cs="Arial"/>
                      <w:b/>
                      <w:bCs/>
                      <w:sz w:val="20"/>
                      <w:szCs w:val="20"/>
                    </w:rPr>
                  </w:pPr>
                  <w:sdt>
                    <w:sdtPr>
                      <w:rPr>
                        <w:rFonts w:ascii="Arial" w:hAnsi="Arial" w:cs="Arial"/>
                        <w:sz w:val="20"/>
                        <w:szCs w:val="20"/>
                      </w:rPr>
                      <w:id w:val="1190412611"/>
                    </w:sdtPr>
                    <w:sdtEndPr/>
                    <w:sdtContent>
                      <w:r w:rsidR="00CA1F4B" w:rsidRPr="00CA1F4B">
                        <w:rPr>
                          <w:rFonts w:ascii="Arial" w:hAnsi="Arial" w:cs="Arial"/>
                          <w:sz w:val="20"/>
                          <w:szCs w:val="20"/>
                        </w:rPr>
                        <w:t>ANSI approved safety glasses.</w:t>
                      </w:r>
                    </w:sdtContent>
                  </w:sdt>
                </w:p>
              </w:sdtContent>
            </w:sdt>
          </w:sdtContent>
        </w:sdt>
      </w:sdtContent>
    </w:sdt>
    <w:p w:rsidR="00CA1F4B" w:rsidRPr="00CA1F4B" w:rsidRDefault="00CA1F4B" w:rsidP="00CA1F4B">
      <w:pPr>
        <w:pStyle w:val="NoSpacing"/>
        <w:rPr>
          <w:rFonts w:ascii="Arial" w:hAnsi="Arial" w:cs="Arial"/>
          <w:b/>
          <w:sz w:val="20"/>
          <w:szCs w:val="20"/>
        </w:rPr>
      </w:pPr>
      <w:r w:rsidRPr="00CA1F4B">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CA1F4B" w:rsidRPr="00CA1F4B" w:rsidRDefault="00F22BE4" w:rsidP="00CA1F4B">
              <w:pPr>
                <w:rPr>
                  <w:rFonts w:ascii="Arial" w:hAnsi="Arial" w:cs="Arial"/>
                </w:rPr>
              </w:pPr>
              <w:sdt>
                <w:sdtPr>
                  <w:rPr>
                    <w:rFonts w:ascii="Arial" w:eastAsia="Times New Roman" w:hAnsi="Arial" w:cs="Arial"/>
                    <w:b/>
                    <w:bCs/>
                  </w:rPr>
                  <w:id w:val="1328533"/>
                </w:sdtPr>
                <w:sdtEndPr/>
                <w:sdtContent>
                  <w:sdt>
                    <w:sdtPr>
                      <w:rPr>
                        <w:rFonts w:ascii="Arial" w:hAnsi="Arial" w:cs="Arial"/>
                        <w:sz w:val="20"/>
                        <w:szCs w:val="20"/>
                      </w:rPr>
                      <w:id w:val="-1460253832"/>
                    </w:sdtPr>
                    <w:sdtEndPr/>
                    <w:sdtContent>
                      <w:r w:rsidR="00CA1F4B" w:rsidRPr="00CA1F4B">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CA1F4B" w:rsidRPr="00CA1F4B">
                        <w:rPr>
                          <w:rFonts w:ascii="Arial" w:hAnsi="Arial" w:cs="Arial"/>
                          <w:sz w:val="20"/>
                          <w:szCs w:val="20"/>
                        </w:rPr>
                        <w:lastRenderedPageBreak/>
                        <w:t>exposure while wearing gloves. As outlined in UCLA Policy 905 personnel should also wear full length pants, or equivalent, and close-toed shoes. Full length pants and close-toed shoes must be worn at all times by all individuals that are occupying the laboratory area. The area of skin between the shoe and ankle should not be exposed.</w:t>
                      </w:r>
                    </w:sdtContent>
                  </w:sdt>
                </w:sdtContent>
              </w:sdt>
            </w:p>
          </w:sdtContent>
        </w:sdt>
      </w:sdtContent>
    </w:sdt>
    <w:p w:rsidR="00CA1F4B" w:rsidRPr="00CA1F4B" w:rsidRDefault="00CA1F4B" w:rsidP="00CA1F4B">
      <w:pPr>
        <w:pStyle w:val="NoSpacing"/>
        <w:rPr>
          <w:rFonts w:ascii="Arial" w:hAnsi="Arial" w:cs="Arial"/>
          <w:b/>
          <w:sz w:val="20"/>
          <w:szCs w:val="20"/>
        </w:rPr>
      </w:pPr>
      <w:r w:rsidRPr="00CA1F4B">
        <w:rPr>
          <w:rFonts w:ascii="Arial" w:hAnsi="Arial" w:cs="Arial"/>
          <w:b/>
          <w:sz w:val="20"/>
          <w:szCs w:val="20"/>
        </w:rPr>
        <w:t>Hygiene Measures</w:t>
      </w:r>
    </w:p>
    <w:p w:rsidR="004944F0" w:rsidRDefault="00F22BE4" w:rsidP="00CA1F4B">
      <w:pPr>
        <w:rPr>
          <w:rFonts w:ascii="Arial" w:hAnsi="Arial" w:cs="Arial"/>
          <w:b/>
          <w:sz w:val="24"/>
          <w:szCs w:val="24"/>
        </w:rPr>
      </w:pPr>
      <w:sdt>
        <w:sdtPr>
          <w:rPr>
            <w:rFonts w:ascii="Arial" w:hAnsi="Arial" w:cs="Arial"/>
            <w:b/>
            <w:bCs/>
            <w:sz w:val="20"/>
            <w:szCs w:val="20"/>
          </w:rPr>
          <w:id w:val="-1889949612"/>
        </w:sdtPr>
        <w:sdtEndPr/>
        <w:sdtContent>
          <w:sdt>
            <w:sdtPr>
              <w:rPr>
                <w:rFonts w:ascii="Arial" w:hAnsi="Arial" w:cs="Arial"/>
                <w:sz w:val="20"/>
                <w:szCs w:val="20"/>
              </w:rPr>
              <w:id w:val="-83993196"/>
            </w:sdtPr>
            <w:sdtEndPr/>
            <w:sdtContent>
              <w:sdt>
                <w:sdtPr>
                  <w:rPr>
                    <w:rFonts w:ascii="Arial" w:hAnsi="Arial" w:cs="Arial"/>
                    <w:sz w:val="20"/>
                    <w:szCs w:val="20"/>
                  </w:rPr>
                  <w:id w:val="856031708"/>
                </w:sdtPr>
                <w:sdtEndPr/>
                <w:sdtContent>
                  <w:r w:rsidR="00022D44" w:rsidRPr="004F659D">
                    <w:rPr>
                      <w:rFonts w:ascii="Arial" w:hAnsi="Arial" w:cs="Arial"/>
                      <w:sz w:val="20"/>
                      <w:szCs w:val="20"/>
                    </w:rPr>
                    <w:t>Avoid contact with skin, eyes and clothing. Wash hands before breaks and immediately after handling the product.</w:t>
                  </w:r>
                </w:sdtContent>
              </w:sdt>
              <w:r w:rsidR="00022D44">
                <w:rPr>
                  <w:rFonts w:ascii="Arial" w:hAnsi="Arial" w:cs="Arial"/>
                  <w:sz w:val="20"/>
                  <w:szCs w:val="20"/>
                </w:rPr>
                <w:t xml:space="preserve"> </w:t>
              </w:r>
              <w:r w:rsidR="00CA1F4B" w:rsidRPr="00CA1F4B">
                <w:rPr>
                  <w:rFonts w:ascii="Arial" w:hAnsi="Arial" w:cs="Arial"/>
                  <w:sz w:val="20"/>
                  <w:szCs w:val="20"/>
                </w:rPr>
                <w:t>.</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022D44" w:rsidRPr="004F659D" w:rsidRDefault="00F22BE4" w:rsidP="00022D44">
      <w:pPr>
        <w:spacing w:after="0" w:line="240" w:lineRule="auto"/>
        <w:rPr>
          <w:rFonts w:ascii="Arial" w:hAnsi="Arial" w:cs="Arial"/>
          <w:b/>
          <w:sz w:val="20"/>
          <w:szCs w:val="20"/>
        </w:rPr>
      </w:pPr>
      <w:sdt>
        <w:sdtPr>
          <w:rPr>
            <w:rFonts w:ascii="Arial" w:hAnsi="Arial" w:cs="Arial"/>
            <w:sz w:val="20"/>
            <w:szCs w:val="20"/>
          </w:rPr>
          <w:id w:val="-707105541"/>
        </w:sdtPr>
        <w:sdtEndPr/>
        <w:sdtContent>
          <w:r w:rsidR="00022D44"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022D44" w:rsidRDefault="00022D44" w:rsidP="00022D44">
      <w:pPr>
        <w:rPr>
          <w:rFonts w:ascii="Arial" w:hAnsi="Arial" w:cs="Arial"/>
          <w:b/>
          <w:sz w:val="24"/>
          <w:szCs w:val="24"/>
        </w:rPr>
      </w:pPr>
    </w:p>
    <w:p w:rsidR="00C406D4" w:rsidRPr="00803871" w:rsidRDefault="00022D44" w:rsidP="00022D44">
      <w:pPr>
        <w:rPr>
          <w:rFonts w:ascii="Arial" w:hAnsi="Arial" w:cs="Arial"/>
          <w:b/>
          <w:sz w:val="24"/>
          <w:szCs w:val="24"/>
        </w:rPr>
      </w:pPr>
      <w:r w:rsidRPr="00803871">
        <w:rPr>
          <w:rFonts w:ascii="Arial" w:hAnsi="Arial" w:cs="Arial"/>
          <w:b/>
          <w:sz w:val="24"/>
          <w:szCs w:val="24"/>
        </w:rPr>
        <w:t xml:space="preserve"> </w:t>
      </w:r>
      <w:r w:rsidR="00C406D4"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4944F0" w:rsidRDefault="004944F0" w:rsidP="003F564F">
      <w:pPr>
        <w:pStyle w:val="NoSpacing"/>
        <w:rPr>
          <w:rFonts w:ascii="Arial" w:hAnsi="Arial" w:cs="Arial"/>
          <w:sz w:val="20"/>
          <w:szCs w:val="20"/>
        </w:rPr>
      </w:pPr>
      <w:r w:rsidRPr="006361E3">
        <w:rPr>
          <w:rFonts w:ascii="Arial" w:hAnsi="Arial" w:cs="Arial"/>
          <w:sz w:val="20"/>
          <w:szCs w:val="20"/>
        </w:rPr>
        <w:t>If inhaled, remove to fresh air. If breathing becomes difficult, call a physician.</w:t>
      </w:r>
    </w:p>
    <w:p w:rsidR="004944F0" w:rsidRDefault="004944F0"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4944F0" w:rsidRDefault="004944F0" w:rsidP="003F564F">
      <w:pPr>
        <w:pStyle w:val="NoSpacing"/>
        <w:rPr>
          <w:rFonts w:ascii="Arial" w:hAnsi="Arial" w:cs="Arial"/>
          <w:sz w:val="20"/>
          <w:szCs w:val="20"/>
        </w:rPr>
      </w:pPr>
      <w:r w:rsidRPr="006361E3">
        <w:rPr>
          <w:rFonts w:ascii="Arial" w:hAnsi="Arial" w:cs="Arial"/>
          <w:sz w:val="20"/>
          <w:szCs w:val="20"/>
        </w:rPr>
        <w:t>In case of contact, immediately wash skin with soap and copious amounts of water.</w:t>
      </w:r>
    </w:p>
    <w:p w:rsidR="004944F0" w:rsidRDefault="004944F0" w:rsidP="003F564F">
      <w:pPr>
        <w:pStyle w:val="NoSpacing"/>
        <w:rPr>
          <w:rFonts w:ascii="Arial" w:hAnsi="Arial" w:cs="Arial"/>
          <w:sz w:val="20"/>
          <w:szCs w:val="20"/>
        </w:rPr>
      </w:pPr>
    </w:p>
    <w:p w:rsidR="003F564F" w:rsidRPr="004944F0" w:rsidRDefault="003F564F" w:rsidP="003F564F">
      <w:pPr>
        <w:pStyle w:val="NoSpacing"/>
        <w:rPr>
          <w:rFonts w:ascii="Arial" w:hAnsi="Arial" w:cs="Arial"/>
          <w:b/>
          <w:sz w:val="20"/>
          <w:szCs w:val="20"/>
        </w:rPr>
      </w:pPr>
      <w:r w:rsidRPr="00265CA6">
        <w:rPr>
          <w:rFonts w:ascii="Arial" w:hAnsi="Arial" w:cs="Arial"/>
          <w:b/>
          <w:sz w:val="20"/>
          <w:szCs w:val="20"/>
        </w:rPr>
        <w:t>In cas</w:t>
      </w:r>
      <w:r w:rsidRPr="004944F0">
        <w:rPr>
          <w:rFonts w:ascii="Arial" w:hAnsi="Arial" w:cs="Arial"/>
          <w:b/>
          <w:sz w:val="20"/>
          <w:szCs w:val="20"/>
        </w:rPr>
        <w:t>e of eye contact</w:t>
      </w:r>
    </w:p>
    <w:p w:rsidR="004944F0" w:rsidRDefault="004944F0" w:rsidP="003F564F">
      <w:pPr>
        <w:pStyle w:val="NoSpacing"/>
        <w:rPr>
          <w:rFonts w:ascii="Arial" w:hAnsi="Arial" w:cs="Arial"/>
          <w:sz w:val="20"/>
          <w:szCs w:val="20"/>
        </w:rPr>
      </w:pPr>
      <w:r w:rsidRPr="006361E3">
        <w:rPr>
          <w:rFonts w:ascii="Arial" w:hAnsi="Arial" w:cs="Arial"/>
          <w:sz w:val="20"/>
          <w:szCs w:val="20"/>
        </w:rPr>
        <w:t>In case of contact with eyes, flush with copious amounts of water for at least 15 minutes. Assure adequate flushing by separating the eyelids with fingers. Call a physician.</w:t>
      </w:r>
    </w:p>
    <w:p w:rsidR="004944F0" w:rsidRDefault="004944F0"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4944F0" w:rsidRDefault="004944F0" w:rsidP="00C406D4">
      <w:pPr>
        <w:rPr>
          <w:rFonts w:ascii="Arial" w:hAnsi="Arial" w:cs="Arial"/>
          <w:sz w:val="20"/>
          <w:szCs w:val="20"/>
        </w:rPr>
      </w:pPr>
      <w:r w:rsidRPr="006361E3">
        <w:rPr>
          <w:rFonts w:ascii="Arial" w:hAnsi="Arial" w:cs="Arial"/>
          <w:sz w:val="20"/>
          <w:szCs w:val="20"/>
        </w:rPr>
        <w:t>If swallowed, wash out mouth with water provided person is conscious. Call a physician.</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022D44" w:rsidRDefault="00022D44" w:rsidP="004944F0">
      <w:pPr>
        <w:spacing w:after="0"/>
        <w:rPr>
          <w:rFonts w:ascii="Arial" w:hAnsi="Arial" w:cs="Arial"/>
          <w:sz w:val="20"/>
          <w:szCs w:val="20"/>
        </w:rPr>
      </w:pPr>
      <w:r>
        <w:rPr>
          <w:rFonts w:ascii="Arial" w:eastAsia="Calibri" w:hAnsi="Arial" w:cs="Arial"/>
          <w:b/>
          <w:bCs/>
          <w:sz w:val="20"/>
          <w:szCs w:val="20"/>
        </w:rPr>
        <w:t>Handling</w:t>
      </w:r>
      <w:r w:rsidR="004944F0">
        <w:rPr>
          <w:rFonts w:ascii="Arial" w:hAnsi="Arial" w:cs="Arial"/>
        </w:rPr>
        <w:t>:</w:t>
      </w:r>
      <w:r>
        <w:rPr>
          <w:rFonts w:ascii="Arial" w:hAnsi="Arial" w:cs="Arial"/>
        </w:rPr>
        <w:t xml:space="preserve"> </w:t>
      </w:r>
      <w:r w:rsidR="004944F0" w:rsidRPr="006361E3">
        <w:rPr>
          <w:rFonts w:ascii="Arial" w:hAnsi="Arial" w:cs="Arial"/>
          <w:sz w:val="20"/>
          <w:szCs w:val="20"/>
        </w:rPr>
        <w:t>Do not breathe vapor. Do not get in eyes, on skin, on clothing. Avoid prolonged or repeated exposure</w:t>
      </w:r>
      <w:r>
        <w:rPr>
          <w:rFonts w:ascii="Arial" w:hAnsi="Arial" w:cs="Arial"/>
          <w:sz w:val="20"/>
          <w:szCs w:val="20"/>
        </w:rPr>
        <w:t>.</w:t>
      </w:r>
    </w:p>
    <w:p w:rsidR="004944F0" w:rsidRPr="005A0C7C" w:rsidRDefault="004944F0" w:rsidP="004944F0">
      <w:pPr>
        <w:spacing w:after="0"/>
        <w:rPr>
          <w:rFonts w:ascii="Arial" w:hAnsi="Arial" w:cs="Arial"/>
        </w:rPr>
      </w:pPr>
    </w:p>
    <w:p w:rsidR="00022D44" w:rsidRDefault="00022D44" w:rsidP="00022D44">
      <w:pPr>
        <w:spacing w:after="0" w:line="240" w:lineRule="auto"/>
        <w:rPr>
          <w:rFonts w:ascii="Arial" w:eastAsia="Calibri" w:hAnsi="Arial" w:cs="Arial"/>
          <w:bCs/>
          <w:sz w:val="20"/>
          <w:szCs w:val="20"/>
        </w:rPr>
      </w:pPr>
      <w:r>
        <w:rPr>
          <w:rFonts w:ascii="Arial" w:eastAsia="Calibri" w:hAnsi="Arial" w:cs="Arial"/>
          <w:b/>
          <w:bCs/>
          <w:sz w:val="20"/>
          <w:szCs w:val="20"/>
        </w:rPr>
        <w:t>St</w:t>
      </w:r>
      <w:r w:rsidRPr="00C43BFD">
        <w:rPr>
          <w:rFonts w:ascii="Arial" w:eastAsia="Calibri" w:hAnsi="Arial" w:cs="Arial"/>
          <w:b/>
          <w:bCs/>
          <w:sz w:val="20"/>
          <w:szCs w:val="20"/>
        </w:rPr>
        <w:t>orage</w:t>
      </w:r>
      <w:r>
        <w:rPr>
          <w:rFonts w:ascii="Arial" w:eastAsia="Calibri" w:hAnsi="Arial" w:cs="Arial"/>
          <w:b/>
          <w:bCs/>
          <w:sz w:val="20"/>
          <w:szCs w:val="20"/>
        </w:rPr>
        <w:t xml:space="preserve">: </w:t>
      </w:r>
      <w:r>
        <w:rPr>
          <w:rFonts w:ascii="Arial" w:eastAsia="Calibri" w:hAnsi="Arial" w:cs="Arial"/>
          <w:bCs/>
          <w:sz w:val="20"/>
          <w:szCs w:val="20"/>
        </w:rPr>
        <w:t xml:space="preserve">Store in secondary containment with Select Carcinogen label on the primary container, secondary containment and the storage location. Keep containers tightly closed in a dry, cool, and well-ventilated place. </w:t>
      </w:r>
    </w:p>
    <w:p w:rsidR="00022D44" w:rsidRDefault="00022D44" w:rsidP="00022D44">
      <w:pPr>
        <w:spacing w:after="0" w:line="240" w:lineRule="auto"/>
        <w:rPr>
          <w:rFonts w:ascii="Arial" w:eastAsia="Calibri" w:hAnsi="Arial" w:cs="Arial"/>
          <w:bCs/>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and x59797</w:t>
      </w:r>
    </w:p>
    <w:p w:rsidR="00C406D4" w:rsidRPr="00265CA6" w:rsidRDefault="00C406D4" w:rsidP="00471562">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r w:rsidRPr="00265CA6">
        <w:rPr>
          <w:rFonts w:ascii="Arial" w:hAnsi="Arial" w:cs="Arial"/>
          <w:b/>
          <w:sz w:val="20"/>
          <w:szCs w:val="20"/>
        </w:rPr>
        <w:t xml:space="preserve">Small (&lt;1 L) </w:t>
      </w:r>
      <w:r w:rsidRPr="00265CA6">
        <w:rPr>
          <w:rFonts w:ascii="Arial" w:hAnsi="Arial" w:cs="Arial"/>
          <w:sz w:val="20"/>
          <w:szCs w:val="20"/>
        </w:rPr>
        <w:t>– If you have training, you may assist in the clean-up effort.  Use appropriate personal protective equipment and clean-up material for chemical spilled.  Double bag spill waste in clear plastic bags, label and take to the next chemical waste pick-up.</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proofErr w:type="gramStart"/>
      <w:r w:rsidRPr="00265CA6">
        <w:rPr>
          <w:rFonts w:ascii="Arial" w:hAnsi="Arial" w:cs="Arial"/>
          <w:b/>
          <w:sz w:val="20"/>
          <w:szCs w:val="20"/>
        </w:rPr>
        <w:t xml:space="preserve">Large (&gt;1 L)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and EH&amp;S at x59797 for assistance.</w:t>
      </w:r>
      <w:proofErr w:type="gramEnd"/>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proofErr w:type="gramStart"/>
      <w:r w:rsidRPr="00265CA6">
        <w:rPr>
          <w:rFonts w:ascii="Arial" w:hAnsi="Arial" w:cs="Arial"/>
          <w:b/>
          <w:sz w:val="20"/>
          <w:szCs w:val="20"/>
        </w:rPr>
        <w:lastRenderedPageBreak/>
        <w:t xml:space="preserve">Chemical Spill on Body or Clothes </w:t>
      </w:r>
      <w:r w:rsidRPr="00265CA6">
        <w:rPr>
          <w:rFonts w:ascii="Arial" w:hAnsi="Arial" w:cs="Arial"/>
          <w:sz w:val="20"/>
          <w:szCs w:val="20"/>
        </w:rPr>
        <w:t>– Remove clothing and rinse body thoroughly in emergency shower for at least 15 minutes.</w:t>
      </w:r>
      <w:proofErr w:type="gramEnd"/>
      <w:r w:rsidRPr="00265CA6">
        <w:rPr>
          <w:rFonts w:ascii="Arial" w:hAnsi="Arial" w:cs="Arial"/>
          <w:sz w:val="20"/>
          <w:szCs w:val="20"/>
        </w:rPr>
        <w:t xml:space="preserve">  Seek medical attention. </w:t>
      </w:r>
      <w:r w:rsidRPr="00265CA6">
        <w:rPr>
          <w:rFonts w:ascii="Arial" w:hAnsi="Arial" w:cs="Arial"/>
          <w:i/>
          <w:sz w:val="20"/>
          <w:szCs w:val="20"/>
        </w:rPr>
        <w:t>Notify supervisor and EH&amp;S at x59797 immediately.</w:t>
      </w:r>
      <w:r w:rsidRPr="00265CA6">
        <w:rPr>
          <w:rFonts w:ascii="Arial" w:hAnsi="Arial" w:cs="Arial"/>
          <w:b/>
          <w:sz w:val="20"/>
          <w:szCs w:val="20"/>
        </w:rPr>
        <w:t xml:space="preserve"> </w:t>
      </w: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xml:space="preserve">– Immediately rinse eyeball and inner surface of eyelid with water </w:t>
      </w:r>
      <w:r w:rsidR="00265CA6" w:rsidRPr="00265CA6">
        <w:rPr>
          <w:rFonts w:ascii="Arial" w:hAnsi="Arial" w:cs="Arial"/>
          <w:sz w:val="20"/>
          <w:szCs w:val="20"/>
        </w:rPr>
        <w:t xml:space="preserve">from the emergency eyewash station </w:t>
      </w:r>
      <w:r w:rsidRPr="00265CA6">
        <w:rPr>
          <w:rFonts w:ascii="Arial" w:hAnsi="Arial" w:cs="Arial"/>
          <w:sz w:val="20"/>
          <w:szCs w:val="20"/>
        </w:rPr>
        <w:t xml:space="preserve">for 15 minutes by forcibly holding the eye open.  Seek medical attention. </w:t>
      </w:r>
      <w:r w:rsidRPr="00265CA6">
        <w:rPr>
          <w:rFonts w:ascii="Arial" w:hAnsi="Arial" w:cs="Arial"/>
          <w:i/>
          <w:sz w:val="20"/>
          <w:szCs w:val="20"/>
        </w:rPr>
        <w:t>Notify supervisor and EH&amp;S at x59797 immediately.</w:t>
      </w:r>
    </w:p>
    <w:p w:rsidR="003F564F" w:rsidRDefault="00C406D4" w:rsidP="003F564F">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x52111</w:t>
      </w:r>
    </w:p>
    <w:p w:rsidR="003F564F" w:rsidRPr="003F564F" w:rsidRDefault="003F564F" w:rsidP="00A52E06">
      <w:pPr>
        <w:pStyle w:val="NoSpacing"/>
      </w:pP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or contact the Ronald Reagan UCLA Medical Center (emergency room) directly at </w:t>
      </w:r>
      <w:r w:rsidRPr="00265CA6">
        <w:rPr>
          <w:rFonts w:ascii="Arial" w:hAnsi="Arial" w:cs="Arial"/>
          <w:b/>
          <w:sz w:val="20"/>
          <w:szCs w:val="20"/>
        </w:rPr>
        <w:t>x52111</w:t>
      </w:r>
      <w:r w:rsidRPr="00265CA6">
        <w:rPr>
          <w:rFonts w:ascii="Arial" w:hAnsi="Arial" w:cs="Arial"/>
          <w:sz w:val="20"/>
          <w:szCs w:val="20"/>
        </w:rPr>
        <w:t xml:space="preserve"> (located at 757 Westwood Plaza, enter from </w:t>
      </w:r>
      <w:proofErr w:type="spellStart"/>
      <w:r w:rsidRPr="00265CA6">
        <w:rPr>
          <w:rFonts w:ascii="Arial" w:hAnsi="Arial" w:cs="Arial"/>
          <w:sz w:val="20"/>
          <w:szCs w:val="20"/>
        </w:rPr>
        <w:t>Gayley</w:t>
      </w:r>
      <w:proofErr w:type="spellEnd"/>
      <w:r w:rsidRPr="00265CA6">
        <w:rPr>
          <w:rFonts w:ascii="Arial" w:hAnsi="Arial" w:cs="Arial"/>
          <w:sz w:val="20"/>
          <w:szCs w:val="20"/>
        </w:rPr>
        <w:t xml:space="preserve"> Avenue).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w:t>
      </w:r>
      <w:r w:rsidRPr="00265CA6">
        <w:rPr>
          <w:rFonts w:ascii="Arial" w:hAnsi="Arial" w:cs="Arial"/>
          <w:b/>
          <w:i/>
          <w:sz w:val="20"/>
          <w:szCs w:val="20"/>
        </w:rPr>
        <w:t>x59797</w:t>
      </w:r>
      <w:r w:rsidRPr="00265CA6">
        <w:rPr>
          <w:rFonts w:ascii="Arial" w:hAnsi="Arial" w:cs="Arial"/>
          <w:i/>
          <w:sz w:val="20"/>
          <w:szCs w:val="20"/>
        </w:rPr>
        <w:t xml:space="preserve"> within 8 hours.</w:t>
      </w:r>
    </w:p>
    <w:p w:rsidR="00C406D4" w:rsidRPr="00265CA6" w:rsidRDefault="00C406D4" w:rsidP="00C406D4">
      <w:pPr>
        <w:rPr>
          <w:rFonts w:ascii="Arial" w:hAnsi="Arial" w:cs="Arial"/>
          <w:i/>
          <w:sz w:val="20"/>
          <w:szCs w:val="20"/>
        </w:rPr>
      </w:pPr>
      <w:r w:rsidRPr="00265CA6">
        <w:rPr>
          <w:rFonts w:ascii="Arial" w:hAnsi="Arial" w:cs="Arial"/>
          <w:b/>
          <w:sz w:val="20"/>
          <w:szCs w:val="20"/>
        </w:rPr>
        <w:t>Non-Life Threatening Emergency</w:t>
      </w:r>
      <w:r w:rsidR="00803871" w:rsidRPr="00265CA6">
        <w:rPr>
          <w:rFonts w:ascii="Arial" w:hAnsi="Arial" w:cs="Arial"/>
          <w:b/>
          <w:sz w:val="20"/>
          <w:szCs w:val="20"/>
        </w:rPr>
        <w:t xml:space="preserve"> </w:t>
      </w:r>
      <w:r w:rsidRPr="00265CA6">
        <w:rPr>
          <w:rFonts w:ascii="Arial" w:hAnsi="Arial" w:cs="Arial"/>
          <w:sz w:val="20"/>
          <w:szCs w:val="20"/>
        </w:rPr>
        <w:t xml:space="preserve">– Go to the Occupational Health Facility (OHF), </w:t>
      </w:r>
      <w:r w:rsidRPr="00265CA6">
        <w:rPr>
          <w:rFonts w:ascii="Arial" w:hAnsi="Arial" w:cs="Arial"/>
          <w:b/>
          <w:sz w:val="20"/>
          <w:szCs w:val="20"/>
        </w:rPr>
        <w:t xml:space="preserve">x56771, </w:t>
      </w:r>
      <w:r w:rsidRPr="00265CA6">
        <w:rPr>
          <w:rFonts w:ascii="Arial" w:hAnsi="Arial" w:cs="Arial"/>
          <w:sz w:val="20"/>
          <w:szCs w:val="20"/>
        </w:rPr>
        <w:t>CHS room 67-120</w:t>
      </w:r>
      <w:r w:rsidRPr="00265CA6">
        <w:rPr>
          <w:rFonts w:ascii="Arial" w:hAnsi="Arial" w:cs="Arial"/>
          <w:b/>
          <w:sz w:val="20"/>
          <w:szCs w:val="20"/>
        </w:rPr>
        <w:t xml:space="preserve"> </w:t>
      </w:r>
      <w:r w:rsidRPr="00265CA6">
        <w:rPr>
          <w:rFonts w:ascii="Arial" w:hAnsi="Arial" w:cs="Arial"/>
          <w:sz w:val="20"/>
          <w:szCs w:val="20"/>
        </w:rPr>
        <w:t>(This is on the 6</w:t>
      </w:r>
      <w:r w:rsidRPr="00265CA6">
        <w:rPr>
          <w:rFonts w:ascii="Arial" w:hAnsi="Arial" w:cs="Arial"/>
          <w:sz w:val="20"/>
          <w:szCs w:val="20"/>
          <w:vertAlign w:val="superscript"/>
        </w:rPr>
        <w:t>th</w:t>
      </w:r>
      <w:r w:rsidRPr="00265CA6">
        <w:rPr>
          <w:rFonts w:ascii="Arial" w:hAnsi="Arial" w:cs="Arial"/>
          <w:sz w:val="20"/>
          <w:szCs w:val="20"/>
        </w:rPr>
        <w:t xml:space="preserve"> floor, 7</w:t>
      </w:r>
      <w:r w:rsidRPr="00265CA6">
        <w:rPr>
          <w:rFonts w:ascii="Arial" w:hAnsi="Arial" w:cs="Arial"/>
          <w:sz w:val="20"/>
          <w:szCs w:val="20"/>
          <w:vertAlign w:val="superscript"/>
        </w:rPr>
        <w:t>th</w:t>
      </w:r>
      <w:r w:rsidRPr="00265CA6">
        <w:rPr>
          <w:rFonts w:ascii="Arial" w:hAnsi="Arial" w:cs="Arial"/>
          <w:sz w:val="20"/>
          <w:szCs w:val="20"/>
        </w:rPr>
        <w:t xml:space="preserve"> corridor, </w:t>
      </w:r>
      <w:proofErr w:type="gramStart"/>
      <w:r w:rsidRPr="00265CA6">
        <w:rPr>
          <w:rFonts w:ascii="Arial" w:hAnsi="Arial" w:cs="Arial"/>
          <w:sz w:val="20"/>
          <w:szCs w:val="20"/>
        </w:rPr>
        <w:t>room</w:t>
      </w:r>
      <w:proofErr w:type="gramEnd"/>
      <w:r w:rsidRPr="00265CA6">
        <w:rPr>
          <w:rFonts w:ascii="Arial" w:hAnsi="Arial" w:cs="Arial"/>
          <w:sz w:val="20"/>
          <w:szCs w:val="20"/>
        </w:rPr>
        <w:t xml:space="preserve"> 120. Enter through the School of Dentistry on Tiverton Drive and proceed to the “O” elevator to the 6th floor.)Hours: M - F, 7:30 a.m. to 4:30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265CA6" w:rsidRDefault="00C406D4" w:rsidP="00C406D4">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(as applicable to chemical handling procedure)</w:t>
      </w:r>
      <w:r w:rsidR="00803871" w:rsidRPr="00265CA6">
        <w:rPr>
          <w:rFonts w:ascii="Arial" w:hAnsi="Arial" w:cs="Arial"/>
          <w:sz w:val="20"/>
          <w:szCs w:val="20"/>
        </w:rPr>
        <w:t xml:space="preserve"> </w:t>
      </w:r>
      <w:r w:rsidRPr="00265CA6">
        <w:rPr>
          <w:rFonts w:ascii="Arial" w:hAnsi="Arial" w:cs="Arial"/>
          <w:sz w:val="20"/>
          <w:szCs w:val="20"/>
        </w:rPr>
        <w:t xml:space="preserve">–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xml:space="preserve">, flush the affected area for 15 minutes using an eyewash station. Page the needle stick nurse by dialing </w:t>
      </w:r>
      <w:r w:rsidRPr="00265CA6">
        <w:rPr>
          <w:rFonts w:ascii="Arial" w:hAnsi="Arial" w:cs="Arial"/>
          <w:b/>
          <w:sz w:val="20"/>
          <w:szCs w:val="20"/>
        </w:rPr>
        <w:t>231</w:t>
      </w:r>
      <w:r w:rsidRPr="00265CA6">
        <w:rPr>
          <w:rFonts w:ascii="Arial" w:hAnsi="Arial" w:cs="Arial"/>
          <w:sz w:val="20"/>
          <w:szCs w:val="20"/>
        </w:rPr>
        <w:t xml:space="preserve"> from a campus phone, enter </w:t>
      </w:r>
      <w:r w:rsidRPr="00265CA6">
        <w:rPr>
          <w:rFonts w:ascii="Arial" w:hAnsi="Arial" w:cs="Arial"/>
          <w:b/>
          <w:sz w:val="20"/>
          <w:szCs w:val="20"/>
        </w:rPr>
        <w:t>93333</w:t>
      </w:r>
      <w:r w:rsidRPr="00265CA6">
        <w:rPr>
          <w:rFonts w:ascii="Arial" w:hAnsi="Arial" w:cs="Arial"/>
          <w:sz w:val="20"/>
          <w:szCs w:val="20"/>
        </w:rPr>
        <w:t xml:space="preserve"> when prompted and then enter your extension.  Hours: M – F, 8:00 a.m. to 4:00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needle stick/puncture exposures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944F0" w:rsidRPr="006361E3" w:rsidRDefault="004944F0" w:rsidP="004944F0">
      <w:pPr>
        <w:rPr>
          <w:rFonts w:ascii="Arial" w:hAnsi="Arial" w:cs="Arial"/>
          <w:sz w:val="20"/>
          <w:szCs w:val="20"/>
        </w:rPr>
      </w:pPr>
      <w:r w:rsidRPr="006361E3">
        <w:rPr>
          <w:rFonts w:ascii="Arial" w:hAnsi="Arial" w:cs="Arial"/>
          <w:sz w:val="20"/>
          <w:szCs w:val="20"/>
        </w:rPr>
        <w:t xml:space="preserve">Clean contaminated surfaces with soap and water and paper towels.  Dispose of the paper towels as hazardous waste.  All spent chloroform is to be disposed as hazardous waste.  Dispose of all plastic tubes and tips that have held chloroform as hazardous waste.  </w:t>
      </w:r>
    </w:p>
    <w:p w:rsidR="003F564F" w:rsidRPr="003F564F" w:rsidRDefault="003F564F" w:rsidP="003F564F">
      <w:pPr>
        <w:rPr>
          <w:rFonts w:ascii="Arial" w:hAnsi="Arial" w:cs="Arial"/>
          <w:i/>
          <w:sz w:val="20"/>
        </w:rPr>
      </w:pPr>
      <w:r w:rsidRPr="003D3396">
        <w:rPr>
          <w:rFonts w:ascii="Arial" w:hAnsi="Arial" w:cs="Arial"/>
          <w:bCs/>
          <w:i/>
          <w:sz w:val="20"/>
        </w:rPr>
        <w:t>General hazardous waste disposal guidelines:</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Label Waste</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Affix an on-line  hazardous waste tag on all waste containers using the Online Tag Program </w:t>
      </w:r>
      <w:hyperlink r:id="rId14" w:history="1">
        <w:r w:rsidRPr="00265CA6">
          <w:rPr>
            <w:rStyle w:val="Hyperlink"/>
            <w:rFonts w:ascii="Arial" w:hAnsi="Arial" w:cs="Arial"/>
            <w:sz w:val="20"/>
            <w:szCs w:val="20"/>
          </w:rPr>
          <w:t>http://otp.ucop.edu/</w:t>
        </w:r>
      </w:hyperlink>
      <w:r w:rsidRPr="00265CA6">
        <w:rPr>
          <w:rFonts w:ascii="Arial" w:hAnsi="Arial" w:cs="Arial"/>
          <w:sz w:val="20"/>
          <w:szCs w:val="20"/>
        </w:rPr>
        <w:t xml:space="preserve"> as soon as the first drop of waste is added to the container</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 xml:space="preserve">Store Waste </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using transparent bags </w:t>
      </w:r>
      <w:hyperlink r:id="rId15" w:history="1">
        <w:r w:rsidRPr="00265CA6">
          <w:rPr>
            <w:rStyle w:val="Hyperlink"/>
            <w:rFonts w:ascii="Arial" w:hAnsi="Arial" w:cs="Arial"/>
            <w:sz w:val="20"/>
            <w:szCs w:val="20"/>
          </w:rPr>
          <w:t>http://map.ais.ucla.edu/go/1002774</w:t>
        </w:r>
      </w:hyperlink>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Dispose of Waste</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Dispose of regularly generated chemical waste within 90 days</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 xml:space="preserve">Call EH&amp;S at x61887 for questions </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Empty Containers</w:t>
      </w:r>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Dispose as hazardous waste if it once held extremely hazardous waste (irrespective of the container size) </w:t>
      </w:r>
      <w:hyperlink r:id="rId16" w:history="1">
        <w:r w:rsidRPr="00265CA6">
          <w:rPr>
            <w:rStyle w:val="Hyperlink"/>
            <w:rFonts w:ascii="Arial" w:hAnsi="Arial" w:cs="Arial"/>
            <w:sz w:val="20"/>
            <w:szCs w:val="20"/>
          </w:rPr>
          <w:t>http://ehs.ucla.edu/Pub/ExtremelyHazardousWaste.pdf</w:t>
        </w:r>
      </w:hyperlink>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lastRenderedPageBreak/>
        <w:t xml:space="preserve">Consult waste pick-up schedule </w:t>
      </w:r>
      <w:hyperlink r:id="rId17" w:history="1">
        <w:r w:rsidRPr="00265CA6">
          <w:rPr>
            <w:rStyle w:val="Hyperlink"/>
            <w:rFonts w:ascii="Arial" w:hAnsi="Arial" w:cs="Arial"/>
            <w:sz w:val="20"/>
            <w:szCs w:val="20"/>
          </w:rPr>
          <w:t>http://ehs.ucla.edu/pub/HazWaste%20Pickup%20Schedule.pdf</w:t>
        </w:r>
      </w:hyperlink>
    </w:p>
    <w:p w:rsidR="003F564F" w:rsidRPr="00265CA6" w:rsidRDefault="003F564F" w:rsidP="003F564F">
      <w:pPr>
        <w:spacing w:before="20" w:after="20"/>
        <w:ind w:firstLine="720"/>
        <w:rPr>
          <w:rFonts w:ascii="Arial" w:hAnsi="Arial" w:cs="Arial"/>
          <w:sz w:val="20"/>
          <w:szCs w:val="20"/>
        </w:rPr>
      </w:pPr>
      <w:r w:rsidRPr="00265CA6">
        <w:rPr>
          <w:rFonts w:ascii="Arial" w:hAnsi="Arial" w:cs="Arial"/>
          <w:sz w:val="20"/>
          <w:szCs w:val="20"/>
        </w:rPr>
        <w:t>Prepare for transport to pick-up location</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Check on-line waste tag</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Write date of pick-up on the waste tag</w:t>
      </w:r>
    </w:p>
    <w:p w:rsidR="003F564F" w:rsidRPr="00265CA6" w:rsidRDefault="003F564F" w:rsidP="00471562">
      <w:pPr>
        <w:numPr>
          <w:ilvl w:val="0"/>
          <w:numId w:val="5"/>
        </w:numPr>
        <w:spacing w:before="20" w:after="20" w:line="240" w:lineRule="auto"/>
        <w:rPr>
          <w:rFonts w:ascii="Arial" w:hAnsi="Arial" w:cs="Arial"/>
          <w:sz w:val="20"/>
          <w:szCs w:val="20"/>
        </w:rPr>
      </w:pPr>
      <w:r w:rsidRPr="00265CA6">
        <w:rPr>
          <w:rFonts w:ascii="Arial" w:hAnsi="Arial" w:cs="Arial"/>
          <w:sz w:val="20"/>
          <w:szCs w:val="20"/>
        </w:rPr>
        <w:t>Use secondary containment</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406D4" w:rsidRPr="00F909E2" w:rsidRDefault="00471562" w:rsidP="00C406D4">
      <w:pPr>
        <w:rPr>
          <w:rFonts w:ascii="Arial" w:hAnsi="Arial" w:cs="Arial"/>
          <w:sz w:val="20"/>
          <w:szCs w:val="20"/>
        </w:rPr>
      </w:pPr>
      <w:r>
        <w:rPr>
          <w:rFonts w:ascii="Arial" w:hAnsi="Arial" w:cs="Arial"/>
          <w:sz w:val="20"/>
          <w:szCs w:val="20"/>
        </w:rPr>
        <w:t xml:space="preserve">Online </w:t>
      </w:r>
      <w:r w:rsidR="00C406D4" w:rsidRPr="00F909E2">
        <w:rPr>
          <w:rFonts w:ascii="Arial" w:hAnsi="Arial" w:cs="Arial"/>
          <w:sz w:val="20"/>
          <w:szCs w:val="20"/>
        </w:rPr>
        <w:t xml:space="preserve">SDS can be accessed at </w:t>
      </w:r>
      <w:hyperlink r:id="rId18" w:history="1">
        <w:r w:rsidR="00C406D4" w:rsidRPr="00F909E2">
          <w:rPr>
            <w:rStyle w:val="Hyperlink"/>
            <w:rFonts w:ascii="Arial" w:hAnsi="Arial" w:cs="Arial"/>
            <w:sz w:val="20"/>
            <w:szCs w:val="20"/>
          </w:rPr>
          <w:t>http://msds.ehs.ucla.edu</w:t>
        </w:r>
      </w:hyperlink>
      <w:r w:rsidR="00C406D4" w:rsidRPr="00F909E2">
        <w:rPr>
          <w:rFonts w:ascii="Arial" w:hAnsi="Arial" w:cs="Arial"/>
          <w:sz w:val="20"/>
          <w:szCs w:val="20"/>
        </w:rPr>
        <w:t>.</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022D44">
        <w:rPr>
          <w:rFonts w:ascii="Arial" w:hAnsi="Arial" w:cs="Arial"/>
          <w:b/>
          <w:sz w:val="24"/>
          <w:szCs w:val="24"/>
        </w:rPr>
        <w:t xml:space="preserve"> </w:t>
      </w:r>
      <w:r w:rsidR="00022D44" w:rsidRPr="00022D44">
        <w:rPr>
          <w:rFonts w:ascii="Arial" w:hAnsi="Arial" w:cs="Arial"/>
          <w:b/>
          <w:color w:val="FF0000"/>
          <w:sz w:val="24"/>
          <w:szCs w:val="24"/>
        </w:rPr>
        <w:t>(Add Lab Specific Protocol/Procedure Here)</w:t>
      </w:r>
    </w:p>
    <w:sdt>
      <w:sdtPr>
        <w:rPr>
          <w:rFonts w:ascii="Arial" w:hAnsi="Arial" w:cs="Arial"/>
          <w:b/>
        </w:rPr>
        <w:id w:val="-1412315417"/>
      </w:sdtPr>
      <w:sdtEndPr/>
      <w:sdtContent>
        <w:sdt>
          <w:sdtPr>
            <w:rPr>
              <w:rFonts w:ascii="Arial" w:hAnsi="Arial" w:cs="Arial"/>
              <w:sz w:val="20"/>
              <w:szCs w:val="20"/>
            </w:rPr>
            <w:id w:val="-1681647772"/>
          </w:sdtPr>
          <w:sdtEndPr/>
          <w:sdtContent>
            <w:p w:rsidR="00C406D4" w:rsidRPr="00F909E2" w:rsidRDefault="00022D44" w:rsidP="00AB309E">
              <w:pPr>
                <w:rPr>
                  <w:rFonts w:ascii="Arial" w:hAnsi="Arial" w:cs="Arial"/>
                  <w:b/>
                </w:rPr>
              </w:pPr>
              <w:r>
                <w:rPr>
                  <w:rFonts w:ascii="Arial" w:hAnsi="Arial" w:cs="Arial"/>
                  <w:b/>
                  <w:color w:val="FF0000"/>
                  <w:sz w:val="20"/>
                  <w:szCs w:val="20"/>
                </w:rPr>
                <w:t xml:space="preserve"> </w:t>
              </w:r>
            </w:p>
          </w:sdtContent>
        </w:sdt>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4944F0">
        <w:rPr>
          <w:rFonts w:ascii="Arial" w:hAnsi="Arial" w:cs="Arial"/>
          <w:color w:val="A6A6A6" w:themeColor="background1" w:themeShade="A6"/>
          <w:sz w:val="20"/>
          <w:szCs w:val="20"/>
        </w:rPr>
        <w:t xml:space="preserve"> </w:t>
      </w:r>
      <w:r w:rsidR="004944F0">
        <w:rPr>
          <w:rFonts w:ascii="Arial" w:hAnsi="Arial" w:cs="Arial"/>
          <w:sz w:val="20"/>
          <w:szCs w:val="20"/>
        </w:rPr>
        <w:t>chloroform</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 copy of the SDS provided by the manufacturer.  </w:t>
      </w:r>
    </w:p>
    <w:p w:rsidR="00471562" w:rsidRPr="00471562" w:rsidRDefault="00471562" w:rsidP="00471562">
      <w:pPr>
        <w:spacing w:after="0" w:line="240" w:lineRule="auto"/>
        <w:rPr>
          <w:rFonts w:ascii="Arial" w:hAnsi="Arial" w:cs="Arial"/>
          <w:sz w:val="20"/>
          <w:szCs w:val="20"/>
        </w:rPr>
      </w:pPr>
    </w:p>
    <w:p w:rsidR="00803871" w:rsidRDefault="00803871" w:rsidP="0080387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one year.  </w:t>
      </w:r>
    </w:p>
    <w:p w:rsidR="00803871" w:rsidRDefault="00803871" w:rsidP="00803871">
      <w:pPr>
        <w:rPr>
          <w:rFonts w:ascii="Arial" w:hAnsi="Arial" w:cs="Arial"/>
          <w:sz w:val="20"/>
          <w:szCs w:val="20"/>
        </w:rPr>
      </w:pPr>
    </w:p>
    <w:p w:rsidR="00022D44" w:rsidRPr="00C43BFD" w:rsidRDefault="00022D44" w:rsidP="00022D4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bookmarkStart w:id="0" w:name="_GoBack"/>
      <w:bookmarkEnd w:id="0"/>
      <w:r w:rsidRPr="00C43BFD">
        <w:rPr>
          <w:rFonts w:ascii="Arial" w:eastAsia="Calibri" w:hAnsi="Arial" w:cs="Arial"/>
          <w:b/>
          <w:bCs/>
          <w:sz w:val="24"/>
          <w:szCs w:val="24"/>
        </w:rPr>
        <w:t>SOP Approval</w:t>
      </w:r>
    </w:p>
    <w:p w:rsidR="00022D44" w:rsidRPr="00C43BFD" w:rsidRDefault="00022D44" w:rsidP="00022D4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022D44" w:rsidRPr="00C43BFD" w:rsidRDefault="00022D44" w:rsidP="00022D4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022D44" w:rsidRDefault="00022D4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978"/>
        <w:gridCol w:w="3420"/>
        <w:gridCol w:w="2178"/>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B309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B309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B309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B309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B309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B309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B309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AB309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B309E">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AB309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B309E">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AB309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AB309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B309E">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AB309E">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9"/>
      <w:footerReference w:type="defaul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9E" w:rsidRDefault="00AB309E" w:rsidP="00E83E8B">
      <w:pPr>
        <w:spacing w:after="0" w:line="240" w:lineRule="auto"/>
      </w:pPr>
      <w:r>
        <w:separator/>
      </w:r>
    </w:p>
  </w:endnote>
  <w:endnote w:type="continuationSeparator" w:id="0">
    <w:p w:rsidR="00AB309E" w:rsidRDefault="00AB309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9E" w:rsidRDefault="00AB309E">
    <w:pPr>
      <w:pStyle w:val="Footer"/>
      <w:rPr>
        <w:rFonts w:ascii="Arial" w:hAnsi="Arial" w:cs="Arial"/>
        <w:noProof/>
        <w:sz w:val="18"/>
        <w:szCs w:val="18"/>
      </w:rPr>
    </w:pPr>
    <w:r>
      <w:rPr>
        <w:rFonts w:ascii="Arial" w:hAnsi="Arial" w:cs="Arial"/>
        <w:sz w:val="18"/>
        <w:szCs w:val="18"/>
      </w:rPr>
      <w:t>Chloroform</w:t>
    </w:r>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Pr="00F909E2">
          <w:rPr>
            <w:rFonts w:ascii="Arial" w:hAnsi="Arial" w:cs="Arial"/>
            <w:sz w:val="18"/>
            <w:szCs w:val="18"/>
          </w:rPr>
          <w:fldChar w:fldCharType="begin"/>
        </w:r>
        <w:r w:rsidRPr="00F909E2">
          <w:rPr>
            <w:rFonts w:ascii="Arial" w:hAnsi="Arial" w:cs="Arial"/>
            <w:sz w:val="18"/>
            <w:szCs w:val="18"/>
          </w:rPr>
          <w:instrText xml:space="preserve"> PAGE   \* MERGEFORMAT </w:instrText>
        </w:r>
        <w:r w:rsidRPr="00F909E2">
          <w:rPr>
            <w:rFonts w:ascii="Arial" w:hAnsi="Arial" w:cs="Arial"/>
            <w:sz w:val="18"/>
            <w:szCs w:val="18"/>
          </w:rPr>
          <w:fldChar w:fldCharType="separate"/>
        </w:r>
        <w:r w:rsidR="00F22BE4">
          <w:rPr>
            <w:rFonts w:ascii="Arial" w:hAnsi="Arial" w:cs="Arial"/>
            <w:noProof/>
            <w:sz w:val="18"/>
            <w:szCs w:val="18"/>
          </w:rPr>
          <w:t>5</w:t>
        </w:r>
        <w:r w:rsidRPr="00F909E2">
          <w:rPr>
            <w:rFonts w:ascii="Arial" w:hAnsi="Arial" w:cs="Arial"/>
            <w:noProof/>
            <w:sz w:val="18"/>
            <w:szCs w:val="18"/>
          </w:rPr>
          <w:fldChar w:fldCharType="end"/>
        </w:r>
        <w:r w:rsidRPr="00F909E2">
          <w:rPr>
            <w:rFonts w:ascii="Arial" w:hAnsi="Arial" w:cs="Arial"/>
            <w:noProof/>
            <w:sz w:val="18"/>
            <w:szCs w:val="18"/>
          </w:rPr>
          <w:tab/>
          <w:t xml:space="preserve">Date: </w:t>
        </w:r>
        <w:sdt>
          <w:sdtPr>
            <w:rPr>
              <w:rFonts w:ascii="Arial" w:hAnsi="Arial" w:cs="Arial"/>
              <w:noProof/>
              <w:sz w:val="18"/>
              <w:szCs w:val="18"/>
            </w:rPr>
            <w:id w:val="1489132944"/>
            <w:date w:fullDate="2013-08-02T00:00:00Z">
              <w:dateFormat w:val="M/d/yyyy"/>
              <w:lid w:val="en-US"/>
              <w:storeMappedDataAs w:val="dateTime"/>
              <w:calendar w:val="gregorian"/>
            </w:date>
          </w:sdtPr>
          <w:sdtEndPr/>
          <w:sdtContent>
            <w:r w:rsidR="00022D44">
              <w:rPr>
                <w:rFonts w:ascii="Arial" w:hAnsi="Arial" w:cs="Arial"/>
                <w:noProof/>
                <w:sz w:val="18"/>
                <w:szCs w:val="18"/>
              </w:rPr>
              <w:t>8/2/2013</w:t>
            </w:r>
          </w:sdtContent>
        </w:sdt>
      </w:sdtContent>
    </w:sdt>
  </w:p>
  <w:p w:rsidR="00AB309E" w:rsidRDefault="00AB309E">
    <w:pPr>
      <w:pStyle w:val="Footer"/>
      <w:rPr>
        <w:rFonts w:ascii="Arial" w:hAnsi="Arial" w:cs="Arial"/>
        <w:noProof/>
        <w:sz w:val="18"/>
        <w:szCs w:val="18"/>
      </w:rPr>
    </w:pPr>
  </w:p>
  <w:p w:rsidR="00022D44" w:rsidRDefault="00022D44" w:rsidP="00022D44">
    <w:pPr>
      <w:pStyle w:val="Footer"/>
    </w:pPr>
    <w:r>
      <w:rPr>
        <w:rFonts w:ascii="Arial" w:hAnsi="Arial" w:cs="Arial"/>
        <w:noProof/>
        <w:color w:val="A6A6A6" w:themeColor="background1" w:themeShade="A6"/>
        <w:sz w:val="12"/>
        <w:szCs w:val="12"/>
      </w:rPr>
      <w:t xml:space="preserve">UCLA- EH&amp;S </w:t>
    </w: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DK/PY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9E" w:rsidRDefault="00AB309E" w:rsidP="00E83E8B">
      <w:pPr>
        <w:spacing w:after="0" w:line="240" w:lineRule="auto"/>
      </w:pPr>
      <w:r>
        <w:separator/>
      </w:r>
    </w:p>
  </w:footnote>
  <w:footnote w:type="continuationSeparator" w:id="0">
    <w:p w:rsidR="00AB309E" w:rsidRDefault="00AB309E"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44" w:rsidRPr="00972CE1" w:rsidRDefault="00AB309E" w:rsidP="00022D44">
    <w:pPr>
      <w:pStyle w:val="Footer"/>
      <w:rPr>
        <w:rFonts w:ascii="Arial" w:hAnsi="Arial" w:cs="Arial"/>
        <w:noProof/>
        <w:color w:val="A6A6A6" w:themeColor="background1" w:themeShade="A6"/>
        <w:sz w:val="12"/>
        <w:szCs w:val="12"/>
      </w:rPr>
    </w:pPr>
    <w:r>
      <w:ptab w:relativeTo="indent" w:alignment="left" w:leader="none"/>
    </w:r>
    <w:r>
      <w:ptab w:relativeTo="margin" w:alignment="left" w:leader="none"/>
    </w:r>
  </w:p>
  <w:p w:rsidR="00AB309E" w:rsidRDefault="00AB309E">
    <w:pPr>
      <w:pStyle w:val="Header"/>
    </w:pPr>
  </w:p>
  <w:p w:rsidR="00AB309E" w:rsidRDefault="00AB309E">
    <w:pPr>
      <w:pStyle w:val="Header"/>
    </w:pPr>
    <w:r>
      <w:rPr>
        <w:noProof/>
      </w:rPr>
      <w:ptab w:relativeTo="margin" w:alignment="left" w:leader="none"/>
    </w:r>
    <w:r>
      <w:rPr>
        <w:noProof/>
      </w:rPr>
      <w:drawing>
        <wp:anchor distT="0" distB="0" distL="114300" distR="114300" simplePos="0" relativeHeight="251658240" behindDoc="1" locked="0" layoutInCell="1" allowOverlap="1" wp14:anchorId="7F61BB16" wp14:editId="63533D71">
          <wp:simplePos x="0" y="0"/>
          <wp:positionH relativeFrom="page">
            <wp:posOffset>411480</wp:posOffset>
          </wp:positionH>
          <wp:positionV relativeFrom="paragraph">
            <wp:posOffset>635</wp:posOffset>
          </wp:positionV>
          <wp:extent cx="612648" cy="411480"/>
          <wp:effectExtent l="0" t="0" r="0" b="7620"/>
          <wp:wrapTight wrapText="bothSides">
            <wp:wrapPolygon edited="0">
              <wp:start x="0" y="0"/>
              <wp:lineTo x="0" y="6000"/>
              <wp:lineTo x="3361" y="16000"/>
              <wp:lineTo x="3361" y="21000"/>
              <wp:lineTo x="20838" y="21000"/>
              <wp:lineTo x="20838" y="6000"/>
              <wp:lineTo x="10083" y="0"/>
              <wp:lineTo x="0" y="0"/>
            </wp:wrapPolygon>
          </wp:wrapTight>
          <wp:docPr id="3" name="Picture 3" descr="\\fmss1\ehs\Common\Letterhead, Logo\Logo\EH&amp;S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s1\ehs\Common\Letterhead, Logo\Logo\EH&amp;S Logo.jpeg.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648"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22D44"/>
    <w:rsid w:val="000B6958"/>
    <w:rsid w:val="000D5EF1"/>
    <w:rsid w:val="000F5131"/>
    <w:rsid w:val="0019128E"/>
    <w:rsid w:val="001932B2"/>
    <w:rsid w:val="001D0366"/>
    <w:rsid w:val="00225C84"/>
    <w:rsid w:val="00265CA6"/>
    <w:rsid w:val="00366414"/>
    <w:rsid w:val="00366DA6"/>
    <w:rsid w:val="003904D4"/>
    <w:rsid w:val="003950E9"/>
    <w:rsid w:val="003F564F"/>
    <w:rsid w:val="00426401"/>
    <w:rsid w:val="00427421"/>
    <w:rsid w:val="00471562"/>
    <w:rsid w:val="004944F0"/>
    <w:rsid w:val="0052121D"/>
    <w:rsid w:val="00530E90"/>
    <w:rsid w:val="00637757"/>
    <w:rsid w:val="00657ED6"/>
    <w:rsid w:val="00672441"/>
    <w:rsid w:val="00693D76"/>
    <w:rsid w:val="006D6216"/>
    <w:rsid w:val="007268C5"/>
    <w:rsid w:val="00787432"/>
    <w:rsid w:val="007D58BC"/>
    <w:rsid w:val="00803871"/>
    <w:rsid w:val="00837AFC"/>
    <w:rsid w:val="0084116F"/>
    <w:rsid w:val="00850978"/>
    <w:rsid w:val="00866AE7"/>
    <w:rsid w:val="00891D4B"/>
    <w:rsid w:val="008A2498"/>
    <w:rsid w:val="008F73D6"/>
    <w:rsid w:val="00917F75"/>
    <w:rsid w:val="009452B5"/>
    <w:rsid w:val="00952B71"/>
    <w:rsid w:val="00972CE1"/>
    <w:rsid w:val="00987262"/>
    <w:rsid w:val="009D370A"/>
    <w:rsid w:val="009F5503"/>
    <w:rsid w:val="00A119D1"/>
    <w:rsid w:val="00A52E06"/>
    <w:rsid w:val="00A608C5"/>
    <w:rsid w:val="00A874A1"/>
    <w:rsid w:val="00AB309E"/>
    <w:rsid w:val="00B4188D"/>
    <w:rsid w:val="00B50CCA"/>
    <w:rsid w:val="00B6326D"/>
    <w:rsid w:val="00C060FA"/>
    <w:rsid w:val="00C406D4"/>
    <w:rsid w:val="00CA1F4B"/>
    <w:rsid w:val="00D00746"/>
    <w:rsid w:val="00D8294B"/>
    <w:rsid w:val="00DB70FD"/>
    <w:rsid w:val="00DC39EF"/>
    <w:rsid w:val="00DD505C"/>
    <w:rsid w:val="00E706C6"/>
    <w:rsid w:val="00E83E8B"/>
    <w:rsid w:val="00E842B3"/>
    <w:rsid w:val="00F212B5"/>
    <w:rsid w:val="00F22BE4"/>
    <w:rsid w:val="00F62FE2"/>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aglove.com/" TargetMode="External"/><Relationship Id="rId18" Type="http://schemas.openxmlformats.org/officeDocument/2006/relationships/hyperlink" Target="http://msds.ehs.ucl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owabestglove.com/site/default.aspx" TargetMode="External"/><Relationship Id="rId17" Type="http://schemas.openxmlformats.org/officeDocument/2006/relationships/hyperlink" Target="http://ehs.ucla.edu/pub/HazWaste%20Pickup%20Schedule.pdf" TargetMode="External"/><Relationship Id="rId2" Type="http://schemas.openxmlformats.org/officeDocument/2006/relationships/numbering" Target="numbering.xml"/><Relationship Id="rId16" Type="http://schemas.openxmlformats.org/officeDocument/2006/relationships/hyperlink" Target="http://ehs.ucla.edu/Pub/ExtremelyHazardousWast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safetyproducts.biz/page/74172" TargetMode="External"/><Relationship Id="rId5" Type="http://schemas.openxmlformats.org/officeDocument/2006/relationships/settings" Target="settings.xml"/><Relationship Id="rId15" Type="http://schemas.openxmlformats.org/officeDocument/2006/relationships/hyperlink" Target="http://map.ais.ucla.edu/go/1002774" TargetMode="Externa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p.ais.ucla.edu/go/1004655" TargetMode="External"/><Relationship Id="rId14" Type="http://schemas.openxmlformats.org/officeDocument/2006/relationships/hyperlink" Target="http://otp.ucop.ed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A113D0"/>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226D-C7F3-435C-AC8D-8BA2E3FC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Tamara Vartanian</cp:lastModifiedBy>
  <cp:revision>3</cp:revision>
  <cp:lastPrinted>2012-08-10T18:48:00Z</cp:lastPrinted>
  <dcterms:created xsi:type="dcterms:W3CDTF">2013-08-07T23:29:00Z</dcterms:created>
  <dcterms:modified xsi:type="dcterms:W3CDTF">2013-08-07T23:29:00Z</dcterms:modified>
</cp:coreProperties>
</file>