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F909E2">
        <w:rPr>
          <w:sz w:val="48"/>
          <w:szCs w:val="48"/>
        </w:rPr>
        <w:t>Standard Operating Procedure</w:t>
      </w:r>
    </w:p>
    <w:p w14:paraId="41A6D2D0" w14:textId="45B177D9" w:rsidR="00B0049F" w:rsidRPr="00B0049F" w:rsidRDefault="005B3C19" w:rsidP="00FB4DD8">
      <w:pPr>
        <w:jc w:val="center"/>
        <w:rPr>
          <w:rFonts w:ascii="Arial" w:hAnsi="Arial" w:cs="Arial"/>
          <w:i/>
          <w:color w:val="FF0000"/>
          <w:sz w:val="36"/>
        </w:rPr>
      </w:pPr>
      <w:r>
        <w:rPr>
          <w:rFonts w:ascii="Arial" w:hAnsi="Arial" w:cs="Arial"/>
          <w:color w:val="222222"/>
          <w:sz w:val="32"/>
          <w:szCs w:val="20"/>
        </w:rPr>
        <w:t>Glacial Acetic Acid</w:t>
      </w:r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75F12354" w14:textId="5DC8E1AA" w:rsidR="005B3C19" w:rsidRDefault="005B3C19" w:rsidP="005B3C19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Glacial acetic acid is a </w:t>
      </w:r>
      <w:r>
        <w:rPr>
          <w:rFonts w:ascii="Arial" w:hAnsi="Arial" w:cs="Arial"/>
          <w:b/>
          <w:color w:val="222222"/>
          <w:sz w:val="20"/>
          <w:szCs w:val="20"/>
        </w:rPr>
        <w:t>f</w:t>
      </w:r>
      <w:r w:rsidRPr="005B3C19">
        <w:rPr>
          <w:rFonts w:ascii="Arial" w:hAnsi="Arial" w:cs="Arial"/>
          <w:b/>
          <w:color w:val="222222"/>
          <w:sz w:val="20"/>
          <w:szCs w:val="20"/>
        </w:rPr>
        <w:t>lammable</w:t>
      </w:r>
      <w:r>
        <w:rPr>
          <w:rFonts w:ascii="Arial" w:hAnsi="Arial" w:cs="Arial"/>
          <w:color w:val="222222"/>
          <w:sz w:val="20"/>
          <w:szCs w:val="20"/>
        </w:rPr>
        <w:t xml:space="preserve"> liquid and vapor and </w:t>
      </w:r>
      <w:r w:rsidRPr="005B3C19">
        <w:rPr>
          <w:rFonts w:ascii="Arial" w:hAnsi="Arial" w:cs="Arial"/>
          <w:b/>
          <w:color w:val="222222"/>
          <w:sz w:val="20"/>
          <w:szCs w:val="20"/>
        </w:rPr>
        <w:t>corrosive.</w:t>
      </w:r>
      <w:r w:rsidRPr="005B3C19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79E6EB6C" w14:textId="52CF473B" w:rsidR="005B3C19" w:rsidRPr="005B3C19" w:rsidRDefault="005B3C19" w:rsidP="005B3C19">
      <w:pPr>
        <w:rPr>
          <w:rFonts w:ascii="Times" w:eastAsia="Times New Roman" w:hAnsi="Times" w:cs="Times New Roman"/>
          <w:sz w:val="20"/>
          <w:szCs w:val="20"/>
        </w:rPr>
      </w:pPr>
      <w:r w:rsidRPr="005B3C19">
        <w:rPr>
          <w:rFonts w:ascii="Arial" w:hAnsi="Arial" w:cs="Arial"/>
          <w:color w:val="222222"/>
          <w:sz w:val="20"/>
          <w:szCs w:val="20"/>
        </w:rPr>
        <w:t>Causes severe burns by all exposure routes</w:t>
      </w:r>
      <w:r w:rsidR="00B0049F" w:rsidRPr="00B0049F">
        <w:rPr>
          <w:rFonts w:ascii="Arial" w:hAnsi="Arial" w:cs="Arial"/>
          <w:b/>
          <w:color w:val="222222"/>
          <w:sz w:val="20"/>
          <w:szCs w:val="20"/>
        </w:rPr>
        <w:t>.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5B3C19">
        <w:rPr>
          <w:rFonts w:ascii="Arial" w:hAnsi="Arial" w:cs="Arial"/>
          <w:color w:val="222222"/>
          <w:sz w:val="20"/>
          <w:szCs w:val="20"/>
        </w:rPr>
        <w:t xml:space="preserve">Fumes can be suffocating. </w:t>
      </w:r>
      <w:r w:rsidRPr="005B3C19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These burns or blisters may not appear until hours after exposure.</w:t>
      </w:r>
    </w:p>
    <w:p w14:paraId="42D09C68" w14:textId="2AE29329" w:rsidR="00B0049F" w:rsidRPr="005B3C19" w:rsidRDefault="005B3C19" w:rsidP="005B3C19">
      <w:pPr>
        <w:rPr>
          <w:rFonts w:ascii="Arial" w:hAnsi="Arial" w:cs="Arial"/>
          <w:b/>
          <w:color w:val="222222"/>
          <w:sz w:val="20"/>
          <w:szCs w:val="20"/>
        </w:rPr>
      </w:pPr>
      <w:r w:rsidRPr="005B3C19">
        <w:rPr>
          <w:rFonts w:ascii="Arial" w:hAnsi="Arial" w:cs="Arial"/>
          <w:color w:val="222222"/>
          <w:sz w:val="20"/>
          <w:szCs w:val="20"/>
        </w:rPr>
        <w:t>Toxic by ingestion, inhalation, and skin absorption.</w:t>
      </w:r>
    </w:p>
    <w:p w14:paraId="03A7C026" w14:textId="375C95F2" w:rsidR="005B3C19" w:rsidRPr="005B3C19" w:rsidRDefault="005B3C19" w:rsidP="005B3C1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Glacial acetic acid is the component of household </w:t>
      </w:r>
      <w:r w:rsidRPr="005B3C19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vinegar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(8% glacial acetic acid), but is also </w:t>
      </w:r>
      <w:r w:rsidRPr="005B3C19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mainly produced as a precursor to polyvinylacetate and cellulose acetate.</w:t>
      </w:r>
    </w:p>
    <w:p w14:paraId="37966372" w14:textId="76D26B51" w:rsidR="00AC0400" w:rsidRPr="005B3C19" w:rsidRDefault="00AC0400" w:rsidP="005B3C19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14:paraId="444F8A63" w14:textId="77777777" w:rsidR="005B3C19" w:rsidRDefault="005B3C19" w:rsidP="00C406D4">
      <w:pPr>
        <w:rPr>
          <w:rFonts w:ascii="Arial" w:hAnsi="Arial" w:cs="Arial"/>
          <w:b/>
          <w:sz w:val="24"/>
          <w:szCs w:val="24"/>
        </w:rPr>
      </w:pPr>
    </w:p>
    <w:p w14:paraId="3A7CC78A" w14:textId="77777777" w:rsidR="005B3C19" w:rsidRDefault="005B3C19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257B91F4" w14:textId="7B5E1508" w:rsidR="00C771B7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r w:rsidR="005B3C19" w:rsidRPr="005B3C19">
        <w:rPr>
          <w:rFonts w:ascii="Arial" w:hAnsi="Arial" w:cs="Arial"/>
          <w:sz w:val="20"/>
          <w:szCs w:val="20"/>
        </w:rPr>
        <w:t>64-19-7</w:t>
      </w:r>
      <w:r w:rsidR="00C771B7" w:rsidRPr="00C771B7">
        <w:rPr>
          <w:rFonts w:ascii="Arial" w:hAnsi="Arial" w:cs="Arial"/>
          <w:sz w:val="20"/>
          <w:szCs w:val="20"/>
        </w:rPr>
        <w:t xml:space="preserve"> </w:t>
      </w:r>
    </w:p>
    <w:p w14:paraId="4B8FE3B1" w14:textId="61213F9E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5B3C19">
            <w:rPr>
              <w:rFonts w:ascii="Arial" w:hAnsi="Arial" w:cs="Arial"/>
              <w:b/>
              <w:sz w:val="20"/>
              <w:szCs w:val="20"/>
              <w:u w:val="single"/>
            </w:rPr>
            <w:t>Flammable liquid and vapor</w:t>
          </w:r>
        </w:sdtContent>
      </w:sdt>
    </w:p>
    <w:p w14:paraId="6A1EDDF5" w14:textId="4C6C1DDD" w:rsidR="00D8294B" w:rsidRPr="00DE750B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551C11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5B3C19" w:rsidRPr="005B3C19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CH</w:t>
              </w:r>
              <w:r w:rsidR="005B3C19" w:rsidRPr="005B3C19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3</w:t>
              </w:r>
              <w:r w:rsidR="005B3C19" w:rsidRPr="005B3C19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CO</w:t>
              </w:r>
              <w:r w:rsidR="005B3C19" w:rsidRPr="005B3C19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="005B3C19" w:rsidRPr="005B3C19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H</w:t>
              </w:r>
            </w:sdtContent>
          </w:sdt>
        </w:sdtContent>
      </w:sdt>
    </w:p>
    <w:p w14:paraId="3D35E5FB" w14:textId="1A42B9DC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B0049F">
            <w:rPr>
              <w:rFonts w:ascii="Arial" w:hAnsi="Arial" w:cs="Arial"/>
              <w:sz w:val="20"/>
              <w:szCs w:val="20"/>
            </w:rPr>
            <w:t>Solid</w:t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14:paraId="57C4B030" w14:textId="283CC8F1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0049F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3F1E926D" w14:textId="156091B3" w:rsidR="004A0AA1" w:rsidRPr="005B3C19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5B3C19" w:rsidRPr="005B3C19">
            <w:rPr>
              <w:rFonts w:ascii="Arial" w:eastAsia="Times New Roman" w:hAnsi="Arial" w:cs="Arial"/>
              <w:color w:val="000000"/>
              <w:sz w:val="20"/>
              <w:szCs w:val="20"/>
            </w:rPr>
            <w:t>117 - 118°C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24CA882A" w14:textId="77777777" w:rsidR="005B3C19" w:rsidRDefault="005B3C19" w:rsidP="005B3C19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Glacial acetic acid is a </w:t>
                  </w:r>
                  <w:r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>f</w:t>
                  </w:r>
                  <w:r w:rsidRPr="005B3C19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>lammable</w:t>
                  </w:r>
                  <w:r w:rsidRPr="005B3C19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liquid and vapor. </w:t>
                  </w:r>
                </w:p>
                <w:p w14:paraId="07115499" w14:textId="36487941" w:rsidR="005B3C19" w:rsidRPr="005B3C19" w:rsidRDefault="005B3C19" w:rsidP="005B3C19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B3C19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Causes severe burns by all exposure routes</w:t>
                  </w:r>
                  <w:r w:rsidRPr="00B0049F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 xml:space="preserve"> </w:t>
                  </w:r>
                  <w:r w:rsidRPr="005B3C19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 These burns or blisters may not appear until hours after exposure.</w:t>
                  </w:r>
                </w:p>
                <w:p w14:paraId="321535C5" w14:textId="04AC7A3F" w:rsidR="005B3C19" w:rsidRPr="005B3C19" w:rsidRDefault="005B3C19" w:rsidP="005B3C19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5B3C19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Incompatible with heat, flames and sparks. </w:t>
                  </w:r>
                </w:p>
                <w:p w14:paraId="67F02BD4" w14:textId="77777777" w:rsidR="005B3C19" w:rsidRDefault="005B3C19" w:rsidP="005B3C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B3C1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Chronic exposure may cause chronic inflamm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ation of the respiratory tract and </w:t>
                  </w:r>
                  <w:r w:rsidRPr="005B3C1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can cause occupational asthma. </w:t>
                  </w:r>
                </w:p>
                <w:p w14:paraId="1B91FBF0" w14:textId="77777777" w:rsidR="005B3C19" w:rsidRDefault="005B3C19" w:rsidP="005B3C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7DA7AC8" w14:textId="4FF03049" w:rsidR="005B3C19" w:rsidRDefault="005B3C19" w:rsidP="00DE750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B3C1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Skin sensitization to acetic acid is rare, but has occurred.</w:t>
                  </w:r>
                </w:p>
                <w:p w14:paraId="4C793D94" w14:textId="77777777" w:rsidR="00DE750B" w:rsidRPr="00DE750B" w:rsidRDefault="00DE750B" w:rsidP="00DE750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22FFB3BA" w14:textId="77777777" w:rsidR="005B3C19" w:rsidRDefault="005B3C19" w:rsidP="00C406D4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Has the following permissible exposure limits: (Vacated) TWA: 10 ppm, </w:t>
                  </w:r>
                  <w:r w:rsidRPr="005B3C19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(Vacated) TWA: 25 mg/</w:t>
                  </w:r>
                  <w:r w:rsidRPr="005B3C1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vertAlign w:val="superscript"/>
                    </w:rPr>
                    <w:t>m3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.</w:t>
                  </w:r>
                </w:p>
                <w:p w14:paraId="1CB70F9A" w14:textId="77777777" w:rsidR="005B3C19" w:rsidRDefault="005B3C19" w:rsidP="005B3C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Has the following acute toxicity data:</w:t>
                  </w:r>
                </w:p>
                <w:p w14:paraId="2915372D" w14:textId="77777777" w:rsidR="005B3C19" w:rsidRDefault="005B3C19" w:rsidP="005B3C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2DF28148" w14:textId="77777777" w:rsidR="005B3C19" w:rsidRDefault="005B3C19" w:rsidP="005B3C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B3C1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Oral, rat: </w:t>
                  </w:r>
                  <w:r w:rsidRPr="005B3C1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LD</w:t>
                  </w:r>
                  <w:r w:rsidRPr="00DE750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vertAlign w:val="subscript"/>
                    </w:rPr>
                    <w:t>50</w:t>
                  </w:r>
                  <w:r w:rsidRPr="005B3C1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= 3310 mg/kg;</w:t>
                  </w:r>
                  <w:r w:rsidRPr="005B3C1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  <w:p w14:paraId="7B190F76" w14:textId="4B566905" w:rsidR="005B3C19" w:rsidRPr="005B3C19" w:rsidRDefault="005B3C19" w:rsidP="005B3C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B3C1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Skin, rabbit: </w:t>
                  </w:r>
                  <w:r w:rsidRPr="005B3C1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LD</w:t>
                  </w:r>
                  <w:r w:rsidRPr="00DE750B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vertAlign w:val="subscript"/>
                    </w:rPr>
                    <w:t>50</w:t>
                  </w:r>
                  <w:r w:rsidRPr="005B3C1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= 1060 uL/kg;</w:t>
                  </w:r>
                </w:p>
                <w:p w14:paraId="34C246C3" w14:textId="469EB326" w:rsidR="005B3C19" w:rsidRPr="005B3C19" w:rsidRDefault="00AD4F4E" w:rsidP="00C406D4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4C0377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6303EA77" w14:textId="58637048" w:rsidR="00E44F00" w:rsidRPr="004C0377" w:rsidRDefault="00AD4F4E" w:rsidP="00E44F00">
      <w:pPr>
        <w:rPr>
          <w:rFonts w:ascii="Times" w:eastAsia="Times New Roman" w:hAnsi="Times" w:cs="Times New Roman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634242332"/>
        </w:sdtPr>
        <w:sdtEndPr/>
        <w:sdtContent>
          <w:r w:rsidR="00E44F00" w:rsidRPr="004C0377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Use a full-face particle respirator with type N100 (US) respirator cartridges</w:t>
          </w:r>
          <w:r w:rsidR="004C0377" w:rsidRPr="004C0377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.</w:t>
          </w:r>
        </w:sdtContent>
      </w:sdt>
    </w:p>
    <w:p w14:paraId="2B987085" w14:textId="6F95F59D" w:rsidR="003F564F" w:rsidRPr="003F564F" w:rsidRDefault="003F564F" w:rsidP="00E44F00">
      <w:p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02355256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lastRenderedPageBreak/>
        <w:t>Lab personnel intending to use/wear a respirator mask must be trained and fit-tested by EH&amp;S. This is a regulatory requirement. (</w:t>
      </w:r>
      <w:hyperlink r:id="rId9" w:history="1">
        <w:r w:rsidRPr="003F564F">
          <w:rPr>
            <w:rStyle w:val="Hyperlink"/>
            <w:rFonts w:ascii="Arial" w:hAnsi="Arial" w:cs="Arial"/>
            <w:sz w:val="20"/>
            <w:szCs w:val="20"/>
          </w:rPr>
          <w:t>http://map.ais.ucla.edu/go/1004655</w:t>
        </w:r>
      </w:hyperlink>
      <w:r w:rsidRPr="003F564F">
        <w:rPr>
          <w:rFonts w:ascii="Arial" w:hAnsi="Arial" w:cs="Arial"/>
          <w:sz w:val="20"/>
          <w:szCs w:val="20"/>
        </w:rPr>
        <w:t>)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5DAFDF1" w14:textId="77777777" w:rsidR="004C0377" w:rsidRDefault="004C037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F7958D8" w:rsidR="003F564F" w:rsidRPr="00265CA6" w:rsidRDefault="00AD4F4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5B3C19">
                <w:rPr>
                  <w:rFonts w:ascii="Arial" w:hAnsi="Arial" w:cs="Arial"/>
                  <w:sz w:val="20"/>
                  <w:szCs w:val="20"/>
                </w:rPr>
                <w:t>Nitrile gloves must be worn</w:t>
              </w:r>
              <w:r w:rsidR="00E44F00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3C06065F" w14:textId="6898026D" w:rsidR="002F41B8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601848">
        <w:rPr>
          <w:rFonts w:ascii="Arial" w:hAnsi="Arial" w:cs="Arial"/>
          <w:sz w:val="20"/>
          <w:szCs w:val="20"/>
        </w:rPr>
        <w:t xml:space="preserve"> </w:t>
      </w:r>
      <w:r w:rsidR="005B3C19">
        <w:rPr>
          <w:rFonts w:ascii="Arial" w:hAnsi="Arial" w:cs="Arial"/>
          <w:color w:val="222222"/>
          <w:sz w:val="20"/>
          <w:szCs w:val="20"/>
        </w:rPr>
        <w:t>Glacial acetic acid</w:t>
      </w:r>
      <w:r w:rsidR="00B0049F">
        <w:rPr>
          <w:rFonts w:ascii="Arial" w:hAnsi="Arial" w:cs="Arial"/>
          <w:color w:val="222222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AD4F4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AD4F4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AD4F4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AD4F4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AD4F4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205AD9B" w:rsidR="003F564F" w:rsidRPr="00265CA6" w:rsidRDefault="00AD4F4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As outlined in UCLA Policy 905 personnel should also wear full length pants, or equivalent, and close-toed shoes.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40BA7C51" w:rsidR="00C406D4" w:rsidRPr="00F909E2" w:rsidRDefault="00AD4F4E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AD4F4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AD4F4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AD4F4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1AEA43E7" w14:textId="3957F4F1" w:rsidR="00271EB5" w:rsidRDefault="00AD4F4E" w:rsidP="00271EB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271EB5" w:rsidRPr="008C4B9E">
                <w:rPr>
                  <w:rFonts w:ascii="Arial" w:hAnsi="Arial" w:cs="Arial"/>
                  <w:sz w:val="20"/>
                  <w:szCs w:val="20"/>
                </w:rPr>
                <w:t>Precautions for safe handling: Avo</w:t>
              </w:r>
              <w:r w:rsidR="00271EB5">
                <w:rPr>
                  <w:rFonts w:ascii="Arial" w:hAnsi="Arial" w:cs="Arial"/>
                  <w:sz w:val="20"/>
                  <w:szCs w:val="20"/>
                </w:rPr>
                <w:t xml:space="preserve">id contact with skin and eyes and inhalation. </w:t>
              </w:r>
              <w:r w:rsidR="00271EB5" w:rsidRPr="008C4B9E">
                <w:rPr>
                  <w:rFonts w:ascii="Arial" w:hAnsi="Arial" w:cs="Arial"/>
                  <w:sz w:val="20"/>
                  <w:szCs w:val="20"/>
                </w:rPr>
                <w:t xml:space="preserve">Keep </w:t>
              </w:r>
              <w:r w:rsidR="00271EB5">
                <w:rPr>
                  <w:rFonts w:ascii="Arial" w:hAnsi="Arial" w:cs="Arial"/>
                  <w:sz w:val="20"/>
                  <w:szCs w:val="20"/>
                </w:rPr>
                <w:t>away from sources of ignition.</w:t>
              </w:r>
            </w:sdtContent>
          </w:sdt>
          <w:r w:rsidR="00271EB5">
            <w:rPr>
              <w:rFonts w:ascii="Arial" w:hAnsi="Arial" w:cs="Arial"/>
              <w:sz w:val="20"/>
              <w:szCs w:val="20"/>
            </w:rPr>
            <w:t xml:space="preserve"> Avoid heat and shock or friction when handling.</w:t>
          </w:r>
          <w:r w:rsidR="004A0AA1">
            <w:rPr>
              <w:rFonts w:ascii="Arial" w:hAnsi="Arial" w:cs="Arial"/>
              <w:sz w:val="20"/>
              <w:szCs w:val="20"/>
            </w:rPr>
            <w:t xml:space="preserve"> Store away from strong oxidizing agents or bases.</w:t>
          </w:r>
        </w:sdtContent>
      </w:sdt>
    </w:p>
    <w:p w14:paraId="7292927D" w14:textId="57F355A5" w:rsidR="00271EB5" w:rsidRDefault="00271EB5" w:rsidP="00271EB5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>Conditions for safe storage: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B3C19">
        <w:rPr>
          <w:rFonts w:ascii="Arial" w:hAnsi="Arial" w:cs="Arial"/>
          <w:b/>
          <w:sz w:val="20"/>
          <w:szCs w:val="20"/>
        </w:rPr>
        <w:t xml:space="preserve">Store away from alkaline agents. </w:t>
      </w:r>
      <w:r w:rsidRPr="008C4B9E">
        <w:rPr>
          <w:rFonts w:ascii="Arial" w:hAnsi="Arial" w:cs="Arial"/>
          <w:sz w:val="20"/>
          <w:szCs w:val="20"/>
        </w:rPr>
        <w:t xml:space="preserve">Keep container tightly closed in </w:t>
      </w:r>
      <w:r>
        <w:rPr>
          <w:rFonts w:ascii="Arial" w:hAnsi="Arial" w:cs="Arial"/>
          <w:sz w:val="20"/>
          <w:szCs w:val="20"/>
        </w:rPr>
        <w:t xml:space="preserve">a cool, dry, and well-ventilated. Keep away </w:t>
      </w:r>
      <w:r w:rsidRPr="008C4B9E">
        <w:rPr>
          <w:rFonts w:ascii="Arial" w:hAnsi="Arial" w:cs="Arial"/>
          <w:sz w:val="20"/>
          <w:szCs w:val="20"/>
        </w:rPr>
        <w:t>from incompat</w:t>
      </w:r>
      <w:r>
        <w:rPr>
          <w:rFonts w:ascii="Arial" w:hAnsi="Arial" w:cs="Arial"/>
          <w:sz w:val="20"/>
          <w:szCs w:val="20"/>
        </w:rPr>
        <w:t xml:space="preserve">ible materials and conditions. </w:t>
      </w:r>
      <w:r w:rsidRPr="008C4B9E">
        <w:rPr>
          <w:rFonts w:ascii="Arial" w:hAnsi="Arial" w:cs="Arial"/>
          <w:sz w:val="20"/>
          <w:szCs w:val="20"/>
        </w:rPr>
        <w:t>Store in original container. Store away from</w:t>
      </w:r>
      <w:r>
        <w:rPr>
          <w:rFonts w:ascii="Arial" w:hAnsi="Arial" w:cs="Arial"/>
          <w:sz w:val="20"/>
          <w:szCs w:val="20"/>
        </w:rPr>
        <w:t xml:space="preserve"> </w:t>
      </w:r>
      <w:r w:rsidRPr="008C4B9E">
        <w:rPr>
          <w:rFonts w:ascii="Arial" w:hAnsi="Arial" w:cs="Arial"/>
          <w:sz w:val="20"/>
          <w:szCs w:val="20"/>
        </w:rPr>
        <w:t xml:space="preserve">heat sources and in a flame proof area. </w:t>
      </w:r>
      <w:r>
        <w:rPr>
          <w:rFonts w:ascii="Arial" w:hAnsi="Arial" w:cs="Arial"/>
          <w:sz w:val="20"/>
          <w:szCs w:val="20"/>
        </w:rPr>
        <w:t>Keep cool and protect from sunlight.</w:t>
      </w:r>
    </w:p>
    <w:p w14:paraId="51E53B60" w14:textId="7C0AC250" w:rsidR="00C406D4" w:rsidRPr="00803871" w:rsidRDefault="00C406D4" w:rsidP="00271EB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223B3CE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and x59797</w:t>
      </w:r>
    </w:p>
    <w:p w14:paraId="0EB5CF30" w14:textId="77777777" w:rsidR="00C406D4" w:rsidRPr="00265CA6" w:rsidRDefault="00C406D4" w:rsidP="00471562">
      <w:pPr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>– Assess the extent of danger.  Help contaminated or injured persons.  Evacuate the spill area.  Avoid breathing vapors.  If possible, confine the spill to a small area using a spill kit or absorbent material. Keep others from entering contaminated area (e.g., use caution tape, barriers, etc.).</w:t>
      </w:r>
      <w:r w:rsidRPr="00265CA6">
        <w:rPr>
          <w:rFonts w:ascii="Arial" w:hAnsi="Arial" w:cs="Arial"/>
          <w:b/>
          <w:sz w:val="20"/>
          <w:szCs w:val="20"/>
        </w:rPr>
        <w:t xml:space="preserve">  </w:t>
      </w:r>
    </w:p>
    <w:p w14:paraId="6FDA26BF" w14:textId="77777777" w:rsidR="00C406D4" w:rsidRPr="00265CA6" w:rsidRDefault="00C406D4" w:rsidP="00C406D4">
      <w:pPr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Small (&lt;1 L) </w:t>
      </w:r>
      <w:r w:rsidRPr="00265CA6">
        <w:rPr>
          <w:rFonts w:ascii="Arial" w:hAnsi="Arial" w:cs="Arial"/>
          <w:sz w:val="20"/>
          <w:szCs w:val="20"/>
        </w:rPr>
        <w:t>– If you have training, you may assist in the clean-up effort.  Use appropriate personal protective equipment and clean-up material for chemical spilled.  Double bag spill waste in clear plastic bags, label and take to the next chemical waste pick-up.</w:t>
      </w:r>
      <w:r w:rsidRPr="00265CA6">
        <w:rPr>
          <w:rFonts w:ascii="Arial" w:hAnsi="Arial" w:cs="Arial"/>
          <w:b/>
          <w:sz w:val="20"/>
          <w:szCs w:val="20"/>
        </w:rPr>
        <w:t xml:space="preserve">  </w:t>
      </w:r>
    </w:p>
    <w:p w14:paraId="1F0D6413" w14:textId="77777777" w:rsidR="00C406D4" w:rsidRPr="00265CA6" w:rsidRDefault="00C406D4" w:rsidP="00C406D4">
      <w:pPr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Large (&gt;1 L)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 w:rsidRPr="00265CA6">
        <w:rPr>
          <w:rFonts w:ascii="Arial" w:hAnsi="Arial" w:cs="Arial"/>
          <w:b/>
          <w:color w:val="FF0000"/>
          <w:sz w:val="20"/>
          <w:szCs w:val="20"/>
        </w:rPr>
        <w:t>911</w:t>
      </w:r>
      <w:r w:rsidRPr="00265CA6">
        <w:rPr>
          <w:rFonts w:ascii="Arial" w:hAnsi="Arial" w:cs="Arial"/>
          <w:sz w:val="20"/>
          <w:szCs w:val="20"/>
        </w:rPr>
        <w:t xml:space="preserve"> (or 310-825-1491 from cell phone) and EH&amp;S at x59797 for assistance.</w:t>
      </w:r>
      <w:r w:rsidRPr="00265CA6">
        <w:rPr>
          <w:rFonts w:ascii="Arial" w:hAnsi="Arial" w:cs="Arial"/>
          <w:b/>
          <w:sz w:val="20"/>
          <w:szCs w:val="20"/>
        </w:rPr>
        <w:t xml:space="preserve"> </w:t>
      </w:r>
    </w:p>
    <w:p w14:paraId="5FC4FBF3" w14:textId="77777777" w:rsidR="00C406D4" w:rsidRPr="00265CA6" w:rsidRDefault="00C406D4" w:rsidP="00C406D4">
      <w:pPr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Chemical Spill on Body or Clothes </w:t>
      </w:r>
      <w:r w:rsidRPr="00265CA6">
        <w:rPr>
          <w:rFonts w:ascii="Arial" w:hAnsi="Arial" w:cs="Arial"/>
          <w:sz w:val="20"/>
          <w:szCs w:val="20"/>
        </w:rPr>
        <w:t xml:space="preserve">– Remove clothing and rinse body thoroughly in emergency shower for at least 15 minutes.  Seek medical attention. </w:t>
      </w:r>
      <w:r w:rsidRPr="00265CA6">
        <w:rPr>
          <w:rFonts w:ascii="Arial" w:hAnsi="Arial" w:cs="Arial"/>
          <w:i/>
          <w:sz w:val="20"/>
          <w:szCs w:val="20"/>
        </w:rPr>
        <w:t>Notify supervisor and EH&amp;S at x59797 immediately.</w:t>
      </w:r>
      <w:r w:rsidRPr="00265CA6">
        <w:rPr>
          <w:rFonts w:ascii="Arial" w:hAnsi="Arial" w:cs="Arial"/>
          <w:b/>
          <w:sz w:val="20"/>
          <w:szCs w:val="20"/>
        </w:rPr>
        <w:t xml:space="preserve"> </w:t>
      </w:r>
    </w:p>
    <w:p w14:paraId="23028B52" w14:textId="77777777" w:rsidR="00C406D4" w:rsidRPr="00265CA6" w:rsidRDefault="00C406D4" w:rsidP="00C406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Chemical Splash Into Eyes </w:t>
      </w:r>
      <w:r w:rsidRPr="00265CA6">
        <w:rPr>
          <w:rFonts w:ascii="Arial" w:hAnsi="Arial" w:cs="Arial"/>
          <w:sz w:val="20"/>
          <w:szCs w:val="20"/>
        </w:rPr>
        <w:t xml:space="preserve">– Immediately rinse eyeball and inner surface of eyelid with water </w:t>
      </w:r>
      <w:r w:rsidR="00265CA6" w:rsidRPr="00265CA6">
        <w:rPr>
          <w:rFonts w:ascii="Arial" w:hAnsi="Arial" w:cs="Arial"/>
          <w:sz w:val="20"/>
          <w:szCs w:val="20"/>
        </w:rPr>
        <w:t xml:space="preserve">from the emergency eyewash station </w:t>
      </w:r>
      <w:r w:rsidRPr="00265CA6">
        <w:rPr>
          <w:rFonts w:ascii="Arial" w:hAnsi="Arial" w:cs="Arial"/>
          <w:sz w:val="20"/>
          <w:szCs w:val="20"/>
        </w:rPr>
        <w:t xml:space="preserve">for 15 minutes by forcibly holding the eye open.  Seek medical attention. </w:t>
      </w:r>
      <w:r w:rsidRPr="00265CA6">
        <w:rPr>
          <w:rFonts w:ascii="Arial" w:hAnsi="Arial" w:cs="Arial"/>
          <w:i/>
          <w:sz w:val="20"/>
          <w:szCs w:val="20"/>
        </w:rPr>
        <w:t>Notify supervisor and EH&amp;S at x59797 immediately.</w:t>
      </w:r>
    </w:p>
    <w:p w14:paraId="33A78DCD" w14:textId="77777777" w:rsidR="003F564F" w:rsidRDefault="00C406D4" w:rsidP="003F564F">
      <w:pPr>
        <w:pStyle w:val="Heading1"/>
        <w:rPr>
          <w:rFonts w:ascii="Arial" w:hAnsi="Arial" w:cs="Arial"/>
          <w:b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 w:rsidRPr="00F909E2">
        <w:rPr>
          <w:rFonts w:ascii="Arial" w:hAnsi="Arial" w:cs="Arial"/>
          <w:b/>
          <w:color w:val="FF0000"/>
          <w:szCs w:val="24"/>
        </w:rPr>
        <w:t>911</w:t>
      </w:r>
      <w:r w:rsidRPr="00F909E2">
        <w:rPr>
          <w:rFonts w:ascii="Arial" w:hAnsi="Arial" w:cs="Arial"/>
          <w:b/>
          <w:szCs w:val="24"/>
        </w:rPr>
        <w:t xml:space="preserve"> or x52111</w:t>
      </w:r>
    </w:p>
    <w:p w14:paraId="3DF7B01D" w14:textId="77777777" w:rsidR="003F564F" w:rsidRPr="003F564F" w:rsidRDefault="003F564F" w:rsidP="00A52E06">
      <w:pPr>
        <w:pStyle w:val="NoSpacing"/>
      </w:pPr>
    </w:p>
    <w:p w14:paraId="622C1CAE" w14:textId="77777777" w:rsidR="00C406D4" w:rsidRPr="00265CA6" w:rsidRDefault="00C406D4" w:rsidP="00C406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 w:rsidRPr="00265CA6">
        <w:rPr>
          <w:rFonts w:ascii="Arial" w:hAnsi="Arial" w:cs="Arial"/>
          <w:b/>
          <w:color w:val="FF0000"/>
          <w:sz w:val="20"/>
          <w:szCs w:val="20"/>
        </w:rPr>
        <w:t>911</w:t>
      </w:r>
      <w:r w:rsidRPr="00265CA6">
        <w:rPr>
          <w:rFonts w:ascii="Arial" w:hAnsi="Arial" w:cs="Arial"/>
          <w:sz w:val="20"/>
          <w:szCs w:val="20"/>
        </w:rPr>
        <w:t xml:space="preserve"> (or 310-825-1491 from cell phone) or contact the Ronald Reagan UCLA Medical Center (emergency room) directly at </w:t>
      </w:r>
      <w:r w:rsidRPr="00265CA6">
        <w:rPr>
          <w:rFonts w:ascii="Arial" w:hAnsi="Arial" w:cs="Arial"/>
          <w:b/>
          <w:sz w:val="20"/>
          <w:szCs w:val="20"/>
        </w:rPr>
        <w:t>x52111</w:t>
      </w:r>
      <w:r w:rsidRPr="00265CA6">
        <w:rPr>
          <w:rFonts w:ascii="Arial" w:hAnsi="Arial" w:cs="Arial"/>
          <w:sz w:val="20"/>
          <w:szCs w:val="20"/>
        </w:rPr>
        <w:t xml:space="preserve"> (located at 757 Westwood Plaza, enter from Gayley Avenue). </w:t>
      </w: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serious injuries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EH&amp;S at </w:t>
      </w:r>
      <w:r w:rsidRPr="00265CA6">
        <w:rPr>
          <w:rFonts w:ascii="Arial" w:hAnsi="Arial" w:cs="Arial"/>
          <w:b/>
          <w:i/>
          <w:sz w:val="20"/>
          <w:szCs w:val="20"/>
        </w:rPr>
        <w:t>x59797</w:t>
      </w:r>
      <w:r w:rsidRPr="00265CA6">
        <w:rPr>
          <w:rFonts w:ascii="Arial" w:hAnsi="Arial" w:cs="Arial"/>
          <w:i/>
          <w:sz w:val="20"/>
          <w:szCs w:val="20"/>
        </w:rPr>
        <w:t xml:space="preserve"> within 8 hours.</w:t>
      </w:r>
    </w:p>
    <w:p w14:paraId="51551860" w14:textId="6857E6DC" w:rsidR="00C406D4" w:rsidRPr="00265CA6" w:rsidRDefault="00C406D4" w:rsidP="00C406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 Threatening Emergency</w:t>
      </w:r>
      <w:r w:rsidR="00803871" w:rsidRPr="00265CA6">
        <w:rPr>
          <w:rFonts w:ascii="Arial" w:hAnsi="Arial" w:cs="Arial"/>
          <w:b/>
          <w:sz w:val="20"/>
          <w:szCs w:val="20"/>
        </w:rPr>
        <w:t xml:space="preserve"> </w:t>
      </w:r>
      <w:r w:rsidRPr="00265CA6">
        <w:rPr>
          <w:rFonts w:ascii="Arial" w:hAnsi="Arial" w:cs="Arial"/>
          <w:sz w:val="20"/>
          <w:szCs w:val="20"/>
        </w:rPr>
        <w:t xml:space="preserve">– Go to the Occupational Health Facility (OHF), </w:t>
      </w:r>
      <w:r w:rsidRPr="00265CA6">
        <w:rPr>
          <w:rFonts w:ascii="Arial" w:hAnsi="Arial" w:cs="Arial"/>
          <w:b/>
          <w:sz w:val="20"/>
          <w:szCs w:val="20"/>
        </w:rPr>
        <w:t xml:space="preserve">x56771, </w:t>
      </w:r>
      <w:r w:rsidRPr="00265CA6">
        <w:rPr>
          <w:rFonts w:ascii="Arial" w:hAnsi="Arial" w:cs="Arial"/>
          <w:sz w:val="20"/>
          <w:szCs w:val="20"/>
        </w:rPr>
        <w:t>CHS room 67-120</w:t>
      </w:r>
      <w:r w:rsidRPr="00265CA6">
        <w:rPr>
          <w:rFonts w:ascii="Arial" w:hAnsi="Arial" w:cs="Arial"/>
          <w:b/>
          <w:sz w:val="20"/>
          <w:szCs w:val="20"/>
        </w:rPr>
        <w:t xml:space="preserve"> </w:t>
      </w:r>
      <w:r w:rsidRPr="00265CA6">
        <w:rPr>
          <w:rFonts w:ascii="Arial" w:hAnsi="Arial" w:cs="Arial"/>
          <w:sz w:val="20"/>
          <w:szCs w:val="20"/>
        </w:rPr>
        <w:t>(This is on the 6</w:t>
      </w:r>
      <w:r w:rsidRPr="00265CA6">
        <w:rPr>
          <w:rFonts w:ascii="Arial" w:hAnsi="Arial" w:cs="Arial"/>
          <w:sz w:val="20"/>
          <w:szCs w:val="20"/>
          <w:vertAlign w:val="superscript"/>
        </w:rPr>
        <w:t>th</w:t>
      </w:r>
      <w:r w:rsidRPr="00265CA6">
        <w:rPr>
          <w:rFonts w:ascii="Arial" w:hAnsi="Arial" w:cs="Arial"/>
          <w:sz w:val="20"/>
          <w:szCs w:val="20"/>
        </w:rPr>
        <w:t xml:space="preserve"> floor, 7</w:t>
      </w:r>
      <w:r w:rsidRPr="00265CA6">
        <w:rPr>
          <w:rFonts w:ascii="Arial" w:hAnsi="Arial" w:cs="Arial"/>
          <w:sz w:val="20"/>
          <w:szCs w:val="20"/>
          <w:vertAlign w:val="superscript"/>
        </w:rPr>
        <w:t>th</w:t>
      </w:r>
      <w:r w:rsidRPr="00265CA6">
        <w:rPr>
          <w:rFonts w:ascii="Arial" w:hAnsi="Arial" w:cs="Arial"/>
          <w:sz w:val="20"/>
          <w:szCs w:val="20"/>
        </w:rPr>
        <w:t xml:space="preserve"> corridor, room 120. Enter through the School of Dentistry on Tiverton Drive and proceed to the “O” elevator to the 6th floor.)</w:t>
      </w:r>
      <w:r w:rsidR="00AF11D5">
        <w:rPr>
          <w:rFonts w:ascii="Arial" w:hAnsi="Arial" w:cs="Arial"/>
          <w:sz w:val="20"/>
          <w:szCs w:val="20"/>
        </w:rPr>
        <w:t xml:space="preserve"> </w:t>
      </w:r>
      <w:r w:rsidRPr="00265CA6">
        <w:rPr>
          <w:rFonts w:ascii="Arial" w:hAnsi="Arial" w:cs="Arial"/>
          <w:sz w:val="20"/>
          <w:szCs w:val="20"/>
        </w:rPr>
        <w:t xml:space="preserve">Hours: M - F, 7:30 a.m. to 4:30 p.m. At all other times report to Ronald Regan UCLA Medical Center (emergency room) at </w:t>
      </w:r>
      <w:r w:rsidRPr="00265CA6">
        <w:rPr>
          <w:rFonts w:ascii="Arial" w:hAnsi="Arial" w:cs="Arial"/>
          <w:b/>
          <w:sz w:val="20"/>
          <w:szCs w:val="20"/>
        </w:rPr>
        <w:t>x52111</w:t>
      </w:r>
      <w:r w:rsidRPr="00265CA6">
        <w:rPr>
          <w:rFonts w:ascii="Arial" w:hAnsi="Arial" w:cs="Arial"/>
          <w:sz w:val="20"/>
          <w:szCs w:val="20"/>
        </w:rPr>
        <w:t xml:space="preserve">. </w:t>
      </w: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serious injuries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EH&amp;S at x59797 within 8 hours.</w:t>
      </w:r>
    </w:p>
    <w:p w14:paraId="4894FA8F" w14:textId="77777777" w:rsidR="00C406D4" w:rsidRPr="00265CA6" w:rsidRDefault="00C406D4" w:rsidP="00C406D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Needle stick/puncture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265CA6">
        <w:rPr>
          <w:rFonts w:ascii="Arial" w:hAnsi="Arial" w:cs="Arial"/>
          <w:b/>
          <w:sz w:val="20"/>
          <w:szCs w:val="20"/>
        </w:rPr>
        <w:t xml:space="preserve">exposure </w:t>
      </w:r>
      <w:r w:rsidRPr="00265CA6">
        <w:rPr>
          <w:rFonts w:ascii="Arial" w:hAnsi="Arial" w:cs="Arial"/>
          <w:sz w:val="20"/>
          <w:szCs w:val="20"/>
        </w:rPr>
        <w:t>(as applicable to chemical handling procedure)</w:t>
      </w:r>
      <w:r w:rsidR="00803871" w:rsidRPr="00265CA6">
        <w:rPr>
          <w:rFonts w:ascii="Arial" w:hAnsi="Arial" w:cs="Arial"/>
          <w:sz w:val="20"/>
          <w:szCs w:val="20"/>
        </w:rPr>
        <w:t xml:space="preserve"> </w:t>
      </w:r>
      <w:r w:rsidRPr="00265CA6">
        <w:rPr>
          <w:rFonts w:ascii="Arial" w:hAnsi="Arial" w:cs="Arial"/>
          <w:sz w:val="20"/>
          <w:szCs w:val="20"/>
        </w:rPr>
        <w:t xml:space="preserve">– Wash the affected area with antiseptic soap and warm water for 15 minutes. </w:t>
      </w:r>
      <w:r w:rsidRPr="00265CA6">
        <w:rPr>
          <w:rFonts w:ascii="Arial" w:hAnsi="Arial" w:cs="Arial"/>
          <w:sz w:val="20"/>
          <w:szCs w:val="20"/>
          <w:u w:val="single"/>
        </w:rPr>
        <w:t>For mucous membrane exposure</w:t>
      </w:r>
      <w:r w:rsidRPr="00265CA6">
        <w:rPr>
          <w:rFonts w:ascii="Arial" w:hAnsi="Arial" w:cs="Arial"/>
          <w:sz w:val="20"/>
          <w:szCs w:val="20"/>
        </w:rPr>
        <w:t xml:space="preserve">, flush the affected area for 15 minutes using an eyewash station. Page the needle stick nurse by dialing </w:t>
      </w:r>
      <w:r w:rsidRPr="00265CA6">
        <w:rPr>
          <w:rFonts w:ascii="Arial" w:hAnsi="Arial" w:cs="Arial"/>
          <w:b/>
          <w:sz w:val="20"/>
          <w:szCs w:val="20"/>
        </w:rPr>
        <w:t>231</w:t>
      </w:r>
      <w:r w:rsidRPr="00265CA6">
        <w:rPr>
          <w:rFonts w:ascii="Arial" w:hAnsi="Arial" w:cs="Arial"/>
          <w:sz w:val="20"/>
          <w:szCs w:val="20"/>
        </w:rPr>
        <w:t xml:space="preserve"> from a campus phone, enter </w:t>
      </w:r>
      <w:r w:rsidRPr="00265CA6">
        <w:rPr>
          <w:rFonts w:ascii="Arial" w:hAnsi="Arial" w:cs="Arial"/>
          <w:b/>
          <w:sz w:val="20"/>
          <w:szCs w:val="20"/>
        </w:rPr>
        <w:t>93333</w:t>
      </w:r>
      <w:r w:rsidRPr="00265CA6">
        <w:rPr>
          <w:rFonts w:ascii="Arial" w:hAnsi="Arial" w:cs="Arial"/>
          <w:sz w:val="20"/>
          <w:szCs w:val="20"/>
        </w:rPr>
        <w:t xml:space="preserve"> when prompted and then enter your extension.  Hours: M – F, 8:00 a.m. to </w:t>
      </w:r>
      <w:r w:rsidRPr="00265CA6">
        <w:rPr>
          <w:rFonts w:ascii="Arial" w:hAnsi="Arial" w:cs="Arial"/>
          <w:sz w:val="20"/>
          <w:szCs w:val="20"/>
        </w:rPr>
        <w:lastRenderedPageBreak/>
        <w:t xml:space="preserve">4:00 p.m. At all other times report to Ronald Regan UCLA Medical Center (emergency room) at </w:t>
      </w:r>
      <w:r w:rsidRPr="00265CA6">
        <w:rPr>
          <w:rFonts w:ascii="Arial" w:hAnsi="Arial" w:cs="Arial"/>
          <w:b/>
          <w:sz w:val="20"/>
          <w:szCs w:val="20"/>
        </w:rPr>
        <w:t>x52111</w:t>
      </w:r>
      <w:r w:rsidRPr="00265CA6">
        <w:rPr>
          <w:rFonts w:ascii="Arial" w:hAnsi="Arial" w:cs="Arial"/>
          <w:sz w:val="20"/>
          <w:szCs w:val="20"/>
        </w:rPr>
        <w:t xml:space="preserve">. </w:t>
      </w: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needle stick/puncture exposures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EH&amp;S at x59797 within 8 hours.</w:t>
      </w:r>
    </w:p>
    <w:p w14:paraId="165D181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4DC23290" w:rsidR="00471562" w:rsidRDefault="00AD4F4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F41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 following the guidelines below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685A6AFD" w14:textId="77777777" w:rsidR="003F564F" w:rsidRPr="003F564F" w:rsidRDefault="003F564F" w:rsidP="003F564F">
      <w:pPr>
        <w:rPr>
          <w:rFonts w:ascii="Arial" w:hAnsi="Arial" w:cs="Arial"/>
          <w:i/>
          <w:sz w:val="20"/>
        </w:rPr>
      </w:pPr>
      <w:r w:rsidRPr="003D3396">
        <w:rPr>
          <w:rFonts w:ascii="Arial" w:hAnsi="Arial" w:cs="Arial"/>
          <w:bCs/>
          <w:i/>
          <w:sz w:val="20"/>
        </w:rPr>
        <w:t>General hazardous waste disposal guidelines:</w:t>
      </w:r>
    </w:p>
    <w:p w14:paraId="6FC757E1" w14:textId="77777777" w:rsidR="003F564F" w:rsidRPr="00265CA6" w:rsidRDefault="003F564F" w:rsidP="003F564F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Label Waste</w:t>
      </w:r>
    </w:p>
    <w:p w14:paraId="4D834920" w14:textId="77777777" w:rsidR="003F564F" w:rsidRPr="00265CA6" w:rsidRDefault="003F564F" w:rsidP="003F564F">
      <w:pPr>
        <w:numPr>
          <w:ilvl w:val="0"/>
          <w:numId w:val="2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Affix an on-line  hazardous waste tag on all waste containers using the Online Tag Program </w:t>
      </w:r>
      <w:hyperlink r:id="rId14" w:history="1">
        <w:r w:rsidRPr="00265CA6">
          <w:rPr>
            <w:rStyle w:val="Hyperlink"/>
            <w:rFonts w:ascii="Arial" w:hAnsi="Arial" w:cs="Arial"/>
            <w:sz w:val="20"/>
            <w:szCs w:val="20"/>
          </w:rPr>
          <w:t>http://otp.ucop.edu/</w:t>
        </w:r>
      </w:hyperlink>
      <w:r w:rsidRPr="00265CA6">
        <w:rPr>
          <w:rFonts w:ascii="Arial" w:hAnsi="Arial" w:cs="Arial"/>
          <w:sz w:val="20"/>
          <w:szCs w:val="20"/>
        </w:rPr>
        <w:t xml:space="preserve"> as soon as the first drop of waste is added to the container</w:t>
      </w:r>
    </w:p>
    <w:p w14:paraId="40992A2A" w14:textId="77777777" w:rsidR="003F564F" w:rsidRPr="00265CA6" w:rsidRDefault="003F564F" w:rsidP="003F564F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Store Waste </w:t>
      </w:r>
    </w:p>
    <w:p w14:paraId="4EF3696B" w14:textId="77777777" w:rsidR="003F564F" w:rsidRPr="00265CA6" w:rsidRDefault="003F564F" w:rsidP="003F564F">
      <w:pPr>
        <w:numPr>
          <w:ilvl w:val="0"/>
          <w:numId w:val="2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Store hazardous waste in closed containers, in secondary containment and in a designated location</w:t>
      </w:r>
    </w:p>
    <w:p w14:paraId="6B2017BE" w14:textId="77777777" w:rsidR="003F564F" w:rsidRPr="00265CA6" w:rsidRDefault="003F564F" w:rsidP="003F564F">
      <w:pPr>
        <w:numPr>
          <w:ilvl w:val="0"/>
          <w:numId w:val="2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Double-bag dry waste using transparent bags </w:t>
      </w:r>
      <w:hyperlink r:id="rId15" w:history="1">
        <w:r w:rsidRPr="00265CA6">
          <w:rPr>
            <w:rStyle w:val="Hyperlink"/>
            <w:rFonts w:ascii="Arial" w:hAnsi="Arial" w:cs="Arial"/>
            <w:sz w:val="20"/>
            <w:szCs w:val="20"/>
          </w:rPr>
          <w:t>http://map.ais.ucla.edu/go/1002774</w:t>
        </w:r>
      </w:hyperlink>
    </w:p>
    <w:p w14:paraId="493BC71D" w14:textId="77777777" w:rsidR="003F564F" w:rsidRPr="00265CA6" w:rsidRDefault="003F564F" w:rsidP="003F564F">
      <w:pPr>
        <w:numPr>
          <w:ilvl w:val="0"/>
          <w:numId w:val="2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Waste must be under the control of the person generating &amp; disposing of it</w:t>
      </w:r>
    </w:p>
    <w:p w14:paraId="15527D61" w14:textId="77777777" w:rsidR="003F564F" w:rsidRPr="00265CA6" w:rsidRDefault="003F564F" w:rsidP="003F564F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Dispose of Waste</w:t>
      </w:r>
    </w:p>
    <w:p w14:paraId="18A09D8D" w14:textId="77777777" w:rsidR="003F564F" w:rsidRPr="00265CA6" w:rsidRDefault="003F564F" w:rsidP="003F564F">
      <w:pPr>
        <w:numPr>
          <w:ilvl w:val="0"/>
          <w:numId w:val="3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Dispose of regularly generated chemical waste within 90 days</w:t>
      </w:r>
    </w:p>
    <w:p w14:paraId="64C8DD3F" w14:textId="77777777" w:rsidR="003F564F" w:rsidRPr="00265CA6" w:rsidRDefault="003F564F" w:rsidP="003F564F">
      <w:pPr>
        <w:numPr>
          <w:ilvl w:val="0"/>
          <w:numId w:val="3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Call EH&amp;S at x61887 for questions </w:t>
      </w:r>
    </w:p>
    <w:p w14:paraId="08DCAE7B" w14:textId="77777777" w:rsidR="003F564F" w:rsidRPr="00265CA6" w:rsidRDefault="003F564F" w:rsidP="003F564F">
      <w:pPr>
        <w:numPr>
          <w:ilvl w:val="0"/>
          <w:numId w:val="3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Empty Containers</w:t>
      </w:r>
    </w:p>
    <w:p w14:paraId="151E4A13" w14:textId="77777777" w:rsidR="003F564F" w:rsidRPr="00265CA6" w:rsidRDefault="003F564F" w:rsidP="003F564F">
      <w:pPr>
        <w:numPr>
          <w:ilvl w:val="0"/>
          <w:numId w:val="4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Dispose as hazardous waste if it once held extremely hazardous waste (irrespective of the container size) </w:t>
      </w:r>
      <w:hyperlink r:id="rId16" w:history="1">
        <w:r w:rsidRPr="00265CA6">
          <w:rPr>
            <w:rStyle w:val="Hyperlink"/>
            <w:rFonts w:ascii="Arial" w:hAnsi="Arial" w:cs="Arial"/>
            <w:sz w:val="20"/>
            <w:szCs w:val="20"/>
          </w:rPr>
          <w:t>http://ehs.ucla.edu/Pub/ExtremelyHazardousWaste.pdf</w:t>
        </w:r>
      </w:hyperlink>
    </w:p>
    <w:p w14:paraId="460C86E1" w14:textId="77777777" w:rsidR="003F564F" w:rsidRPr="00265CA6" w:rsidRDefault="003F564F" w:rsidP="003F564F">
      <w:pPr>
        <w:numPr>
          <w:ilvl w:val="0"/>
          <w:numId w:val="4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Consult waste pick-up schedule </w:t>
      </w:r>
      <w:hyperlink r:id="rId17" w:history="1">
        <w:r w:rsidRPr="00265CA6">
          <w:rPr>
            <w:rStyle w:val="Hyperlink"/>
            <w:rFonts w:ascii="Arial" w:hAnsi="Arial" w:cs="Arial"/>
            <w:sz w:val="20"/>
            <w:szCs w:val="20"/>
          </w:rPr>
          <w:t>http://ehs.ucla.edu/pub/HazWaste%20Pickup%20Schedule.pdf</w:t>
        </w:r>
      </w:hyperlink>
    </w:p>
    <w:p w14:paraId="699F469E" w14:textId="77777777" w:rsidR="003F564F" w:rsidRPr="00265CA6" w:rsidRDefault="003F564F" w:rsidP="003F564F">
      <w:pPr>
        <w:spacing w:before="20" w:after="20"/>
        <w:ind w:firstLine="72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Prepare for transport to pick-up location</w:t>
      </w:r>
    </w:p>
    <w:p w14:paraId="1E651649" w14:textId="77777777" w:rsidR="003F564F" w:rsidRPr="00265CA6" w:rsidRDefault="003F564F" w:rsidP="003F564F">
      <w:pPr>
        <w:numPr>
          <w:ilvl w:val="0"/>
          <w:numId w:val="5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Check on-line waste tag</w:t>
      </w:r>
    </w:p>
    <w:p w14:paraId="27149DCD" w14:textId="77777777" w:rsidR="003F564F" w:rsidRPr="00265CA6" w:rsidRDefault="003F564F" w:rsidP="003F564F">
      <w:pPr>
        <w:numPr>
          <w:ilvl w:val="0"/>
          <w:numId w:val="5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Write date of pick-up on the waste tag</w:t>
      </w:r>
    </w:p>
    <w:p w14:paraId="5CF68C8D" w14:textId="77777777" w:rsidR="003F564F" w:rsidRPr="00265CA6" w:rsidRDefault="003F564F" w:rsidP="00471562">
      <w:pPr>
        <w:numPr>
          <w:ilvl w:val="0"/>
          <w:numId w:val="5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Use secondary containment</w:t>
      </w:r>
    </w:p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098B0C39" w14:textId="77777777" w:rsidR="00C406D4" w:rsidRPr="00F909E2" w:rsidRDefault="00471562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Online </w:t>
      </w:r>
      <w:r w:rsidR="00C406D4" w:rsidRPr="00F909E2">
        <w:rPr>
          <w:rFonts w:ascii="Arial" w:hAnsi="Arial" w:cs="Arial"/>
          <w:sz w:val="20"/>
          <w:szCs w:val="20"/>
        </w:rPr>
        <w:t xml:space="preserve">SDS can be accessed at </w:t>
      </w:r>
      <w:hyperlink r:id="rId18" w:history="1">
        <w:r w:rsidR="00C406D4" w:rsidRPr="00F909E2">
          <w:rPr>
            <w:rStyle w:val="Hyperlink"/>
            <w:rFonts w:ascii="Arial" w:hAnsi="Arial" w:cs="Arial"/>
            <w:sz w:val="20"/>
            <w:szCs w:val="20"/>
          </w:rPr>
          <w:t>http://msds.ehs.ucla.edu</w:t>
        </w:r>
      </w:hyperlink>
      <w:r w:rsidR="00C406D4" w:rsidRPr="00F909E2">
        <w:rPr>
          <w:rFonts w:ascii="Arial" w:hAnsi="Arial" w:cs="Arial"/>
          <w:sz w:val="20"/>
          <w:szCs w:val="20"/>
        </w:rPr>
        <w:t>.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AD4F4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A6DB7B3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F41B8">
        <w:rPr>
          <w:rFonts w:ascii="Arial" w:hAnsi="Arial" w:cs="Arial"/>
          <w:sz w:val="20"/>
          <w:szCs w:val="20"/>
        </w:rPr>
        <w:t xml:space="preserve"> </w:t>
      </w:r>
      <w:r w:rsidR="005B3C19">
        <w:rPr>
          <w:rFonts w:ascii="Arial" w:hAnsi="Arial" w:cs="Arial"/>
          <w:color w:val="222222"/>
          <w:sz w:val="20"/>
          <w:szCs w:val="20"/>
        </w:rPr>
        <w:t>Glacial acetic acid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25CF14" w14:textId="77777777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Principal Investigator must provide his/her laboratory personnel with a copy of this SOP and a copy of the SDS provided by the manufacturer.  </w:t>
      </w:r>
    </w:p>
    <w:p w14:paraId="1685F4E1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02193" w14:textId="77777777" w:rsidR="00803871" w:rsidRDefault="00803871" w:rsidP="008038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one year. 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420"/>
        <w:gridCol w:w="2178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9"/>
      <w:footerReference w:type="default" r:id="rId20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C8F55" w14:textId="77777777" w:rsidR="00AD4F4E" w:rsidRDefault="00AD4F4E" w:rsidP="00E83E8B">
      <w:pPr>
        <w:spacing w:after="0" w:line="240" w:lineRule="auto"/>
      </w:pPr>
      <w:r>
        <w:separator/>
      </w:r>
    </w:p>
  </w:endnote>
  <w:endnote w:type="continuationSeparator" w:id="0">
    <w:p w14:paraId="317F9D9E" w14:textId="77777777" w:rsidR="00AD4F4E" w:rsidRDefault="00AD4F4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DA90" w14:textId="08412236" w:rsidR="00C771B7" w:rsidRDefault="00AD4F4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5B3C19">
          <w:rPr>
            <w:rFonts w:ascii="Arial" w:hAnsi="Arial" w:cs="Arial"/>
            <w:color w:val="222222"/>
            <w:sz w:val="20"/>
            <w:szCs w:val="20"/>
          </w:rPr>
          <w:t>Glacial acetic acid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771B7" w:rsidRPr="00F909E2">
          <w:rPr>
            <w:rFonts w:ascii="Arial" w:hAnsi="Arial" w:cs="Arial"/>
            <w:sz w:val="18"/>
            <w:szCs w:val="18"/>
          </w:rPr>
          <w:tab/>
        </w:r>
        <w:r w:rsidR="00C771B7" w:rsidRPr="00F909E2">
          <w:rPr>
            <w:rFonts w:ascii="Arial" w:hAnsi="Arial" w:cs="Arial"/>
            <w:sz w:val="18"/>
            <w:szCs w:val="18"/>
          </w:rPr>
          <w:fldChar w:fldCharType="begin"/>
        </w:r>
        <w:r w:rsidR="00C771B7" w:rsidRPr="00F909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C771B7" w:rsidRPr="00F909E2">
          <w:rPr>
            <w:rFonts w:ascii="Arial" w:hAnsi="Arial" w:cs="Arial"/>
            <w:sz w:val="18"/>
            <w:szCs w:val="18"/>
          </w:rPr>
          <w:fldChar w:fldCharType="separate"/>
        </w:r>
        <w:r w:rsidR="00AB2AFB">
          <w:rPr>
            <w:rFonts w:ascii="Arial" w:hAnsi="Arial" w:cs="Arial"/>
            <w:noProof/>
            <w:sz w:val="18"/>
            <w:szCs w:val="18"/>
          </w:rPr>
          <w:t>1</w:t>
        </w:r>
        <w:r w:rsidR="00C771B7" w:rsidRPr="00F909E2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C771B7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2-10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B3C19">
              <w:rPr>
                <w:rFonts w:ascii="Arial" w:hAnsi="Arial" w:cs="Arial"/>
                <w:noProof/>
                <w:sz w:val="18"/>
                <w:szCs w:val="18"/>
              </w:rPr>
              <w:t>10/10/2012</w:t>
            </w:r>
          </w:sdtContent>
        </w:sdt>
      </w:sdtContent>
    </w:sdt>
  </w:p>
  <w:p w14:paraId="78299C41" w14:textId="77777777" w:rsidR="00C771B7" w:rsidRDefault="00C771B7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BEEDA35" w:rsidR="00C771B7" w:rsidRPr="00972CE1" w:rsidRDefault="00C771B7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 xml:space="preserve">UCLA- EH&amp;S </w:t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CW/SH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96AC6" w14:textId="77777777" w:rsidR="00AD4F4E" w:rsidRDefault="00AD4F4E" w:rsidP="00E83E8B">
      <w:pPr>
        <w:spacing w:after="0" w:line="240" w:lineRule="auto"/>
      </w:pPr>
      <w:r>
        <w:separator/>
      </w:r>
    </w:p>
  </w:footnote>
  <w:footnote w:type="continuationSeparator" w:id="0">
    <w:p w14:paraId="0898F4EC" w14:textId="77777777" w:rsidR="00AD4F4E" w:rsidRDefault="00AD4F4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E1B44" w14:textId="77777777" w:rsidR="00C771B7" w:rsidRDefault="00C771B7">
    <w:pPr>
      <w:pStyle w:val="Header"/>
    </w:pPr>
    <w:r>
      <w:ptab w:relativeTo="indent" w:alignment="left" w:leader="none"/>
    </w:r>
    <w:r>
      <w:ptab w:relativeTo="margin" w:alignment="left" w:leader="none"/>
    </w:r>
  </w:p>
  <w:p w14:paraId="1028E2C3" w14:textId="77777777" w:rsidR="00C771B7" w:rsidRDefault="00C771B7">
    <w:pPr>
      <w:pStyle w:val="Header"/>
    </w:pPr>
    <w:r>
      <w:rPr>
        <w:noProof/>
      </w:rPr>
      <w:ptab w:relativeTo="margin" w:alignment="left" w:leader="none"/>
    </w:r>
    <w:r>
      <w:rPr>
        <w:noProof/>
      </w:rPr>
      <w:drawing>
        <wp:anchor distT="0" distB="0" distL="114300" distR="114300" simplePos="0" relativeHeight="251658240" behindDoc="1" locked="0" layoutInCell="1" allowOverlap="1" wp14:anchorId="3E03B401" wp14:editId="2F1D5046">
          <wp:simplePos x="0" y="0"/>
          <wp:positionH relativeFrom="page">
            <wp:posOffset>411480</wp:posOffset>
          </wp:positionH>
          <wp:positionV relativeFrom="paragraph">
            <wp:posOffset>635</wp:posOffset>
          </wp:positionV>
          <wp:extent cx="612648" cy="411480"/>
          <wp:effectExtent l="0" t="0" r="0" b="7620"/>
          <wp:wrapTight wrapText="bothSides">
            <wp:wrapPolygon edited="0">
              <wp:start x="0" y="0"/>
              <wp:lineTo x="0" y="6000"/>
              <wp:lineTo x="3361" y="16000"/>
              <wp:lineTo x="3361" y="21000"/>
              <wp:lineTo x="20838" y="21000"/>
              <wp:lineTo x="20838" y="6000"/>
              <wp:lineTo x="10083" y="0"/>
              <wp:lineTo x="0" y="0"/>
            </wp:wrapPolygon>
          </wp:wrapTight>
          <wp:docPr id="3" name="Picture 3" descr="\\fmss1\ehs\Common\Letterhead, Logo\Logo\EH&amp;S Logo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mss1\ehs\Common\Letterhead, Logo\Logo\EH&amp;S Logo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B1A9C"/>
    <w:rsid w:val="000B6958"/>
    <w:rsid w:val="000D5EF1"/>
    <w:rsid w:val="000F5131"/>
    <w:rsid w:val="001932B2"/>
    <w:rsid w:val="001C51C3"/>
    <w:rsid w:val="001D0366"/>
    <w:rsid w:val="001E6B98"/>
    <w:rsid w:val="00263ED1"/>
    <w:rsid w:val="00265CA6"/>
    <w:rsid w:val="00271EB5"/>
    <w:rsid w:val="00293660"/>
    <w:rsid w:val="002A415B"/>
    <w:rsid w:val="002F41B8"/>
    <w:rsid w:val="00315CB3"/>
    <w:rsid w:val="00366414"/>
    <w:rsid w:val="00366DA6"/>
    <w:rsid w:val="003904D4"/>
    <w:rsid w:val="003950E9"/>
    <w:rsid w:val="003F564F"/>
    <w:rsid w:val="00426401"/>
    <w:rsid w:val="00427421"/>
    <w:rsid w:val="00471562"/>
    <w:rsid w:val="004A0AA1"/>
    <w:rsid w:val="004C0377"/>
    <w:rsid w:val="0052121D"/>
    <w:rsid w:val="00530E90"/>
    <w:rsid w:val="00551C11"/>
    <w:rsid w:val="005B3C19"/>
    <w:rsid w:val="00601848"/>
    <w:rsid w:val="00637757"/>
    <w:rsid w:val="00657ED6"/>
    <w:rsid w:val="00672441"/>
    <w:rsid w:val="00693D76"/>
    <w:rsid w:val="006A21EB"/>
    <w:rsid w:val="007268C5"/>
    <w:rsid w:val="00734BB8"/>
    <w:rsid w:val="00787432"/>
    <w:rsid w:val="007C166A"/>
    <w:rsid w:val="007D58BC"/>
    <w:rsid w:val="00803871"/>
    <w:rsid w:val="00837AFC"/>
    <w:rsid w:val="0084116F"/>
    <w:rsid w:val="00850978"/>
    <w:rsid w:val="00866AE7"/>
    <w:rsid w:val="00891D4B"/>
    <w:rsid w:val="008A2498"/>
    <w:rsid w:val="008C4AEC"/>
    <w:rsid w:val="008F73D6"/>
    <w:rsid w:val="00917F75"/>
    <w:rsid w:val="009452B5"/>
    <w:rsid w:val="00952B71"/>
    <w:rsid w:val="009626FF"/>
    <w:rsid w:val="00972CE1"/>
    <w:rsid w:val="00987262"/>
    <w:rsid w:val="009D370A"/>
    <w:rsid w:val="009F5503"/>
    <w:rsid w:val="00A05C01"/>
    <w:rsid w:val="00A119D1"/>
    <w:rsid w:val="00A52E06"/>
    <w:rsid w:val="00A874A1"/>
    <w:rsid w:val="00AB2AFB"/>
    <w:rsid w:val="00AC0400"/>
    <w:rsid w:val="00AD4F4E"/>
    <w:rsid w:val="00AF11D5"/>
    <w:rsid w:val="00AF2415"/>
    <w:rsid w:val="00B0049F"/>
    <w:rsid w:val="00B029D7"/>
    <w:rsid w:val="00B4188D"/>
    <w:rsid w:val="00B50CCA"/>
    <w:rsid w:val="00B6326D"/>
    <w:rsid w:val="00C060FA"/>
    <w:rsid w:val="00C406D4"/>
    <w:rsid w:val="00C67484"/>
    <w:rsid w:val="00C771B7"/>
    <w:rsid w:val="00CC22B8"/>
    <w:rsid w:val="00D00746"/>
    <w:rsid w:val="00D8294B"/>
    <w:rsid w:val="00DB70FD"/>
    <w:rsid w:val="00DC39EF"/>
    <w:rsid w:val="00DE750B"/>
    <w:rsid w:val="00E44F00"/>
    <w:rsid w:val="00E706C6"/>
    <w:rsid w:val="00E83E8B"/>
    <w:rsid w:val="00E842B3"/>
    <w:rsid w:val="00F212B5"/>
    <w:rsid w:val="00F264FB"/>
    <w:rsid w:val="00F65477"/>
    <w:rsid w:val="00F74466"/>
    <w:rsid w:val="00F909E2"/>
    <w:rsid w:val="00F96647"/>
    <w:rsid w:val="00FB2D9F"/>
    <w:rsid w:val="00FB4DD8"/>
    <w:rsid w:val="00FD39BB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4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5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C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5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paglove.com/" TargetMode="External"/><Relationship Id="rId18" Type="http://schemas.openxmlformats.org/officeDocument/2006/relationships/hyperlink" Target="http://msds.ehs.ucla.ed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yperlink" Target="http://ehs.ucla.edu/pub/HazWaste%20Pickup%20Schedul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hs.ucla.edu/Pub/ExtremelyHazardousWast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p.ais.ucla.edu/go/100277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p.ais.ucla.edu/go/1004655" TargetMode="External"/><Relationship Id="rId14" Type="http://schemas.openxmlformats.org/officeDocument/2006/relationships/hyperlink" Target="http://otp.ucop.edu/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5CB3"/>
    <w:rsid w:val="000F69A7"/>
    <w:rsid w:val="001B5EBF"/>
    <w:rsid w:val="00260C72"/>
    <w:rsid w:val="004F1CE5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9F2389"/>
    <w:rsid w:val="00A94EB8"/>
    <w:rsid w:val="00B010C8"/>
    <w:rsid w:val="00B81870"/>
    <w:rsid w:val="00BE53EC"/>
    <w:rsid w:val="00C445ED"/>
    <w:rsid w:val="00CA32D6"/>
    <w:rsid w:val="00CE1B1B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384C-8906-4478-A776-020856BB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Tamara Vartanian</cp:lastModifiedBy>
  <cp:revision>2</cp:revision>
  <cp:lastPrinted>2012-08-10T18:48:00Z</cp:lastPrinted>
  <dcterms:created xsi:type="dcterms:W3CDTF">2012-10-12T22:38:00Z</dcterms:created>
  <dcterms:modified xsi:type="dcterms:W3CDTF">2012-10-12T22:38:00Z</dcterms:modified>
</cp:coreProperties>
</file>