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DC0DE" w14:textId="77777777" w:rsidR="00550A4F" w:rsidRDefault="00550A4F">
      <w:pPr>
        <w:pStyle w:val="Corpodetexto"/>
        <w:spacing w:before="1"/>
        <w:rPr>
          <w:rFonts w:ascii="Times New Roman"/>
          <w:sz w:val="19"/>
        </w:rPr>
      </w:pPr>
    </w:p>
    <w:p w14:paraId="303CBBCC" w14:textId="233DF7F1" w:rsidR="00550A4F" w:rsidRDefault="00AF4968" w:rsidP="00DD2762">
      <w:pPr>
        <w:pStyle w:val="Ttulo1"/>
        <w:spacing w:before="91"/>
        <w:ind w:right="-76"/>
        <w:rPr>
          <w:spacing w:val="-75"/>
          <w:sz w:val="22"/>
          <w:szCs w:val="22"/>
        </w:rPr>
      </w:pPr>
      <w:r w:rsidRPr="00BC4A4B">
        <w:rPr>
          <w:sz w:val="22"/>
          <w:szCs w:val="22"/>
        </w:rPr>
        <w:t>Mensagem</w:t>
      </w:r>
      <w:r w:rsidR="00DD2762" w:rsidRPr="00BC4A4B">
        <w:rPr>
          <w:sz w:val="22"/>
          <w:szCs w:val="22"/>
        </w:rPr>
        <w:t xml:space="preserve"> </w:t>
      </w:r>
      <w:r w:rsidRPr="00BC4A4B">
        <w:rPr>
          <w:sz w:val="22"/>
          <w:szCs w:val="22"/>
        </w:rPr>
        <w:t xml:space="preserve"> nº</w:t>
      </w:r>
      <w:r w:rsidR="00DD2762" w:rsidRPr="00BC4A4B">
        <w:rPr>
          <w:sz w:val="22"/>
          <w:szCs w:val="22"/>
        </w:rPr>
        <w:t xml:space="preserve"> 0</w:t>
      </w:r>
      <w:r w:rsidR="008F1831">
        <w:rPr>
          <w:sz w:val="22"/>
          <w:szCs w:val="22"/>
        </w:rPr>
        <w:t>3</w:t>
      </w:r>
      <w:r w:rsidR="00DD2762" w:rsidRPr="00BC4A4B">
        <w:rPr>
          <w:sz w:val="22"/>
          <w:szCs w:val="22"/>
        </w:rPr>
        <w:t>/202</w:t>
      </w:r>
      <w:r w:rsidR="002D399F">
        <w:rPr>
          <w:sz w:val="22"/>
          <w:szCs w:val="22"/>
        </w:rPr>
        <w:t>2</w:t>
      </w:r>
    </w:p>
    <w:p w14:paraId="40F631EA" w14:textId="5771B62C" w:rsidR="00BF3C56" w:rsidRDefault="00BF3C56" w:rsidP="00DD2762">
      <w:pPr>
        <w:pStyle w:val="Ttulo1"/>
        <w:spacing w:before="91"/>
        <w:ind w:right="-76"/>
        <w:rPr>
          <w:sz w:val="22"/>
          <w:szCs w:val="22"/>
        </w:rPr>
      </w:pPr>
    </w:p>
    <w:p w14:paraId="4066AA0C" w14:textId="4740CE39" w:rsidR="002D399F" w:rsidRDefault="002D399F" w:rsidP="00DD2762">
      <w:pPr>
        <w:pStyle w:val="Ttulo1"/>
        <w:spacing w:before="91"/>
        <w:ind w:right="-76"/>
        <w:rPr>
          <w:sz w:val="22"/>
          <w:szCs w:val="22"/>
        </w:rPr>
      </w:pPr>
      <w:r>
        <w:rPr>
          <w:sz w:val="22"/>
          <w:szCs w:val="22"/>
        </w:rPr>
        <w:t>Processo nº 22984/2022</w:t>
      </w:r>
    </w:p>
    <w:p w14:paraId="503C0646" w14:textId="77777777" w:rsidR="002D399F" w:rsidRPr="00BC4A4B" w:rsidRDefault="002D399F" w:rsidP="00DD2762">
      <w:pPr>
        <w:pStyle w:val="Ttulo1"/>
        <w:spacing w:before="91"/>
        <w:ind w:right="-76"/>
        <w:rPr>
          <w:sz w:val="22"/>
          <w:szCs w:val="22"/>
        </w:rPr>
      </w:pPr>
    </w:p>
    <w:p w14:paraId="24FD4EF6" w14:textId="77777777" w:rsidR="00550A4F" w:rsidRPr="00BC4A4B" w:rsidRDefault="00AF4968">
      <w:pPr>
        <w:ind w:left="101"/>
        <w:rPr>
          <w:rFonts w:ascii="Arial" w:hAnsi="Arial" w:cs="Arial"/>
        </w:rPr>
      </w:pPr>
      <w:r w:rsidRPr="00BC4A4B">
        <w:rPr>
          <w:rFonts w:ascii="Arial" w:hAnsi="Arial" w:cs="Arial"/>
          <w:b/>
        </w:rPr>
        <w:t>Proponente:</w:t>
      </w:r>
      <w:r w:rsidRPr="00BC4A4B">
        <w:rPr>
          <w:rFonts w:ascii="Arial" w:hAnsi="Arial" w:cs="Arial"/>
          <w:b/>
          <w:spacing w:val="-9"/>
        </w:rPr>
        <w:t xml:space="preserve"> </w:t>
      </w:r>
      <w:r w:rsidRPr="00BC4A4B">
        <w:rPr>
          <w:rFonts w:ascii="Arial" w:hAnsi="Arial" w:cs="Arial"/>
        </w:rPr>
        <w:t>Poder</w:t>
      </w:r>
      <w:r w:rsidRPr="00BC4A4B">
        <w:rPr>
          <w:rFonts w:ascii="Arial" w:hAnsi="Arial" w:cs="Arial"/>
          <w:spacing w:val="-8"/>
        </w:rPr>
        <w:t xml:space="preserve"> </w:t>
      </w:r>
      <w:r w:rsidRPr="00BC4A4B">
        <w:rPr>
          <w:rFonts w:ascii="Arial" w:hAnsi="Arial" w:cs="Arial"/>
        </w:rPr>
        <w:t>Executivo</w:t>
      </w:r>
      <w:r w:rsidRPr="00BC4A4B">
        <w:rPr>
          <w:rFonts w:ascii="Arial" w:hAnsi="Arial" w:cs="Arial"/>
          <w:spacing w:val="-8"/>
        </w:rPr>
        <w:t xml:space="preserve"> </w:t>
      </w:r>
      <w:r w:rsidRPr="00BC4A4B">
        <w:rPr>
          <w:rFonts w:ascii="Arial" w:hAnsi="Arial" w:cs="Arial"/>
        </w:rPr>
        <w:t>Municipal</w:t>
      </w:r>
    </w:p>
    <w:p w14:paraId="692CE420" w14:textId="77777777" w:rsidR="00BF3C56" w:rsidRDefault="00BF3C56">
      <w:pPr>
        <w:ind w:left="101"/>
        <w:rPr>
          <w:rFonts w:ascii="Arial" w:hAnsi="Arial" w:cs="Arial"/>
          <w:b/>
        </w:rPr>
      </w:pPr>
    </w:p>
    <w:p w14:paraId="24CB02A5" w14:textId="65B4EC78" w:rsidR="00550A4F" w:rsidRPr="00BC4A4B" w:rsidRDefault="00AF4968">
      <w:pPr>
        <w:ind w:left="101"/>
        <w:rPr>
          <w:rFonts w:ascii="Arial" w:hAnsi="Arial" w:cs="Arial"/>
        </w:rPr>
      </w:pPr>
      <w:r w:rsidRPr="00BC4A4B">
        <w:rPr>
          <w:rFonts w:ascii="Arial" w:hAnsi="Arial" w:cs="Arial"/>
          <w:b/>
        </w:rPr>
        <w:t>Regime</w:t>
      </w:r>
      <w:r w:rsidRPr="00BC4A4B">
        <w:rPr>
          <w:rFonts w:ascii="Arial" w:hAnsi="Arial" w:cs="Arial"/>
          <w:b/>
          <w:spacing w:val="-10"/>
        </w:rPr>
        <w:t xml:space="preserve"> </w:t>
      </w:r>
      <w:r w:rsidRPr="00BC4A4B">
        <w:rPr>
          <w:rFonts w:ascii="Arial" w:hAnsi="Arial" w:cs="Arial"/>
          <w:b/>
        </w:rPr>
        <w:t>de</w:t>
      </w:r>
      <w:r w:rsidRPr="00BC4A4B">
        <w:rPr>
          <w:rFonts w:ascii="Arial" w:hAnsi="Arial" w:cs="Arial"/>
          <w:b/>
          <w:spacing w:val="-10"/>
        </w:rPr>
        <w:t xml:space="preserve"> </w:t>
      </w:r>
      <w:r w:rsidRPr="00BC4A4B">
        <w:rPr>
          <w:rFonts w:ascii="Arial" w:hAnsi="Arial" w:cs="Arial"/>
          <w:b/>
        </w:rPr>
        <w:t>Tramitação</w:t>
      </w:r>
      <w:r w:rsidRPr="00BC4A4B">
        <w:rPr>
          <w:rFonts w:ascii="Arial" w:hAnsi="Arial" w:cs="Arial"/>
          <w:b/>
          <w:spacing w:val="-9"/>
        </w:rPr>
        <w:t xml:space="preserve"> </w:t>
      </w:r>
      <w:r w:rsidR="008F1831">
        <w:rPr>
          <w:rFonts w:ascii="Arial" w:hAnsi="Arial" w:cs="Arial"/>
        </w:rPr>
        <w:t>Normal</w:t>
      </w:r>
    </w:p>
    <w:p w14:paraId="66393DA3" w14:textId="77777777" w:rsidR="00BF3C56" w:rsidRDefault="00BF3C56">
      <w:pPr>
        <w:pStyle w:val="Ttulo1"/>
        <w:rPr>
          <w:sz w:val="22"/>
          <w:szCs w:val="22"/>
        </w:rPr>
      </w:pPr>
    </w:p>
    <w:p w14:paraId="1B312E2A" w14:textId="30339336" w:rsidR="00550A4F" w:rsidRPr="00BC4A4B" w:rsidRDefault="00AF4968">
      <w:pPr>
        <w:pStyle w:val="Ttulo1"/>
        <w:rPr>
          <w:b w:val="0"/>
          <w:sz w:val="22"/>
          <w:szCs w:val="22"/>
        </w:rPr>
      </w:pPr>
      <w:r w:rsidRPr="00BC4A4B">
        <w:rPr>
          <w:sz w:val="22"/>
          <w:szCs w:val="22"/>
        </w:rPr>
        <w:t>Data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de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conclusão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à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Procuradoria:</w:t>
      </w:r>
      <w:r w:rsidR="00DD2762" w:rsidRPr="00BC4A4B">
        <w:rPr>
          <w:spacing w:val="-6"/>
          <w:sz w:val="22"/>
          <w:szCs w:val="22"/>
        </w:rPr>
        <w:t xml:space="preserve"> </w:t>
      </w:r>
      <w:r w:rsidR="008F1831">
        <w:rPr>
          <w:spacing w:val="-6"/>
          <w:sz w:val="22"/>
          <w:szCs w:val="22"/>
        </w:rPr>
        <w:t>05</w:t>
      </w:r>
      <w:r w:rsidR="00DD2762" w:rsidRPr="00BC4A4B">
        <w:rPr>
          <w:spacing w:val="-6"/>
          <w:sz w:val="22"/>
          <w:szCs w:val="22"/>
        </w:rPr>
        <w:t>/</w:t>
      </w:r>
      <w:r w:rsidR="008F1831">
        <w:rPr>
          <w:spacing w:val="-6"/>
          <w:sz w:val="22"/>
          <w:szCs w:val="22"/>
        </w:rPr>
        <w:t>03</w:t>
      </w:r>
      <w:r w:rsidR="00DD2762" w:rsidRPr="00BC4A4B">
        <w:rPr>
          <w:spacing w:val="-6"/>
          <w:sz w:val="22"/>
          <w:szCs w:val="22"/>
        </w:rPr>
        <w:t>/202</w:t>
      </w:r>
      <w:r w:rsidR="008F1831">
        <w:rPr>
          <w:spacing w:val="-6"/>
          <w:sz w:val="22"/>
          <w:szCs w:val="22"/>
        </w:rPr>
        <w:t>2</w:t>
      </w:r>
    </w:p>
    <w:p w14:paraId="48C4B9E7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3E1CB90C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6EF3CAF0" w14:textId="77777777" w:rsidR="00550A4F" w:rsidRPr="00BC4A4B" w:rsidRDefault="00AF4968" w:rsidP="00DD2762">
      <w:pPr>
        <w:ind w:left="101"/>
        <w:jc w:val="center"/>
        <w:rPr>
          <w:rFonts w:ascii="Arial" w:hAnsi="Arial" w:cs="Arial"/>
          <w:b/>
        </w:rPr>
      </w:pPr>
      <w:r w:rsidRPr="00BF3C56">
        <w:rPr>
          <w:rFonts w:ascii="Arial" w:hAnsi="Arial" w:cs="Arial"/>
          <w:b/>
          <w:sz w:val="24"/>
          <w:szCs w:val="24"/>
        </w:rPr>
        <w:t>RELATÓRIO</w:t>
      </w:r>
    </w:p>
    <w:p w14:paraId="19BD4144" w14:textId="77777777" w:rsidR="00550A4F" w:rsidRPr="00BC4A4B" w:rsidRDefault="00550A4F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6A6BA327" w14:textId="4771D357" w:rsidR="00550A4F" w:rsidRPr="00BC4A4B" w:rsidRDefault="00AF4968" w:rsidP="008F1831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Trata-se de mensagem de origem do Poder Executivo Municipal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 xml:space="preserve">cujo mérito solicita aprovação de Projeto de Lei que </w:t>
      </w:r>
      <w:r w:rsidR="002D399F">
        <w:rPr>
          <w:rFonts w:ascii="Arial" w:hAnsi="Arial" w:cs="Arial"/>
          <w:b/>
          <w:bCs/>
          <w:i/>
          <w:iCs/>
          <w:sz w:val="22"/>
          <w:szCs w:val="22"/>
        </w:rPr>
        <w:t>“Cria o Selo Amigo dos Animais no âmbito do Município de Sapucaia do Sul e dá outras providências”.</w:t>
      </w:r>
    </w:p>
    <w:p w14:paraId="3E5EF0BA" w14:textId="71696EE0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7F880707" w14:textId="38D30492" w:rsidR="00DD2762" w:rsidRPr="002D399F" w:rsidRDefault="00DD2762" w:rsidP="00DD2762">
      <w:pPr>
        <w:pStyle w:val="Corpodetexto"/>
        <w:ind w:firstLine="993"/>
        <w:jc w:val="both"/>
        <w:rPr>
          <w:rFonts w:ascii="Arial" w:hAnsi="Arial" w:cs="Arial"/>
          <w:sz w:val="22"/>
          <w:szCs w:val="22"/>
        </w:rPr>
      </w:pPr>
      <w:r w:rsidRPr="002D399F">
        <w:rPr>
          <w:rFonts w:ascii="Arial" w:hAnsi="Arial" w:cs="Arial"/>
          <w:sz w:val="22"/>
          <w:szCs w:val="22"/>
        </w:rPr>
        <w:t>Restou anexado ao presente Projeto de Lei</w:t>
      </w:r>
      <w:r w:rsidR="002D399F">
        <w:rPr>
          <w:rFonts w:ascii="Arial" w:hAnsi="Arial" w:cs="Arial"/>
          <w:sz w:val="22"/>
          <w:szCs w:val="22"/>
        </w:rPr>
        <w:t xml:space="preserve"> as justificativas pertinentes ao tema em debate.</w:t>
      </w:r>
    </w:p>
    <w:p w14:paraId="1221F27C" w14:textId="3B6031EC" w:rsidR="00BF3C56" w:rsidRDefault="00BF3C56" w:rsidP="00DD2762">
      <w:pPr>
        <w:pStyle w:val="Corpodetexto"/>
        <w:ind w:firstLine="993"/>
        <w:jc w:val="both"/>
        <w:rPr>
          <w:rFonts w:ascii="Arial" w:hAnsi="Arial" w:cs="Arial"/>
          <w:b/>
          <w:bCs/>
          <w:sz w:val="22"/>
          <w:szCs w:val="22"/>
        </w:rPr>
      </w:pPr>
    </w:p>
    <w:p w14:paraId="5DCC35A4" w14:textId="18342A5F" w:rsidR="00CA6CA4" w:rsidRPr="00FE25C5" w:rsidRDefault="00CA6CA4" w:rsidP="00DD2762">
      <w:pPr>
        <w:pStyle w:val="Corpodetexto"/>
        <w:ind w:firstLine="993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>Breve é o relatório.</w:t>
      </w:r>
    </w:p>
    <w:p w14:paraId="173CDD05" w14:textId="14F7D2A0" w:rsidR="00BF3C56" w:rsidRPr="00FE25C5" w:rsidRDefault="00BF3C56" w:rsidP="00DD2762">
      <w:pPr>
        <w:pStyle w:val="Corpodetexto"/>
        <w:ind w:firstLine="993"/>
        <w:jc w:val="both"/>
        <w:rPr>
          <w:rFonts w:ascii="Arial" w:hAnsi="Arial" w:cs="Arial"/>
          <w:b/>
          <w:bCs/>
          <w:sz w:val="22"/>
          <w:szCs w:val="22"/>
        </w:rPr>
      </w:pPr>
    </w:p>
    <w:p w14:paraId="5B45D614" w14:textId="77777777" w:rsidR="00550A4F" w:rsidRPr="00FE25C5" w:rsidRDefault="00AF4968" w:rsidP="00DD2762">
      <w:pPr>
        <w:pStyle w:val="Ttulo1"/>
        <w:jc w:val="center"/>
        <w:rPr>
          <w:sz w:val="22"/>
          <w:szCs w:val="22"/>
        </w:rPr>
      </w:pPr>
      <w:r w:rsidRPr="00FE25C5">
        <w:rPr>
          <w:sz w:val="24"/>
          <w:szCs w:val="24"/>
        </w:rPr>
        <w:t>PARECER</w:t>
      </w:r>
    </w:p>
    <w:p w14:paraId="2132942F" w14:textId="77777777" w:rsidR="00550A4F" w:rsidRPr="00FE25C5" w:rsidRDefault="00550A4F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6DCFB620" w14:textId="3290B44E" w:rsidR="00C414F9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>Preliminarmente, no que tange à competência para propositura do referido projeto de lei, tal encontra guarida legal em nossa Lei Orgânica Municipal.</w:t>
      </w:r>
    </w:p>
    <w:p w14:paraId="7461E5B5" w14:textId="6AB634A2" w:rsidR="00C85FB7" w:rsidRDefault="00C85FB7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336057BB" w14:textId="77777777" w:rsidR="00C85FB7" w:rsidRDefault="00C85FB7" w:rsidP="00C85FB7">
      <w:pPr>
        <w:pStyle w:val="Corpodetexto"/>
        <w:spacing w:line="360" w:lineRule="auto"/>
        <w:ind w:firstLine="720"/>
        <w:jc w:val="both"/>
        <w:rPr>
          <w:rFonts w:ascii="Arial" w:hAnsi="Arial" w:cs="Arial"/>
          <w:sz w:val="22"/>
          <w:szCs w:val="22"/>
        </w:rPr>
      </w:pPr>
      <w:r w:rsidRPr="00C85FB7">
        <w:rPr>
          <w:rFonts w:ascii="Arial" w:hAnsi="Arial" w:cs="Arial"/>
          <w:sz w:val="22"/>
          <w:szCs w:val="22"/>
        </w:rPr>
        <w:t xml:space="preserve">O artigo 30, inciso I, da Carta Magna, permite que o Município edite leis sempre que a questão social envolva algum interesse local, como é o caso em comento. </w:t>
      </w:r>
    </w:p>
    <w:p w14:paraId="6653B9C2" w14:textId="77777777" w:rsidR="00C85FB7" w:rsidRDefault="00C85FB7" w:rsidP="00C85FB7">
      <w:pPr>
        <w:pStyle w:val="Corpodetexto"/>
        <w:spacing w:line="360" w:lineRule="auto"/>
        <w:ind w:firstLine="720"/>
        <w:jc w:val="both"/>
        <w:rPr>
          <w:rFonts w:ascii="Arial" w:hAnsi="Arial" w:cs="Arial"/>
          <w:sz w:val="22"/>
          <w:szCs w:val="22"/>
        </w:rPr>
      </w:pPr>
    </w:p>
    <w:p w14:paraId="6B0E09A2" w14:textId="12126259" w:rsidR="00C85FB7" w:rsidRPr="00C85FB7" w:rsidRDefault="00C85FB7" w:rsidP="00C85FB7">
      <w:pPr>
        <w:pStyle w:val="Corpodetexto"/>
        <w:spacing w:line="360" w:lineRule="auto"/>
        <w:ind w:firstLine="720"/>
        <w:jc w:val="both"/>
        <w:rPr>
          <w:rFonts w:ascii="Arial" w:hAnsi="Arial" w:cs="Arial"/>
          <w:sz w:val="22"/>
          <w:szCs w:val="22"/>
        </w:rPr>
      </w:pPr>
      <w:r w:rsidRPr="00C85FB7">
        <w:rPr>
          <w:rFonts w:ascii="Arial" w:hAnsi="Arial" w:cs="Arial"/>
          <w:sz w:val="22"/>
          <w:szCs w:val="22"/>
        </w:rPr>
        <w:t>No plano material, o projeto também encontra respaldo, eis que se relaciona com a temática de proteção aos animais, que integram o meio ambiente, cuja preservação é dever do Estado por meio de todos os seus entes federativos, conforme o art. 225 da Constituição Federal</w:t>
      </w:r>
      <w:r>
        <w:rPr>
          <w:rFonts w:ascii="Arial" w:hAnsi="Arial" w:cs="Arial"/>
          <w:sz w:val="22"/>
          <w:szCs w:val="22"/>
        </w:rPr>
        <w:t>.</w:t>
      </w:r>
    </w:p>
    <w:p w14:paraId="7309F189" w14:textId="77777777" w:rsidR="00C414F9" w:rsidRPr="00FE25C5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1F2A814C" w14:textId="62435034" w:rsidR="00C414F9" w:rsidRPr="00FE25C5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 xml:space="preserve">O projeto versa sobre matéria de competência do Município em face do interesse local, encontrando amparo no art. 30, inciso I da Constituição da República e no art. </w:t>
      </w:r>
      <w:r w:rsidR="00FE25C5" w:rsidRPr="00FE25C5">
        <w:rPr>
          <w:rFonts w:ascii="Arial" w:hAnsi="Arial" w:cs="Arial"/>
          <w:sz w:val="22"/>
          <w:szCs w:val="22"/>
        </w:rPr>
        <w:t>7º</w:t>
      </w:r>
      <w:r w:rsidRPr="00FE25C5">
        <w:rPr>
          <w:rFonts w:ascii="Arial" w:hAnsi="Arial" w:cs="Arial"/>
          <w:sz w:val="22"/>
          <w:szCs w:val="22"/>
        </w:rPr>
        <w:t xml:space="preserve">, inciso I da Lei Orgânica Municipal. </w:t>
      </w:r>
    </w:p>
    <w:p w14:paraId="65D84C39" w14:textId="77777777" w:rsidR="00C414F9" w:rsidRPr="00FE25C5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3CAF1594" w14:textId="350A47FB" w:rsidR="00C414F9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 xml:space="preserve">Trata-se de propositura de iniciativa privativa do Chefe do Poder Executivo, conforme dispõe Lei Orgânica Municipal. </w:t>
      </w:r>
    </w:p>
    <w:p w14:paraId="66782F5D" w14:textId="2BBDF20E" w:rsidR="00C85FB7" w:rsidRDefault="00C85FB7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4DC1E0A1" w14:textId="2B2719B1" w:rsidR="00C85FB7" w:rsidRDefault="00C85FB7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C85FB7">
        <w:rPr>
          <w:rFonts w:ascii="Arial" w:hAnsi="Arial" w:cs="Arial"/>
          <w:sz w:val="22"/>
          <w:szCs w:val="22"/>
        </w:rPr>
        <w:t xml:space="preserve">Neste sentido, a doutrina nacional acrescenta: </w:t>
      </w:r>
    </w:p>
    <w:p w14:paraId="16115BD1" w14:textId="77777777" w:rsidR="00C85FB7" w:rsidRDefault="00C85FB7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0DE94B19" w14:textId="77777777" w:rsidR="00C85FB7" w:rsidRDefault="00C85FB7" w:rsidP="00C85FB7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“</w:t>
      </w:r>
      <w:r w:rsidRPr="00C85FB7">
        <w:rPr>
          <w:rFonts w:ascii="Arial" w:hAnsi="Arial" w:cs="Arial"/>
          <w:sz w:val="22"/>
          <w:szCs w:val="22"/>
        </w:rPr>
        <w:t xml:space="preserve">As regras de fixação de competência para a iniciativa do processo legislativo têm como corolário o princípio da separação dos poderes, que nada mais é do que o mecanismo jurídico que serve à organização do Estado, definindo órgãos, estabelecendo competências e marcando as relações recíprocas entre esses mesmos órgãos.! (cf. Manoel Gonçalves Ferreira Filho, em “Do Processo Legislativo”, ed. Saraiva, pp. 111/112). </w:t>
      </w:r>
    </w:p>
    <w:p w14:paraId="00DA125F" w14:textId="77777777" w:rsidR="00C85FB7" w:rsidRDefault="00C85FB7" w:rsidP="00C85FB7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30FBD2D0" w14:textId="48FF80F5" w:rsidR="00C85FB7" w:rsidRPr="00C85FB7" w:rsidRDefault="00C85FB7" w:rsidP="00C85FB7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C85FB7">
        <w:rPr>
          <w:rFonts w:ascii="Arial" w:hAnsi="Arial" w:cs="Arial"/>
          <w:sz w:val="22"/>
          <w:szCs w:val="22"/>
        </w:rPr>
        <w:t xml:space="preserve">Sendo matérias afetas ao funcionamento da Administração Municipal, é importante que ao Chefe do Executivo se reserve a iniciativa de leis que tratam dessa matéria. Para Manoel Gonçalves Ferreira Filho </w:t>
      </w:r>
      <w:r w:rsidRPr="00C85FB7">
        <w:rPr>
          <w:rFonts w:ascii="Arial" w:hAnsi="Arial" w:cs="Arial"/>
          <w:b/>
          <w:bCs/>
          <w:i/>
          <w:iCs/>
          <w:sz w:val="22"/>
          <w:szCs w:val="22"/>
        </w:rPr>
        <w:t>“o aspecto fundamental da iniciativa reservada está em resguardar a seu titular a decisão de propor direito novo em matérias confiadas à sua especial atenção, ou de seu interesse preponderante” (ob. cit., p. 204)</w:t>
      </w:r>
      <w:r>
        <w:rPr>
          <w:rFonts w:ascii="Arial" w:hAnsi="Arial" w:cs="Arial"/>
          <w:b/>
          <w:bCs/>
          <w:i/>
          <w:iCs/>
          <w:sz w:val="22"/>
          <w:szCs w:val="22"/>
        </w:rPr>
        <w:t>.</w:t>
      </w:r>
    </w:p>
    <w:p w14:paraId="23DBA7DB" w14:textId="77777777" w:rsidR="00C414F9" w:rsidRPr="00FE25C5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60E282D6" w14:textId="17C71CBB" w:rsidR="00C414F9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C414F9">
        <w:rPr>
          <w:rFonts w:ascii="Arial" w:hAnsi="Arial" w:cs="Arial"/>
          <w:sz w:val="22"/>
          <w:szCs w:val="22"/>
        </w:rPr>
        <w:t>Feitas estas considerações sobre a competência e iniciativa, a Procuradoria Jurídica OPINA pela regularidade formal do projeto, pois se encontra juridicamente apto para tramitação nesta Casa de Leis.</w:t>
      </w:r>
    </w:p>
    <w:p w14:paraId="1250F5C2" w14:textId="77777777" w:rsidR="00BF3C56" w:rsidRDefault="00BF3C56" w:rsidP="00BF3C56">
      <w:pPr>
        <w:pStyle w:val="Corpodetexto"/>
        <w:ind w:left="2981" w:right="106"/>
        <w:jc w:val="both"/>
        <w:rPr>
          <w:rFonts w:ascii="Arial" w:hAnsi="Arial" w:cs="Arial"/>
          <w:sz w:val="22"/>
          <w:szCs w:val="22"/>
        </w:rPr>
      </w:pPr>
    </w:p>
    <w:p w14:paraId="3ECF05E7" w14:textId="0315B682" w:rsidR="00550A4F" w:rsidRPr="00BC4A4B" w:rsidRDefault="00AF4968">
      <w:pPr>
        <w:pStyle w:val="Corpodetexto"/>
        <w:spacing w:before="91"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Adentrando, assim, ao mérito da proposição em comento, como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 xml:space="preserve">vimos, </w:t>
      </w:r>
      <w:r w:rsidR="002D399F">
        <w:rPr>
          <w:rFonts w:ascii="Arial" w:hAnsi="Arial" w:cs="Arial"/>
          <w:sz w:val="22"/>
          <w:szCs w:val="22"/>
        </w:rPr>
        <w:t>a presente legislação visa a instituição de um selo para empresas da cidade que estejam interessadas na causa animal.</w:t>
      </w:r>
    </w:p>
    <w:p w14:paraId="27224397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0F049967" w14:textId="4A0C9BEC" w:rsidR="00550A4F" w:rsidRPr="00BC4A4B" w:rsidRDefault="00AF4968" w:rsidP="00BC4A4B">
      <w:pPr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BC4A4B">
        <w:rPr>
          <w:rFonts w:ascii="Arial" w:hAnsi="Arial" w:cs="Arial"/>
        </w:rPr>
        <w:t>Quanto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aos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requisitos,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tem-se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que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a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  <w:iCs/>
        </w:rPr>
        <w:t>exposição</w:t>
      </w:r>
      <w:r w:rsidRPr="00BC4A4B">
        <w:rPr>
          <w:rFonts w:ascii="Arial" w:hAnsi="Arial" w:cs="Arial"/>
          <w:iCs/>
          <w:spacing w:val="1"/>
        </w:rPr>
        <w:t xml:space="preserve"> </w:t>
      </w:r>
      <w:r w:rsidRPr="00BC4A4B">
        <w:rPr>
          <w:rFonts w:ascii="Arial" w:hAnsi="Arial" w:cs="Arial"/>
          <w:iCs/>
        </w:rPr>
        <w:t>justificada</w:t>
      </w:r>
      <w:r w:rsidRPr="00BC4A4B">
        <w:rPr>
          <w:rFonts w:ascii="Arial" w:hAnsi="Arial" w:cs="Arial"/>
          <w:iCs/>
          <w:spacing w:val="1"/>
        </w:rPr>
        <w:t xml:space="preserve"> </w:t>
      </w:r>
      <w:r w:rsidRPr="00BC4A4B">
        <w:rPr>
          <w:rFonts w:ascii="Arial" w:hAnsi="Arial" w:cs="Arial"/>
          <w:iCs/>
        </w:rPr>
        <w:t>se</w:t>
      </w:r>
      <w:r w:rsidRPr="00BC4A4B">
        <w:rPr>
          <w:rFonts w:ascii="Arial" w:hAnsi="Arial" w:cs="Arial"/>
          <w:iCs/>
          <w:spacing w:val="1"/>
        </w:rPr>
        <w:t xml:space="preserve"> </w:t>
      </w:r>
      <w:r w:rsidRPr="00BC4A4B">
        <w:rPr>
          <w:rFonts w:ascii="Arial" w:hAnsi="Arial" w:cs="Arial"/>
          <w:iCs/>
        </w:rPr>
        <w:t xml:space="preserve">consubstancia na </w:t>
      </w:r>
      <w:r w:rsidRPr="00CA6CA4">
        <w:rPr>
          <w:rFonts w:ascii="Arial" w:hAnsi="Arial" w:cs="Arial"/>
          <w:iCs/>
          <w:u w:val="single"/>
        </w:rPr>
        <w:t>mensagem justificativa</w:t>
      </w:r>
      <w:r w:rsidRPr="00BC4A4B">
        <w:rPr>
          <w:rFonts w:ascii="Arial" w:hAnsi="Arial" w:cs="Arial"/>
          <w:i/>
        </w:rPr>
        <w:t xml:space="preserve"> </w:t>
      </w:r>
      <w:r w:rsidRPr="00BC4A4B">
        <w:rPr>
          <w:rFonts w:ascii="Arial" w:hAnsi="Arial" w:cs="Arial"/>
        </w:rPr>
        <w:t xml:space="preserve">que, em seu teor, </w:t>
      </w:r>
      <w:r w:rsidRPr="00BC4A4B">
        <w:rPr>
          <w:rFonts w:ascii="Arial" w:hAnsi="Arial" w:cs="Arial"/>
          <w:i/>
        </w:rPr>
        <w:t>descreve a</w:t>
      </w:r>
      <w:r w:rsidRPr="00BC4A4B">
        <w:rPr>
          <w:rFonts w:ascii="Arial" w:hAnsi="Arial" w:cs="Arial"/>
          <w:i/>
          <w:spacing w:val="1"/>
        </w:rPr>
        <w:t xml:space="preserve"> </w:t>
      </w:r>
      <w:r w:rsidRPr="00BC4A4B">
        <w:rPr>
          <w:rFonts w:ascii="Arial" w:hAnsi="Arial" w:cs="Arial"/>
          <w:i/>
        </w:rPr>
        <w:t>existência</w:t>
      </w:r>
      <w:r w:rsidRPr="00BC4A4B">
        <w:rPr>
          <w:rFonts w:ascii="Arial" w:hAnsi="Arial" w:cs="Arial"/>
          <w:i/>
          <w:spacing w:val="1"/>
        </w:rPr>
        <w:t xml:space="preserve"> </w:t>
      </w:r>
      <w:r w:rsidRPr="00BC4A4B">
        <w:rPr>
          <w:rFonts w:ascii="Arial" w:hAnsi="Arial" w:cs="Arial"/>
          <w:i/>
        </w:rPr>
        <w:t>de</w:t>
      </w:r>
      <w:r w:rsidRPr="00BC4A4B">
        <w:rPr>
          <w:rFonts w:ascii="Arial" w:hAnsi="Arial" w:cs="Arial"/>
          <w:i/>
          <w:spacing w:val="1"/>
        </w:rPr>
        <w:t xml:space="preserve"> </w:t>
      </w:r>
      <w:r w:rsidRPr="00BC4A4B">
        <w:rPr>
          <w:rFonts w:ascii="Arial" w:hAnsi="Arial" w:cs="Arial"/>
          <w:i/>
        </w:rPr>
        <w:t>recursos</w:t>
      </w:r>
      <w:r w:rsidRPr="00BC4A4B">
        <w:rPr>
          <w:rFonts w:ascii="Arial" w:hAnsi="Arial" w:cs="Arial"/>
          <w:i/>
          <w:spacing w:val="1"/>
        </w:rPr>
        <w:t xml:space="preserve"> </w:t>
      </w:r>
      <w:r w:rsidRPr="00BC4A4B">
        <w:rPr>
          <w:rFonts w:ascii="Arial" w:hAnsi="Arial" w:cs="Arial"/>
        </w:rPr>
        <w:t>que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se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enquadram</w:t>
      </w:r>
      <w:r w:rsidR="008F1831">
        <w:rPr>
          <w:rFonts w:ascii="Arial" w:hAnsi="Arial" w:cs="Arial"/>
        </w:rPr>
        <w:t xml:space="preserve"> em recursos próprios</w:t>
      </w:r>
      <w:r w:rsidR="00BC4A4B" w:rsidRPr="00BC4A4B">
        <w:rPr>
          <w:rFonts w:ascii="Arial" w:hAnsi="Arial" w:cs="Arial"/>
        </w:rPr>
        <w:t>, cabendo assim a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  <w:bCs/>
        </w:rPr>
        <w:t>autorização</w:t>
      </w:r>
      <w:r w:rsidRPr="00BC4A4B">
        <w:rPr>
          <w:rFonts w:ascii="Arial" w:hAnsi="Arial" w:cs="Arial"/>
          <w:bCs/>
          <w:spacing w:val="1"/>
        </w:rPr>
        <w:t xml:space="preserve"> </w:t>
      </w:r>
      <w:r w:rsidRPr="00BC4A4B">
        <w:rPr>
          <w:rFonts w:ascii="Arial" w:hAnsi="Arial" w:cs="Arial"/>
          <w:bCs/>
        </w:rPr>
        <w:t>legislativa</w:t>
      </w:r>
      <w:r w:rsidRPr="00BC4A4B">
        <w:rPr>
          <w:rFonts w:ascii="Arial" w:hAnsi="Arial" w:cs="Arial"/>
          <w:bCs/>
          <w:spacing w:val="1"/>
        </w:rPr>
        <w:t xml:space="preserve"> </w:t>
      </w:r>
      <w:r w:rsidRPr="00BC4A4B">
        <w:rPr>
          <w:rFonts w:ascii="Arial" w:hAnsi="Arial" w:cs="Arial"/>
          <w:bCs/>
        </w:rPr>
        <w:t>prévia</w:t>
      </w:r>
      <w:r w:rsidRPr="00BC4A4B">
        <w:rPr>
          <w:rFonts w:ascii="Arial" w:hAnsi="Arial" w:cs="Arial"/>
          <w:b/>
          <w:spacing w:val="1"/>
        </w:rPr>
        <w:t xml:space="preserve"> </w:t>
      </w:r>
      <w:r w:rsidRPr="00BC4A4B">
        <w:rPr>
          <w:rFonts w:ascii="Arial" w:hAnsi="Arial" w:cs="Arial"/>
        </w:rPr>
        <w:t>da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presente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proposição,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de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modo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que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compete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às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comissões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permanentes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da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Câmara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de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Vereadores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avaliar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sua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adequação.</w:t>
      </w:r>
    </w:p>
    <w:p w14:paraId="3E7DB69F" w14:textId="77777777" w:rsidR="00550A4F" w:rsidRPr="00BC4A4B" w:rsidRDefault="00AF4968">
      <w:pPr>
        <w:pStyle w:val="Corpodetexto"/>
        <w:spacing w:before="240" w:line="360" w:lineRule="auto"/>
        <w:ind w:left="101" w:right="113" w:firstLine="705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Já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adentrando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processo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legislativo,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registramos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que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deliberação pelo plenário da nobre Casa Legislativa deve ser precedida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manifestação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das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seguintes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comissões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permanentes:</w:t>
      </w:r>
    </w:p>
    <w:p w14:paraId="77D3C00F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117BF889" w14:textId="77777777" w:rsidR="00550A4F" w:rsidRPr="00BC4A4B" w:rsidRDefault="00550A4F">
      <w:pPr>
        <w:pStyle w:val="Corpodetexto"/>
        <w:spacing w:before="11"/>
        <w:rPr>
          <w:rFonts w:ascii="Arial" w:hAnsi="Arial" w:cs="Arial"/>
          <w:sz w:val="22"/>
          <w:szCs w:val="22"/>
        </w:rPr>
      </w:pPr>
    </w:p>
    <w:p w14:paraId="5EA6EE99" w14:textId="5D4C6C1E" w:rsidR="00550A4F" w:rsidRPr="00BF3C56" w:rsidRDefault="00AF4968" w:rsidP="00BF3C56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before="1" w:line="276" w:lineRule="auto"/>
        <w:ind w:right="113" w:firstLine="0"/>
        <w:rPr>
          <w:rFonts w:ascii="Arial" w:hAnsi="Arial" w:cs="Arial"/>
        </w:rPr>
      </w:pPr>
      <w:r w:rsidRPr="00CA6CA4">
        <w:rPr>
          <w:rFonts w:ascii="Arial" w:hAnsi="Arial" w:cs="Arial"/>
          <w:b/>
          <w:bCs/>
        </w:rPr>
        <w:t>LEGISLAÇÃO</w:t>
      </w:r>
      <w:r w:rsidRPr="00CA6CA4">
        <w:rPr>
          <w:rFonts w:ascii="Arial" w:hAnsi="Arial" w:cs="Arial"/>
          <w:b/>
          <w:bCs/>
          <w:spacing w:val="8"/>
        </w:rPr>
        <w:t xml:space="preserve"> </w:t>
      </w:r>
      <w:r w:rsidRPr="00CA6CA4">
        <w:rPr>
          <w:rFonts w:ascii="Arial" w:hAnsi="Arial" w:cs="Arial"/>
          <w:b/>
          <w:bCs/>
        </w:rPr>
        <w:t>E</w:t>
      </w:r>
      <w:r w:rsidRPr="00CA6CA4">
        <w:rPr>
          <w:rFonts w:ascii="Arial" w:hAnsi="Arial" w:cs="Arial"/>
          <w:b/>
          <w:bCs/>
          <w:spacing w:val="8"/>
        </w:rPr>
        <w:t xml:space="preserve"> </w:t>
      </w:r>
      <w:r w:rsidRPr="00CA6CA4">
        <w:rPr>
          <w:rFonts w:ascii="Arial" w:hAnsi="Arial" w:cs="Arial"/>
          <w:b/>
          <w:bCs/>
        </w:rPr>
        <w:t>JUSTIÇA</w:t>
      </w:r>
      <w:r w:rsidRPr="00BF3C56">
        <w:rPr>
          <w:rFonts w:ascii="Arial" w:hAnsi="Arial" w:cs="Arial"/>
        </w:rPr>
        <w:t>,</w:t>
      </w:r>
      <w:r w:rsidRPr="00BF3C56">
        <w:rPr>
          <w:rFonts w:ascii="Arial" w:hAnsi="Arial" w:cs="Arial"/>
          <w:spacing w:val="8"/>
        </w:rPr>
        <w:t xml:space="preserve"> </w:t>
      </w:r>
      <w:r w:rsidRPr="00BF3C56">
        <w:rPr>
          <w:rFonts w:ascii="Arial" w:hAnsi="Arial" w:cs="Arial"/>
        </w:rPr>
        <w:t>por</w:t>
      </w:r>
      <w:r w:rsidRPr="00BF3C56">
        <w:rPr>
          <w:rFonts w:ascii="Arial" w:hAnsi="Arial" w:cs="Arial"/>
          <w:spacing w:val="8"/>
        </w:rPr>
        <w:t xml:space="preserve"> </w:t>
      </w:r>
      <w:r w:rsidRPr="00BF3C56">
        <w:rPr>
          <w:rFonts w:ascii="Arial" w:hAnsi="Arial" w:cs="Arial"/>
        </w:rPr>
        <w:t>ser</w:t>
      </w:r>
      <w:r w:rsidRPr="00BF3C56">
        <w:rPr>
          <w:rFonts w:ascii="Arial" w:hAnsi="Arial" w:cs="Arial"/>
          <w:spacing w:val="8"/>
        </w:rPr>
        <w:t xml:space="preserve"> </w:t>
      </w:r>
      <w:r w:rsidRPr="00BF3C56">
        <w:rPr>
          <w:rFonts w:ascii="Arial" w:hAnsi="Arial" w:cs="Arial"/>
        </w:rPr>
        <w:t>condição</w:t>
      </w:r>
      <w:r w:rsidRPr="00BF3C56">
        <w:rPr>
          <w:rFonts w:ascii="Arial" w:hAnsi="Arial" w:cs="Arial"/>
          <w:spacing w:val="70"/>
        </w:rPr>
        <w:t xml:space="preserve"> </w:t>
      </w:r>
      <w:r w:rsidRPr="00BF3C56">
        <w:rPr>
          <w:rFonts w:ascii="Arial" w:hAnsi="Arial" w:cs="Arial"/>
        </w:rPr>
        <w:t>de</w:t>
      </w:r>
      <w:r w:rsidRPr="00BF3C56">
        <w:rPr>
          <w:rFonts w:ascii="Arial" w:hAnsi="Arial" w:cs="Arial"/>
          <w:spacing w:val="70"/>
        </w:rPr>
        <w:t xml:space="preserve"> </w:t>
      </w:r>
      <w:r w:rsidRPr="00BF3C56">
        <w:rPr>
          <w:rFonts w:ascii="Arial" w:hAnsi="Arial" w:cs="Arial"/>
        </w:rPr>
        <w:t>tramitação</w:t>
      </w:r>
      <w:r w:rsidRPr="00BF3C56">
        <w:rPr>
          <w:rFonts w:ascii="Arial" w:hAnsi="Arial" w:cs="Arial"/>
          <w:spacing w:val="71"/>
        </w:rPr>
        <w:t xml:space="preserve"> </w:t>
      </w:r>
      <w:r w:rsidRPr="00BF3C56">
        <w:rPr>
          <w:rFonts w:ascii="Arial" w:hAnsi="Arial" w:cs="Arial"/>
        </w:rPr>
        <w:t>do</w:t>
      </w:r>
      <w:r w:rsidRPr="00BF3C56">
        <w:rPr>
          <w:rFonts w:ascii="Arial" w:hAnsi="Arial" w:cs="Arial"/>
          <w:spacing w:val="-75"/>
        </w:rPr>
        <w:t xml:space="preserve"> </w:t>
      </w:r>
      <w:r w:rsidRPr="00BF3C56">
        <w:rPr>
          <w:rFonts w:ascii="Arial" w:hAnsi="Arial" w:cs="Arial"/>
        </w:rPr>
        <w:t>processo</w:t>
      </w:r>
      <w:r w:rsidRPr="00BF3C56">
        <w:rPr>
          <w:rFonts w:ascii="Arial" w:hAnsi="Arial" w:cs="Arial"/>
          <w:spacing w:val="-3"/>
        </w:rPr>
        <w:t xml:space="preserve"> </w:t>
      </w:r>
      <w:r w:rsidRPr="00BF3C56">
        <w:rPr>
          <w:rFonts w:ascii="Arial" w:hAnsi="Arial" w:cs="Arial"/>
        </w:rPr>
        <w:t>legislativo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para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todas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as</w:t>
      </w:r>
      <w:r w:rsidRPr="00BF3C56">
        <w:rPr>
          <w:rFonts w:ascii="Arial" w:hAnsi="Arial" w:cs="Arial"/>
          <w:spacing w:val="-3"/>
        </w:rPr>
        <w:t xml:space="preserve"> </w:t>
      </w:r>
      <w:r w:rsidRPr="00BF3C56">
        <w:rPr>
          <w:rFonts w:ascii="Arial" w:hAnsi="Arial" w:cs="Arial"/>
        </w:rPr>
        <w:t>proposições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em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geral:</w:t>
      </w:r>
    </w:p>
    <w:p w14:paraId="451C4AFC" w14:textId="77777777" w:rsidR="00550A4F" w:rsidRPr="00BC4A4B" w:rsidRDefault="00AF4968">
      <w:pPr>
        <w:pStyle w:val="Corpodetexto"/>
        <w:spacing w:before="91" w:line="276" w:lineRule="auto"/>
        <w:ind w:left="3641" w:right="107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Art. 76- Compete à Comissão de Legislação</w:t>
      </w:r>
      <w:r w:rsidRPr="00BC4A4B">
        <w:rPr>
          <w:rFonts w:ascii="Arial" w:hAnsi="Arial" w:cs="Arial"/>
          <w:spacing w:val="-75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Justiça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manifestar-se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sobre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todos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assuntos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nos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aspectos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constitucional,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redacional e legal e, quando já aprovados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pelo Plenário, analisá-los sob os aspectos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lógico e gramatical, de modo a adequar 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bom</w:t>
      </w:r>
      <w:r w:rsidRPr="00BC4A4B">
        <w:rPr>
          <w:rFonts w:ascii="Arial" w:hAnsi="Arial" w:cs="Arial"/>
          <w:spacing w:val="-4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vernáculo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texto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das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proposições.</w:t>
      </w:r>
    </w:p>
    <w:p w14:paraId="6975727F" w14:textId="77777777" w:rsidR="00550A4F" w:rsidRPr="00BC4A4B" w:rsidRDefault="00AF4968">
      <w:pPr>
        <w:pStyle w:val="Corpodetexto"/>
        <w:spacing w:line="276" w:lineRule="auto"/>
        <w:ind w:left="3641" w:right="11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§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1º-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Salvo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expressa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disposição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contrário deste Regimento, é obrigatória 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audiência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Comissão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Legislação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Justiça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todos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projetos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lei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determinadas matérias que tramitarem pela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Câmara.</w:t>
      </w:r>
    </w:p>
    <w:p w14:paraId="59B660E1" w14:textId="77777777" w:rsidR="00550A4F" w:rsidRPr="00BC4A4B" w:rsidRDefault="00AF4968">
      <w:pPr>
        <w:pStyle w:val="PargrafodaLista"/>
        <w:numPr>
          <w:ilvl w:val="0"/>
          <w:numId w:val="1"/>
        </w:numPr>
        <w:tabs>
          <w:tab w:val="left" w:pos="473"/>
        </w:tabs>
        <w:spacing w:before="240" w:line="276" w:lineRule="auto"/>
        <w:ind w:right="110" w:firstLine="0"/>
        <w:rPr>
          <w:rFonts w:ascii="Arial" w:hAnsi="Arial" w:cs="Arial"/>
        </w:rPr>
      </w:pPr>
      <w:r w:rsidRPr="00CA6CA4">
        <w:rPr>
          <w:rFonts w:ascii="Arial" w:hAnsi="Arial" w:cs="Arial"/>
          <w:b/>
          <w:bCs/>
        </w:rPr>
        <w:lastRenderedPageBreak/>
        <w:t>FINANÇAS</w:t>
      </w:r>
      <w:r w:rsidRPr="00CA6CA4">
        <w:rPr>
          <w:rFonts w:ascii="Arial" w:hAnsi="Arial" w:cs="Arial"/>
          <w:b/>
          <w:bCs/>
          <w:spacing w:val="38"/>
        </w:rPr>
        <w:t xml:space="preserve"> </w:t>
      </w:r>
      <w:r w:rsidRPr="00CA6CA4">
        <w:rPr>
          <w:rFonts w:ascii="Arial" w:hAnsi="Arial" w:cs="Arial"/>
          <w:b/>
          <w:bCs/>
        </w:rPr>
        <w:t>E</w:t>
      </w:r>
      <w:r w:rsidRPr="00CA6CA4">
        <w:rPr>
          <w:rFonts w:ascii="Arial" w:hAnsi="Arial" w:cs="Arial"/>
          <w:b/>
          <w:bCs/>
          <w:spacing w:val="39"/>
        </w:rPr>
        <w:t xml:space="preserve"> </w:t>
      </w:r>
      <w:r w:rsidRPr="00CA6CA4">
        <w:rPr>
          <w:rFonts w:ascii="Arial" w:hAnsi="Arial" w:cs="Arial"/>
          <w:b/>
          <w:bCs/>
        </w:rPr>
        <w:t>ORÇAMENTO</w:t>
      </w:r>
      <w:r w:rsidRPr="00BC4A4B">
        <w:rPr>
          <w:rFonts w:ascii="Arial" w:hAnsi="Arial" w:cs="Arial"/>
        </w:rPr>
        <w:t>,</w:t>
      </w:r>
      <w:r w:rsidRPr="00BC4A4B">
        <w:rPr>
          <w:rFonts w:ascii="Arial" w:hAnsi="Arial" w:cs="Arial"/>
          <w:spacing w:val="23"/>
        </w:rPr>
        <w:t xml:space="preserve"> </w:t>
      </w:r>
      <w:r w:rsidRPr="00BC4A4B">
        <w:rPr>
          <w:rFonts w:ascii="Arial" w:hAnsi="Arial" w:cs="Arial"/>
        </w:rPr>
        <w:t>por</w:t>
      </w:r>
      <w:r w:rsidRPr="00BC4A4B">
        <w:rPr>
          <w:rFonts w:ascii="Arial" w:hAnsi="Arial" w:cs="Arial"/>
          <w:spacing w:val="24"/>
        </w:rPr>
        <w:t xml:space="preserve"> </w:t>
      </w:r>
      <w:r w:rsidRPr="00BC4A4B">
        <w:rPr>
          <w:rFonts w:ascii="Arial" w:hAnsi="Arial" w:cs="Arial"/>
        </w:rPr>
        <w:t>competência</w:t>
      </w:r>
      <w:r w:rsidRPr="00BC4A4B">
        <w:rPr>
          <w:rFonts w:ascii="Arial" w:hAnsi="Arial" w:cs="Arial"/>
          <w:spacing w:val="24"/>
        </w:rPr>
        <w:t xml:space="preserve"> </w:t>
      </w:r>
      <w:r w:rsidRPr="00BC4A4B">
        <w:rPr>
          <w:rFonts w:ascii="Arial" w:hAnsi="Arial" w:cs="Arial"/>
        </w:rPr>
        <w:t>específica,</w:t>
      </w:r>
      <w:r w:rsidRPr="00BC4A4B">
        <w:rPr>
          <w:rFonts w:ascii="Arial" w:hAnsi="Arial" w:cs="Arial"/>
          <w:spacing w:val="23"/>
        </w:rPr>
        <w:t xml:space="preserve"> </w:t>
      </w:r>
      <w:r w:rsidRPr="00BC4A4B">
        <w:rPr>
          <w:rFonts w:ascii="Arial" w:hAnsi="Arial" w:cs="Arial"/>
        </w:rPr>
        <w:t>eis</w:t>
      </w:r>
      <w:r w:rsidRPr="00BC4A4B">
        <w:rPr>
          <w:rFonts w:ascii="Arial" w:hAnsi="Arial" w:cs="Arial"/>
          <w:spacing w:val="24"/>
        </w:rPr>
        <w:t xml:space="preserve"> </w:t>
      </w:r>
      <w:r w:rsidRPr="00BC4A4B">
        <w:rPr>
          <w:rFonts w:ascii="Arial" w:hAnsi="Arial" w:cs="Arial"/>
        </w:rPr>
        <w:t>que</w:t>
      </w:r>
      <w:r w:rsidRPr="00BC4A4B">
        <w:rPr>
          <w:rFonts w:ascii="Arial" w:hAnsi="Arial" w:cs="Arial"/>
          <w:spacing w:val="23"/>
        </w:rPr>
        <w:t xml:space="preserve"> </w:t>
      </w:r>
      <w:r w:rsidRPr="00BC4A4B">
        <w:rPr>
          <w:rFonts w:ascii="Arial" w:hAnsi="Arial" w:cs="Arial"/>
        </w:rPr>
        <w:t>a</w:t>
      </w:r>
      <w:r w:rsidRPr="00BC4A4B">
        <w:rPr>
          <w:rFonts w:ascii="Arial" w:hAnsi="Arial" w:cs="Arial"/>
          <w:spacing w:val="-74"/>
        </w:rPr>
        <w:t xml:space="preserve"> </w:t>
      </w:r>
      <w:r w:rsidRPr="00BC4A4B">
        <w:rPr>
          <w:rFonts w:ascii="Arial" w:hAnsi="Arial" w:cs="Arial"/>
        </w:rPr>
        <w:t>proposição</w:t>
      </w:r>
      <w:r w:rsidRPr="00BC4A4B">
        <w:rPr>
          <w:rFonts w:ascii="Arial" w:hAnsi="Arial" w:cs="Arial"/>
          <w:spacing w:val="-2"/>
        </w:rPr>
        <w:t xml:space="preserve"> </w:t>
      </w:r>
      <w:r w:rsidRPr="00BC4A4B">
        <w:rPr>
          <w:rFonts w:ascii="Arial" w:hAnsi="Arial" w:cs="Arial"/>
        </w:rPr>
        <w:t>envolve</w:t>
      </w:r>
      <w:r w:rsidRPr="00BC4A4B">
        <w:rPr>
          <w:rFonts w:ascii="Arial" w:hAnsi="Arial" w:cs="Arial"/>
          <w:spacing w:val="-2"/>
        </w:rPr>
        <w:t xml:space="preserve"> </w:t>
      </w:r>
      <w:r w:rsidRPr="00BC4A4B">
        <w:rPr>
          <w:rFonts w:ascii="Arial" w:hAnsi="Arial" w:cs="Arial"/>
        </w:rPr>
        <w:t>matéria</w:t>
      </w:r>
      <w:r w:rsidRPr="00BC4A4B">
        <w:rPr>
          <w:rFonts w:ascii="Arial" w:hAnsi="Arial" w:cs="Arial"/>
          <w:spacing w:val="-2"/>
        </w:rPr>
        <w:t xml:space="preserve"> </w:t>
      </w:r>
      <w:r w:rsidRPr="00BC4A4B">
        <w:rPr>
          <w:rFonts w:ascii="Arial" w:hAnsi="Arial" w:cs="Arial"/>
        </w:rPr>
        <w:t>de</w:t>
      </w:r>
      <w:r w:rsidRPr="00BC4A4B">
        <w:rPr>
          <w:rFonts w:ascii="Arial" w:hAnsi="Arial" w:cs="Arial"/>
          <w:spacing w:val="-2"/>
        </w:rPr>
        <w:t xml:space="preserve"> </w:t>
      </w:r>
      <w:r w:rsidRPr="00BC4A4B">
        <w:rPr>
          <w:rFonts w:ascii="Arial" w:hAnsi="Arial" w:cs="Arial"/>
        </w:rPr>
        <w:t>caráter</w:t>
      </w:r>
      <w:r w:rsidRPr="00BC4A4B">
        <w:rPr>
          <w:rFonts w:ascii="Arial" w:hAnsi="Arial" w:cs="Arial"/>
          <w:spacing w:val="-2"/>
        </w:rPr>
        <w:t xml:space="preserve"> </w:t>
      </w:r>
      <w:r w:rsidRPr="00BC4A4B">
        <w:rPr>
          <w:rFonts w:ascii="Arial" w:hAnsi="Arial" w:cs="Arial"/>
        </w:rPr>
        <w:t>financeiro:</w:t>
      </w:r>
    </w:p>
    <w:p w14:paraId="44AF8369" w14:textId="77777777" w:rsidR="00550A4F" w:rsidRPr="00BC4A4B" w:rsidRDefault="00550A4F">
      <w:pPr>
        <w:pStyle w:val="Corpodetexto"/>
        <w:spacing w:before="2"/>
        <w:rPr>
          <w:rFonts w:ascii="Arial" w:hAnsi="Arial" w:cs="Arial"/>
          <w:sz w:val="22"/>
          <w:szCs w:val="22"/>
        </w:rPr>
      </w:pPr>
    </w:p>
    <w:p w14:paraId="1C512DA9" w14:textId="3699E3B9" w:rsidR="00550A4F" w:rsidRPr="00BC4A4B" w:rsidRDefault="00AF4968">
      <w:pPr>
        <w:pStyle w:val="Corpodetexto"/>
        <w:spacing w:before="1" w:line="276" w:lineRule="auto"/>
        <w:ind w:left="3641" w:right="113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Art. 77- Compete à Comissão de Finanças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 Orçamento opinar obrigatoriamente sobre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todas as matérias de caráter financeiro, 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especialmente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quando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for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caso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de:</w:t>
      </w:r>
    </w:p>
    <w:p w14:paraId="7151700D" w14:textId="77777777" w:rsidR="00550A4F" w:rsidRPr="00BC4A4B" w:rsidRDefault="00AF4968">
      <w:pPr>
        <w:pStyle w:val="PargrafodaLista"/>
        <w:numPr>
          <w:ilvl w:val="1"/>
          <w:numId w:val="1"/>
        </w:numPr>
        <w:tabs>
          <w:tab w:val="left" w:pos="3797"/>
        </w:tabs>
        <w:jc w:val="both"/>
        <w:rPr>
          <w:rFonts w:ascii="Arial" w:hAnsi="Arial" w:cs="Arial"/>
        </w:rPr>
      </w:pPr>
      <w:r w:rsidRPr="00BC4A4B">
        <w:rPr>
          <w:rFonts w:ascii="Arial" w:hAnsi="Arial" w:cs="Arial"/>
        </w:rPr>
        <w:t>-</w:t>
      </w:r>
      <w:r w:rsidRPr="00BC4A4B">
        <w:rPr>
          <w:rFonts w:ascii="Arial" w:hAnsi="Arial" w:cs="Arial"/>
          <w:spacing w:val="-6"/>
        </w:rPr>
        <w:t xml:space="preserve"> </w:t>
      </w:r>
      <w:r w:rsidRPr="00BC4A4B">
        <w:rPr>
          <w:rFonts w:ascii="Arial" w:hAnsi="Arial" w:cs="Arial"/>
        </w:rPr>
        <w:t>plano</w:t>
      </w:r>
      <w:r w:rsidRPr="00BC4A4B">
        <w:rPr>
          <w:rFonts w:ascii="Arial" w:hAnsi="Arial" w:cs="Arial"/>
          <w:spacing w:val="-5"/>
        </w:rPr>
        <w:t xml:space="preserve"> </w:t>
      </w:r>
      <w:r w:rsidRPr="00BC4A4B">
        <w:rPr>
          <w:rFonts w:ascii="Arial" w:hAnsi="Arial" w:cs="Arial"/>
        </w:rPr>
        <w:t>plurianual;</w:t>
      </w:r>
    </w:p>
    <w:p w14:paraId="43D73130" w14:textId="77777777" w:rsidR="00FE25C5" w:rsidRPr="00FE25C5" w:rsidRDefault="00AF4968">
      <w:pPr>
        <w:pStyle w:val="PargrafodaLista"/>
        <w:numPr>
          <w:ilvl w:val="1"/>
          <w:numId w:val="1"/>
        </w:numPr>
        <w:tabs>
          <w:tab w:val="left" w:pos="3875"/>
        </w:tabs>
        <w:spacing w:before="48" w:line="276" w:lineRule="auto"/>
        <w:ind w:left="3641" w:right="2168" w:firstLine="0"/>
        <w:jc w:val="both"/>
        <w:rPr>
          <w:rFonts w:ascii="Arial" w:hAnsi="Arial" w:cs="Arial"/>
        </w:rPr>
      </w:pPr>
      <w:r w:rsidRPr="00BC4A4B">
        <w:rPr>
          <w:rFonts w:ascii="Arial" w:hAnsi="Arial" w:cs="Arial"/>
        </w:rPr>
        <w:t>- diretrizes orçamentárias;</w:t>
      </w:r>
      <w:r w:rsidRPr="00BC4A4B">
        <w:rPr>
          <w:rFonts w:ascii="Arial" w:hAnsi="Arial" w:cs="Arial"/>
          <w:spacing w:val="-76"/>
        </w:rPr>
        <w:t xml:space="preserve"> </w:t>
      </w:r>
    </w:p>
    <w:p w14:paraId="5C44A3BF" w14:textId="45281B60" w:rsidR="00550A4F" w:rsidRPr="00BC4A4B" w:rsidRDefault="00AF4968">
      <w:pPr>
        <w:pStyle w:val="PargrafodaLista"/>
        <w:numPr>
          <w:ilvl w:val="1"/>
          <w:numId w:val="1"/>
        </w:numPr>
        <w:tabs>
          <w:tab w:val="left" w:pos="3875"/>
        </w:tabs>
        <w:spacing w:before="48" w:line="276" w:lineRule="auto"/>
        <w:ind w:left="3641" w:right="2168" w:firstLine="0"/>
        <w:jc w:val="both"/>
        <w:rPr>
          <w:rFonts w:ascii="Arial" w:hAnsi="Arial" w:cs="Arial"/>
        </w:rPr>
      </w:pPr>
      <w:r w:rsidRPr="00BC4A4B">
        <w:rPr>
          <w:rFonts w:ascii="Arial" w:hAnsi="Arial" w:cs="Arial"/>
          <w:spacing w:val="-6"/>
        </w:rPr>
        <w:t xml:space="preserve"> </w:t>
      </w:r>
      <w:r w:rsidRPr="00BC4A4B">
        <w:rPr>
          <w:rFonts w:ascii="Arial" w:hAnsi="Arial" w:cs="Arial"/>
        </w:rPr>
        <w:t>-</w:t>
      </w:r>
      <w:r w:rsidRPr="00BC4A4B">
        <w:rPr>
          <w:rFonts w:ascii="Arial" w:hAnsi="Arial" w:cs="Arial"/>
          <w:spacing w:val="-5"/>
        </w:rPr>
        <w:t xml:space="preserve"> </w:t>
      </w:r>
      <w:r w:rsidRPr="00BC4A4B">
        <w:rPr>
          <w:rFonts w:ascii="Arial" w:hAnsi="Arial" w:cs="Arial"/>
        </w:rPr>
        <w:t>proposta</w:t>
      </w:r>
      <w:r w:rsidRPr="00BC4A4B">
        <w:rPr>
          <w:rFonts w:ascii="Arial" w:hAnsi="Arial" w:cs="Arial"/>
          <w:spacing w:val="-6"/>
        </w:rPr>
        <w:t xml:space="preserve"> </w:t>
      </w:r>
      <w:r w:rsidRPr="00BC4A4B">
        <w:rPr>
          <w:rFonts w:ascii="Arial" w:hAnsi="Arial" w:cs="Arial"/>
        </w:rPr>
        <w:t>orçamentária;</w:t>
      </w:r>
    </w:p>
    <w:p w14:paraId="73582414" w14:textId="6C6CEBC3" w:rsidR="00550A4F" w:rsidRDefault="00AF4968" w:rsidP="00BF3C56">
      <w:pPr>
        <w:pStyle w:val="Corpodetexto"/>
        <w:spacing w:line="276" w:lineRule="auto"/>
        <w:ind w:left="3641" w:right="111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IV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-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proposições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referentes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matérias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tributárias;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abertura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créditos;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empréstimos públicos e as que, direta ou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indiretamente,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alterem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despesa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ou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receita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Município,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acarretem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responsabilidades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Erário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Municipal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ou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interessem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crédito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Patrimônio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Público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Municipal;</w:t>
      </w:r>
    </w:p>
    <w:p w14:paraId="623D8678" w14:textId="641A5796" w:rsidR="008F1831" w:rsidRPr="008F1831" w:rsidRDefault="008F1831" w:rsidP="008F1831">
      <w:pPr>
        <w:pStyle w:val="Corpodetexto"/>
        <w:numPr>
          <w:ilvl w:val="0"/>
          <w:numId w:val="1"/>
        </w:numPr>
        <w:tabs>
          <w:tab w:val="left" w:pos="142"/>
        </w:tabs>
        <w:spacing w:before="265" w:line="276" w:lineRule="auto"/>
        <w:ind w:hanging="101"/>
        <w:rPr>
          <w:rFonts w:ascii="Arial" w:hAnsi="Arial" w:cs="Arial"/>
          <w:sz w:val="22"/>
          <w:szCs w:val="22"/>
        </w:rPr>
      </w:pPr>
      <w:r w:rsidRPr="008F1831">
        <w:rPr>
          <w:rFonts w:ascii="Arial" w:hAnsi="Arial" w:cs="Arial"/>
          <w:b/>
          <w:bCs/>
          <w:sz w:val="22"/>
          <w:szCs w:val="22"/>
        </w:rPr>
        <w:t>SAÚDE, AÇÃO SOCIAL E MEIO AMBIENTE</w:t>
      </w:r>
      <w:r w:rsidRPr="008F1831">
        <w:rPr>
          <w:rFonts w:ascii="Arial" w:hAnsi="Arial" w:cs="Arial"/>
          <w:sz w:val="22"/>
          <w:szCs w:val="22"/>
        </w:rPr>
        <w:t>, por competência específica, eis</w:t>
      </w:r>
      <w:r w:rsidRPr="008F1831">
        <w:rPr>
          <w:rFonts w:ascii="Arial" w:hAnsi="Arial" w:cs="Arial"/>
          <w:spacing w:val="-75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que</w:t>
      </w:r>
      <w:r w:rsidRPr="008F1831">
        <w:rPr>
          <w:rFonts w:ascii="Arial" w:hAnsi="Arial" w:cs="Arial"/>
          <w:spacing w:val="-3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proposição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envolve</w:t>
      </w:r>
      <w:r w:rsidRPr="008F1831">
        <w:rPr>
          <w:rFonts w:ascii="Arial" w:hAnsi="Arial" w:cs="Arial"/>
          <w:spacing w:val="-3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matéria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relacionada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ao</w:t>
      </w:r>
      <w:r w:rsidRPr="008F1831">
        <w:rPr>
          <w:rFonts w:ascii="Arial" w:hAnsi="Arial" w:cs="Arial"/>
          <w:spacing w:val="-3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desporto</w:t>
      </w:r>
    </w:p>
    <w:p w14:paraId="6D5CA17A" w14:textId="77777777" w:rsidR="008F1831" w:rsidRPr="008F1831" w:rsidRDefault="008F1831" w:rsidP="008F1831">
      <w:pPr>
        <w:pStyle w:val="Corpodetexto"/>
        <w:rPr>
          <w:rFonts w:ascii="Arial" w:hAnsi="Arial" w:cs="Arial"/>
          <w:sz w:val="22"/>
          <w:szCs w:val="22"/>
        </w:rPr>
      </w:pPr>
    </w:p>
    <w:p w14:paraId="15ABB724" w14:textId="77777777" w:rsidR="008F1831" w:rsidRPr="008F1831" w:rsidRDefault="008F1831" w:rsidP="008F1831">
      <w:pPr>
        <w:pStyle w:val="Corpodetexto"/>
        <w:spacing w:before="265" w:line="276" w:lineRule="auto"/>
        <w:ind w:left="3661" w:right="107"/>
        <w:jc w:val="both"/>
        <w:rPr>
          <w:rFonts w:ascii="Arial" w:hAnsi="Arial" w:cs="Arial"/>
          <w:sz w:val="22"/>
          <w:szCs w:val="22"/>
        </w:rPr>
      </w:pPr>
      <w:r w:rsidRPr="008F1831">
        <w:rPr>
          <w:rFonts w:ascii="Arial" w:hAnsi="Arial" w:cs="Arial"/>
          <w:sz w:val="22"/>
          <w:szCs w:val="22"/>
        </w:rPr>
        <w:t>Art. 79- O assuntos relativos à Educação 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Saúde e Ação Social e Meio Ambiente são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atribuídos às Comissões relacionadas neste</w:t>
      </w:r>
      <w:r w:rsidRPr="008F1831">
        <w:rPr>
          <w:rFonts w:ascii="Arial" w:hAnsi="Arial" w:cs="Arial"/>
          <w:spacing w:val="-75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Artigo:</w:t>
      </w:r>
    </w:p>
    <w:p w14:paraId="72B405F2" w14:textId="77777777" w:rsidR="008F1831" w:rsidRPr="008F1831" w:rsidRDefault="008F1831" w:rsidP="008F1831">
      <w:pPr>
        <w:pStyle w:val="Corpodetexto"/>
        <w:ind w:left="3642" w:right="5198"/>
        <w:jc w:val="center"/>
        <w:rPr>
          <w:rFonts w:ascii="Arial" w:hAnsi="Arial" w:cs="Arial"/>
          <w:sz w:val="22"/>
          <w:szCs w:val="22"/>
        </w:rPr>
      </w:pPr>
      <w:r w:rsidRPr="008F1831">
        <w:rPr>
          <w:rFonts w:ascii="Arial" w:hAnsi="Arial" w:cs="Arial"/>
          <w:sz w:val="22"/>
          <w:szCs w:val="22"/>
        </w:rPr>
        <w:t>(...)</w:t>
      </w:r>
    </w:p>
    <w:p w14:paraId="0A261319" w14:textId="3FEB233C" w:rsidR="008F1831" w:rsidRPr="008F1831" w:rsidRDefault="008F1831" w:rsidP="008F1831">
      <w:pPr>
        <w:pStyle w:val="Corpodetexto"/>
        <w:spacing w:line="276" w:lineRule="auto"/>
        <w:ind w:left="3661" w:right="105"/>
        <w:jc w:val="both"/>
        <w:rPr>
          <w:rFonts w:ascii="Arial" w:hAnsi="Arial" w:cs="Arial"/>
          <w:sz w:val="22"/>
          <w:szCs w:val="22"/>
        </w:rPr>
      </w:pPr>
      <w:r w:rsidRPr="008F1831">
        <w:rPr>
          <w:rFonts w:ascii="Arial" w:hAnsi="Arial" w:cs="Arial"/>
          <w:sz w:val="22"/>
          <w:szCs w:val="22"/>
        </w:rPr>
        <w:t>§ 2º- À Comissão de Saúde, Ação Social e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Meio Ambiente compete manifestar-se em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 xml:space="preserve">todos os </w:t>
      </w:r>
      <w:r w:rsidRPr="008F1831">
        <w:rPr>
          <w:rFonts w:ascii="Arial" w:hAnsi="Arial" w:cs="Arial"/>
          <w:b/>
          <w:sz w:val="22"/>
          <w:szCs w:val="22"/>
        </w:rPr>
        <w:t>projetos e matérias que versem</w:t>
      </w:r>
      <w:r w:rsidRPr="008F1831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b/>
          <w:sz w:val="22"/>
          <w:szCs w:val="22"/>
        </w:rPr>
        <w:t>sobre</w:t>
      </w:r>
      <w:r w:rsidRPr="008F1831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b/>
          <w:sz w:val="22"/>
          <w:szCs w:val="22"/>
        </w:rPr>
        <w:t xml:space="preserve">desportos </w:t>
      </w:r>
      <w:r w:rsidRPr="008F1831">
        <w:rPr>
          <w:rFonts w:ascii="Arial" w:hAnsi="Arial" w:cs="Arial"/>
          <w:sz w:val="22"/>
          <w:szCs w:val="22"/>
        </w:rPr>
        <w:t>e assuntos relacionados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com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saúde,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saneamento,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cultura,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meio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ambiente,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criança,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adolescente,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idoso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assistência</w:t>
      </w:r>
      <w:r w:rsidRPr="008F1831">
        <w:rPr>
          <w:rFonts w:ascii="Arial" w:hAnsi="Arial" w:cs="Arial"/>
          <w:spacing w:val="68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</w:t>
      </w:r>
      <w:r w:rsidRPr="008F1831">
        <w:rPr>
          <w:rFonts w:ascii="Arial" w:hAnsi="Arial" w:cs="Arial"/>
          <w:spacing w:val="69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Previdência</w:t>
      </w:r>
      <w:r w:rsidRPr="008F1831">
        <w:rPr>
          <w:rFonts w:ascii="Arial" w:hAnsi="Arial" w:cs="Arial"/>
          <w:spacing w:val="54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social</w:t>
      </w:r>
      <w:r w:rsidRPr="008F1831">
        <w:rPr>
          <w:rFonts w:ascii="Arial" w:hAnsi="Arial" w:cs="Arial"/>
          <w:spacing w:val="54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em</w:t>
      </w:r>
      <w:r w:rsidRPr="008F1831">
        <w:rPr>
          <w:rFonts w:ascii="Arial" w:hAnsi="Arial" w:cs="Arial"/>
          <w:spacing w:val="54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geral.(Modificado pela Resolução Plenária nº 404,</w:t>
      </w:r>
      <w:r w:rsidRPr="008F1831">
        <w:rPr>
          <w:rFonts w:ascii="Arial" w:hAnsi="Arial" w:cs="Arial"/>
          <w:spacing w:val="-75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de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14</w:t>
      </w:r>
      <w:r w:rsidRPr="008F1831">
        <w:rPr>
          <w:rFonts w:ascii="Arial" w:hAnsi="Arial" w:cs="Arial"/>
          <w:spacing w:val="-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de</w:t>
      </w:r>
      <w:r w:rsidRPr="008F1831">
        <w:rPr>
          <w:rFonts w:ascii="Arial" w:hAnsi="Arial" w:cs="Arial"/>
          <w:spacing w:val="-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março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de</w:t>
      </w:r>
      <w:r w:rsidRPr="008F1831">
        <w:rPr>
          <w:rFonts w:ascii="Arial" w:hAnsi="Arial" w:cs="Arial"/>
          <w:spacing w:val="-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2006</w:t>
      </w:r>
      <w:r w:rsidRPr="008F1831">
        <w:rPr>
          <w:rFonts w:ascii="Arial" w:hAnsi="Arial" w:cs="Arial"/>
          <w:spacing w:val="-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)</w:t>
      </w:r>
    </w:p>
    <w:p w14:paraId="47D2A0D0" w14:textId="77777777" w:rsidR="00C85FB7" w:rsidRDefault="00BF3C56" w:rsidP="00BF3C56">
      <w:pPr>
        <w:pStyle w:val="Ttulo1"/>
        <w:spacing w:before="91"/>
        <w:ind w:left="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</w:t>
      </w:r>
    </w:p>
    <w:p w14:paraId="6D8C8EA6" w14:textId="7C304B0C" w:rsidR="00550A4F" w:rsidRDefault="00C85FB7" w:rsidP="00BF3C56">
      <w:pPr>
        <w:pStyle w:val="Ttulo1"/>
        <w:spacing w:before="91"/>
        <w:ind w:left="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</w:t>
      </w:r>
      <w:r w:rsidR="00BF3C56">
        <w:rPr>
          <w:sz w:val="22"/>
          <w:szCs w:val="22"/>
        </w:rPr>
        <w:t xml:space="preserve"> </w:t>
      </w:r>
      <w:r w:rsidR="00AF4968" w:rsidRPr="00BC4A4B">
        <w:rPr>
          <w:sz w:val="22"/>
          <w:szCs w:val="22"/>
        </w:rPr>
        <w:t>CONSIDERAÇÕES</w:t>
      </w:r>
      <w:r w:rsidR="00AF4968" w:rsidRPr="00BC4A4B">
        <w:rPr>
          <w:spacing w:val="-9"/>
          <w:sz w:val="22"/>
          <w:szCs w:val="22"/>
        </w:rPr>
        <w:t xml:space="preserve"> </w:t>
      </w:r>
      <w:r w:rsidR="00AF4968" w:rsidRPr="00BC4A4B">
        <w:rPr>
          <w:sz w:val="22"/>
          <w:szCs w:val="22"/>
        </w:rPr>
        <w:t>FINAIS</w:t>
      </w:r>
    </w:p>
    <w:p w14:paraId="0DE6D935" w14:textId="77777777" w:rsidR="00FE25C5" w:rsidRPr="00BC4A4B" w:rsidRDefault="00FE25C5" w:rsidP="00BF3C56">
      <w:pPr>
        <w:pStyle w:val="Ttulo1"/>
        <w:spacing w:before="91"/>
        <w:ind w:left="0"/>
        <w:rPr>
          <w:sz w:val="22"/>
          <w:szCs w:val="22"/>
        </w:rPr>
      </w:pPr>
    </w:p>
    <w:p w14:paraId="3984B9D4" w14:textId="47043844" w:rsidR="008F1831" w:rsidRDefault="00AF4968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Com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fundamentos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normativos,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doutrinários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lançadas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acima,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encaminh</w:t>
      </w:r>
      <w:r w:rsidR="00FE25C5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expediente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prosseguimento,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="00791F1D" w:rsidRPr="008F1831">
        <w:rPr>
          <w:rFonts w:ascii="Arial" w:hAnsi="Arial" w:cs="Arial"/>
          <w:b/>
          <w:bCs/>
          <w:spacing w:val="1"/>
          <w:sz w:val="22"/>
          <w:szCs w:val="22"/>
          <w:u w:val="single"/>
        </w:rPr>
        <w:t>opinando quanto à</w:t>
      </w:r>
      <w:r w:rsidR="00C85FB7">
        <w:rPr>
          <w:rFonts w:ascii="Arial" w:hAnsi="Arial" w:cs="Arial"/>
          <w:b/>
          <w:bCs/>
          <w:spacing w:val="1"/>
          <w:sz w:val="22"/>
          <w:szCs w:val="22"/>
          <w:u w:val="single"/>
        </w:rPr>
        <w:t xml:space="preserve"> viabilidade </w:t>
      </w:r>
      <w:r w:rsidR="00791F1D" w:rsidRPr="008F1831">
        <w:rPr>
          <w:rFonts w:ascii="Arial" w:hAnsi="Arial" w:cs="Arial"/>
          <w:b/>
          <w:bCs/>
          <w:spacing w:val="1"/>
          <w:sz w:val="22"/>
          <w:szCs w:val="22"/>
          <w:u w:val="single"/>
        </w:rPr>
        <w:t>jurídico e legal para sua tramitação</w:t>
      </w:r>
      <w:r w:rsidR="00791F1D">
        <w:rPr>
          <w:rFonts w:ascii="Arial" w:hAnsi="Arial" w:cs="Arial"/>
          <w:spacing w:val="1"/>
          <w:sz w:val="22"/>
          <w:szCs w:val="22"/>
        </w:rPr>
        <w:t xml:space="preserve">, </w:t>
      </w:r>
      <w:r w:rsidRPr="00BC4A4B">
        <w:rPr>
          <w:rFonts w:ascii="Arial" w:hAnsi="Arial" w:cs="Arial"/>
          <w:sz w:val="22"/>
          <w:szCs w:val="22"/>
        </w:rPr>
        <w:t>fundando-se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viabilidade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tramitação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exclusivamente</w:t>
      </w:r>
      <w:r w:rsidRPr="00BC4A4B">
        <w:rPr>
          <w:rFonts w:ascii="Arial" w:hAnsi="Arial" w:cs="Arial"/>
          <w:spacing w:val="78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nas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 xml:space="preserve">informações </w:t>
      </w:r>
      <w:r w:rsidR="00B178F0">
        <w:rPr>
          <w:rFonts w:ascii="Arial" w:hAnsi="Arial" w:cs="Arial"/>
          <w:sz w:val="22"/>
          <w:szCs w:val="22"/>
        </w:rPr>
        <w:t>expostas pelo Prefeito Municipal</w:t>
      </w:r>
      <w:r w:rsidR="008F1831">
        <w:rPr>
          <w:rFonts w:ascii="Arial" w:hAnsi="Arial" w:cs="Arial"/>
          <w:sz w:val="22"/>
          <w:szCs w:val="22"/>
        </w:rPr>
        <w:t xml:space="preserve"> através da</w:t>
      </w:r>
      <w:r w:rsidRPr="00BC4A4B">
        <w:rPr>
          <w:rFonts w:ascii="Arial" w:hAnsi="Arial" w:cs="Arial"/>
          <w:sz w:val="22"/>
          <w:szCs w:val="22"/>
        </w:rPr>
        <w:t xml:space="preserve"> mensagem justificativa</w:t>
      </w:r>
      <w:r w:rsidR="00B178F0">
        <w:rPr>
          <w:rFonts w:ascii="Arial" w:hAnsi="Arial" w:cs="Arial"/>
          <w:sz w:val="22"/>
          <w:szCs w:val="22"/>
        </w:rPr>
        <w:t>.</w:t>
      </w:r>
      <w:r w:rsidRPr="00BC4A4B">
        <w:rPr>
          <w:rFonts w:ascii="Arial" w:hAnsi="Arial" w:cs="Arial"/>
          <w:sz w:val="22"/>
          <w:szCs w:val="22"/>
        </w:rPr>
        <w:t xml:space="preserve"> </w:t>
      </w:r>
    </w:p>
    <w:p w14:paraId="44204712" w14:textId="77777777" w:rsidR="008F1831" w:rsidRDefault="008F1831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2"/>
          <w:szCs w:val="22"/>
        </w:rPr>
      </w:pPr>
    </w:p>
    <w:p w14:paraId="4EB948FA" w14:textId="33D9C326" w:rsidR="00550A4F" w:rsidRPr="00BC4A4B" w:rsidRDefault="00AF4968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Destaco</w:t>
      </w:r>
      <w:r w:rsidR="00BF3C56">
        <w:rPr>
          <w:rFonts w:ascii="Arial" w:hAnsi="Arial" w:cs="Arial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que</w:t>
      </w:r>
      <w:r w:rsidR="00BF3C56">
        <w:rPr>
          <w:rFonts w:ascii="Arial" w:hAnsi="Arial" w:cs="Arial"/>
          <w:sz w:val="22"/>
          <w:szCs w:val="22"/>
        </w:rPr>
        <w:t>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presente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parecer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natureza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opinativa</w:t>
      </w:r>
      <w:r w:rsidRPr="00BC4A4B">
        <w:rPr>
          <w:rFonts w:ascii="Arial" w:hAnsi="Arial" w:cs="Arial"/>
          <w:spacing w:val="77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 não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vincula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decisão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comissões.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="00BC4A4B"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z w:val="22"/>
          <w:szCs w:val="22"/>
        </w:rPr>
        <w:t>ncaminh</w:t>
      </w:r>
      <w:r w:rsidR="00BF3C56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z w:val="22"/>
          <w:szCs w:val="22"/>
        </w:rPr>
        <w:t xml:space="preserve"> os autos à DIRETORIA LEGISLATIVA para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as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devidas</w:t>
      </w:r>
      <w:r w:rsidRPr="00BC4A4B">
        <w:rPr>
          <w:rFonts w:ascii="Arial" w:hAnsi="Arial" w:cs="Arial"/>
          <w:spacing w:val="-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diligências.</w:t>
      </w:r>
    </w:p>
    <w:p w14:paraId="35317C2F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4675D6FD" w14:textId="0BD47434" w:rsidR="00550A4F" w:rsidRPr="00BC4A4B" w:rsidRDefault="008F1831" w:rsidP="00BC4A4B">
      <w:pPr>
        <w:pStyle w:val="Corpodetexto"/>
        <w:ind w:right="105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Sapucaia do Sul,</w:t>
      </w:r>
      <w:r w:rsidR="00AF4968" w:rsidRPr="00BC4A4B">
        <w:rPr>
          <w:rFonts w:ascii="Arial" w:hAnsi="Arial" w:cs="Arial"/>
          <w:spacing w:val="-5"/>
          <w:sz w:val="22"/>
          <w:szCs w:val="22"/>
        </w:rPr>
        <w:t xml:space="preserve"> </w:t>
      </w:r>
      <w:r w:rsidR="00AF4968" w:rsidRPr="00BC4A4B">
        <w:rPr>
          <w:rFonts w:ascii="Arial" w:hAnsi="Arial" w:cs="Arial"/>
          <w:sz w:val="22"/>
          <w:szCs w:val="22"/>
        </w:rPr>
        <w:t>em</w:t>
      </w:r>
      <w:r w:rsidR="00AF4968" w:rsidRPr="00BC4A4B">
        <w:rPr>
          <w:rFonts w:ascii="Arial" w:hAnsi="Arial" w:cs="Arial"/>
          <w:spacing w:val="-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07 </w:t>
      </w:r>
      <w:r w:rsidR="00AF4968" w:rsidRPr="00BC4A4B">
        <w:rPr>
          <w:rFonts w:ascii="Arial" w:hAnsi="Arial" w:cs="Arial"/>
          <w:sz w:val="22"/>
          <w:szCs w:val="22"/>
        </w:rPr>
        <w:t>de</w:t>
      </w:r>
      <w:r w:rsidR="00AF4968" w:rsidRPr="00BC4A4B">
        <w:rPr>
          <w:rFonts w:ascii="Arial" w:hAnsi="Arial" w:cs="Arial"/>
          <w:spacing w:val="-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març</w:t>
      </w:r>
      <w:r w:rsidR="00AF4968" w:rsidRPr="00BC4A4B">
        <w:rPr>
          <w:rFonts w:ascii="Arial" w:hAnsi="Arial" w:cs="Arial"/>
          <w:sz w:val="22"/>
          <w:szCs w:val="22"/>
        </w:rPr>
        <w:t>o</w:t>
      </w:r>
      <w:r w:rsidR="00AF4968" w:rsidRPr="00BC4A4B">
        <w:rPr>
          <w:rFonts w:ascii="Arial" w:hAnsi="Arial" w:cs="Arial"/>
          <w:spacing w:val="-5"/>
          <w:sz w:val="22"/>
          <w:szCs w:val="22"/>
        </w:rPr>
        <w:t xml:space="preserve"> </w:t>
      </w:r>
      <w:r w:rsidR="00AF4968" w:rsidRPr="00BC4A4B">
        <w:rPr>
          <w:rFonts w:ascii="Arial" w:hAnsi="Arial" w:cs="Arial"/>
          <w:sz w:val="22"/>
          <w:szCs w:val="22"/>
        </w:rPr>
        <w:t>de</w:t>
      </w:r>
      <w:r w:rsidR="00AF4968" w:rsidRPr="00BC4A4B">
        <w:rPr>
          <w:rFonts w:ascii="Arial" w:hAnsi="Arial" w:cs="Arial"/>
          <w:spacing w:val="-4"/>
          <w:sz w:val="22"/>
          <w:szCs w:val="22"/>
        </w:rPr>
        <w:t xml:space="preserve"> </w:t>
      </w:r>
      <w:r w:rsidR="00AF4968" w:rsidRPr="00BC4A4B">
        <w:rPr>
          <w:rFonts w:ascii="Arial" w:hAnsi="Arial" w:cs="Arial"/>
          <w:sz w:val="22"/>
          <w:szCs w:val="22"/>
        </w:rPr>
        <w:t>202</w:t>
      </w:r>
      <w:r>
        <w:rPr>
          <w:rFonts w:ascii="Arial" w:hAnsi="Arial" w:cs="Arial"/>
          <w:sz w:val="22"/>
          <w:szCs w:val="22"/>
        </w:rPr>
        <w:t>2.</w:t>
      </w:r>
    </w:p>
    <w:p w14:paraId="23C4DD0B" w14:textId="77777777" w:rsidR="00BC4A4B" w:rsidRPr="00BC4A4B" w:rsidRDefault="00BC4A4B" w:rsidP="00BC4A4B">
      <w:pPr>
        <w:pStyle w:val="Ttulo1"/>
        <w:ind w:left="0" w:right="105"/>
        <w:jc w:val="center"/>
        <w:rPr>
          <w:sz w:val="22"/>
          <w:szCs w:val="22"/>
        </w:rPr>
      </w:pPr>
    </w:p>
    <w:p w14:paraId="64258102" w14:textId="77777777" w:rsidR="00BC4A4B" w:rsidRPr="00BC4A4B" w:rsidRDefault="00BC4A4B" w:rsidP="00BC4A4B">
      <w:pPr>
        <w:pStyle w:val="Ttulo1"/>
        <w:ind w:left="0" w:right="105"/>
        <w:jc w:val="center"/>
        <w:rPr>
          <w:sz w:val="22"/>
          <w:szCs w:val="22"/>
        </w:rPr>
      </w:pPr>
    </w:p>
    <w:p w14:paraId="2A59859C" w14:textId="5260BC52" w:rsidR="00550A4F" w:rsidRPr="00BC4A4B" w:rsidRDefault="00AF4968" w:rsidP="00BC4A4B">
      <w:pPr>
        <w:pStyle w:val="Ttulo1"/>
        <w:ind w:left="0" w:right="105"/>
        <w:jc w:val="center"/>
        <w:rPr>
          <w:sz w:val="22"/>
          <w:szCs w:val="22"/>
        </w:rPr>
      </w:pPr>
      <w:r w:rsidRPr="00BC4A4B">
        <w:rPr>
          <w:sz w:val="22"/>
          <w:szCs w:val="22"/>
        </w:rPr>
        <w:t>João</w:t>
      </w:r>
      <w:r w:rsidRPr="00BC4A4B">
        <w:rPr>
          <w:spacing w:val="-7"/>
          <w:sz w:val="22"/>
          <w:szCs w:val="22"/>
        </w:rPr>
        <w:t xml:space="preserve"> </w:t>
      </w:r>
      <w:r w:rsidRPr="00BC4A4B">
        <w:rPr>
          <w:sz w:val="22"/>
          <w:szCs w:val="22"/>
        </w:rPr>
        <w:t>Roberto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da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Fonseca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Junior</w:t>
      </w:r>
    </w:p>
    <w:p w14:paraId="789205EA" w14:textId="77777777" w:rsidR="00BC4A4B" w:rsidRPr="00BC4A4B" w:rsidRDefault="00AF4968" w:rsidP="00BC4A4B">
      <w:pPr>
        <w:pStyle w:val="Corpodetexto"/>
        <w:ind w:right="105"/>
        <w:jc w:val="center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Procurador</w:t>
      </w:r>
      <w:r w:rsidRPr="00BC4A4B">
        <w:rPr>
          <w:rFonts w:ascii="Arial" w:hAnsi="Arial" w:cs="Arial"/>
          <w:spacing w:val="-1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Chefe</w:t>
      </w:r>
    </w:p>
    <w:p w14:paraId="47678C43" w14:textId="0DD32729" w:rsidR="00550A4F" w:rsidRPr="00BC4A4B" w:rsidRDefault="00AF4968" w:rsidP="00BC4A4B">
      <w:pPr>
        <w:pStyle w:val="Corpodetexto"/>
        <w:ind w:right="105"/>
        <w:jc w:val="center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pacing w:val="-75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OAB/RS</w:t>
      </w:r>
      <w:r w:rsidRPr="00BC4A4B">
        <w:rPr>
          <w:rFonts w:ascii="Arial" w:hAnsi="Arial" w:cs="Arial"/>
          <w:spacing w:val="-1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69.257</w:t>
      </w:r>
    </w:p>
    <w:sectPr w:rsidR="00550A4F" w:rsidRPr="00BC4A4B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795A2" w14:textId="77777777" w:rsidR="00A01A8C" w:rsidRDefault="00A01A8C">
      <w:r>
        <w:separator/>
      </w:r>
    </w:p>
  </w:endnote>
  <w:endnote w:type="continuationSeparator" w:id="0">
    <w:p w14:paraId="356D2AC6" w14:textId="77777777" w:rsidR="00A01A8C" w:rsidRDefault="00A01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6A627" w14:textId="77777777" w:rsidR="00A01A8C" w:rsidRDefault="00A01A8C">
      <w:r>
        <w:separator/>
      </w:r>
    </w:p>
  </w:footnote>
  <w:footnote w:type="continuationSeparator" w:id="0">
    <w:p w14:paraId="1C26C227" w14:textId="77777777" w:rsidR="00A01A8C" w:rsidRDefault="00A01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38228" w14:textId="64510997" w:rsidR="00550A4F" w:rsidRDefault="00AF4968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60800" behindDoc="1" locked="0" layoutInCell="1" allowOverlap="1" wp14:anchorId="791402DE" wp14:editId="0FBEEAFF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50131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A4A054A" wp14:editId="2FE0F62E">
              <wp:simplePos x="0" y="0"/>
              <wp:positionH relativeFrom="page">
                <wp:posOffset>1748155</wp:posOffset>
              </wp:positionH>
              <wp:positionV relativeFrom="page">
                <wp:posOffset>442595</wp:posOffset>
              </wp:positionV>
              <wp:extent cx="4863465" cy="51625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63465" cy="516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B9BAC0" w14:textId="77777777" w:rsidR="00550A4F" w:rsidRDefault="00AF4968">
                          <w:pPr>
                            <w:spacing w:before="11"/>
                            <w:ind w:left="14" w:right="18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CÂMARA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VEREADORES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SAPUCAIA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SUL</w:t>
                          </w:r>
                        </w:p>
                        <w:p w14:paraId="143E53E9" w14:textId="77777777" w:rsidR="00550A4F" w:rsidRDefault="00AF4968">
                          <w:pPr>
                            <w:ind w:left="19" w:right="18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Av. Assis Brasil, nº51, Centro, CEP 93.220-050 - Sapucaia do Sul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 Rio Grande do Sul</w:t>
                          </w:r>
                          <w:r>
                            <w:rPr>
                              <w:color w:val="333333"/>
                              <w:spacing w:val="-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Fones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(51)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3474-1887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/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3474-1226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Fax: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3474-1081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4A05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7.65pt;margin-top:34.85pt;width:382.95pt;height:40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" filled="f" stroked="f">
              <v:textbox inset="0,0,0,0">
                <w:txbxContent>
                  <w:p w14:paraId="74B9BAC0" w14:textId="77777777" w:rsidR="00550A4F" w:rsidRDefault="00AF4968">
                    <w:pPr>
                      <w:spacing w:before="11"/>
                      <w:ind w:left="14" w:right="18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CÂMARA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VEREADORES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SAPUCAIA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SUL</w:t>
                    </w:r>
                  </w:p>
                  <w:p w14:paraId="143E53E9" w14:textId="77777777" w:rsidR="00550A4F" w:rsidRDefault="00AF4968">
                    <w:pPr>
                      <w:ind w:left="19" w:right="18"/>
                      <w:jc w:val="center"/>
                      <w:rPr>
                        <w:sz w:val="20"/>
                      </w:rPr>
                    </w:pPr>
                    <w:r>
                      <w:rPr>
                        <w:color w:val="333333"/>
                        <w:spacing w:val="-1"/>
                        <w:sz w:val="20"/>
                      </w:rPr>
                      <w:t xml:space="preserve">Av. Assis Brasil, nº51, Centro, CEP 93.220-050 - Sapucaia do Sul </w:t>
                    </w:r>
                    <w:r>
                      <w:rPr>
                        <w:color w:val="333333"/>
                        <w:sz w:val="20"/>
                      </w:rPr>
                      <w:t>- Rio Grande do Sul</w:t>
                    </w:r>
                    <w:r>
                      <w:rPr>
                        <w:color w:val="333333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Fones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(51)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3474-1887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/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3474-1226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-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Fax: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3474-1081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365F59"/>
    <w:multiLevelType w:val="hybridMultilevel"/>
    <w:tmpl w:val="26585DEE"/>
    <w:lvl w:ilvl="0" w:tplc="450C6C32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EBC6D022">
      <w:start w:val="1"/>
      <w:numFmt w:val="upperRoman"/>
      <w:lvlText w:val="%2"/>
      <w:lvlJc w:val="left"/>
      <w:pPr>
        <w:ind w:left="3796" w:hanging="156"/>
        <w:jc w:val="left"/>
      </w:pPr>
      <w:rPr>
        <w:rFonts w:ascii="Arial" w:eastAsia="Arial MT" w:hAnsi="Arial" w:cs="Arial" w:hint="default"/>
        <w:color w:val="auto"/>
        <w:w w:val="100"/>
        <w:sz w:val="24"/>
        <w:szCs w:val="24"/>
        <w:lang w:val="pt-PT" w:eastAsia="en-US" w:bidi="ar-SA"/>
      </w:rPr>
    </w:lvl>
    <w:lvl w:ilvl="2" w:tplc="ABF2FC0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4AA0628E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810C1D84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9F867F70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40CAA44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70A26620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41A6F8E8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 w15:restartNumberingAfterBreak="0">
    <w:nsid w:val="3FAB315C"/>
    <w:multiLevelType w:val="hybridMultilevel"/>
    <w:tmpl w:val="BF90A57E"/>
    <w:lvl w:ilvl="0" w:tplc="7AF4821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02DAC6BE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1A466B8A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05805A48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DA2E9324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34C6215A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FD7E66F6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717ABA00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20188B88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4EC8111F"/>
    <w:multiLevelType w:val="hybridMultilevel"/>
    <w:tmpl w:val="1C7E5DD4"/>
    <w:lvl w:ilvl="0" w:tplc="26E22610">
      <w:start w:val="1"/>
      <w:numFmt w:val="upperRoman"/>
      <w:lvlText w:val="%1"/>
      <w:lvlJc w:val="left"/>
      <w:pPr>
        <w:ind w:left="2981" w:hanging="231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B1243610">
      <w:numFmt w:val="bullet"/>
      <w:lvlText w:val="•"/>
      <w:lvlJc w:val="left"/>
      <w:pPr>
        <w:ind w:left="3610" w:hanging="231"/>
      </w:pPr>
      <w:rPr>
        <w:rFonts w:hint="default"/>
        <w:lang w:val="pt-PT" w:eastAsia="en-US" w:bidi="ar-SA"/>
      </w:rPr>
    </w:lvl>
    <w:lvl w:ilvl="2" w:tplc="66E84DB0">
      <w:numFmt w:val="bullet"/>
      <w:lvlText w:val="•"/>
      <w:lvlJc w:val="left"/>
      <w:pPr>
        <w:ind w:left="4240" w:hanging="231"/>
      </w:pPr>
      <w:rPr>
        <w:rFonts w:hint="default"/>
        <w:lang w:val="pt-PT" w:eastAsia="en-US" w:bidi="ar-SA"/>
      </w:rPr>
    </w:lvl>
    <w:lvl w:ilvl="3" w:tplc="AF641854">
      <w:numFmt w:val="bullet"/>
      <w:lvlText w:val="•"/>
      <w:lvlJc w:val="left"/>
      <w:pPr>
        <w:ind w:left="4870" w:hanging="231"/>
      </w:pPr>
      <w:rPr>
        <w:rFonts w:hint="default"/>
        <w:lang w:val="pt-PT" w:eastAsia="en-US" w:bidi="ar-SA"/>
      </w:rPr>
    </w:lvl>
    <w:lvl w:ilvl="4" w:tplc="ACFE2F2C">
      <w:numFmt w:val="bullet"/>
      <w:lvlText w:val="•"/>
      <w:lvlJc w:val="left"/>
      <w:pPr>
        <w:ind w:left="5500" w:hanging="231"/>
      </w:pPr>
      <w:rPr>
        <w:rFonts w:hint="default"/>
        <w:lang w:val="pt-PT" w:eastAsia="en-US" w:bidi="ar-SA"/>
      </w:rPr>
    </w:lvl>
    <w:lvl w:ilvl="5" w:tplc="3536B5D0">
      <w:numFmt w:val="bullet"/>
      <w:lvlText w:val="•"/>
      <w:lvlJc w:val="left"/>
      <w:pPr>
        <w:ind w:left="6130" w:hanging="231"/>
      </w:pPr>
      <w:rPr>
        <w:rFonts w:hint="default"/>
        <w:lang w:val="pt-PT" w:eastAsia="en-US" w:bidi="ar-SA"/>
      </w:rPr>
    </w:lvl>
    <w:lvl w:ilvl="6" w:tplc="632AC778">
      <w:numFmt w:val="bullet"/>
      <w:lvlText w:val="•"/>
      <w:lvlJc w:val="left"/>
      <w:pPr>
        <w:ind w:left="6760" w:hanging="231"/>
      </w:pPr>
      <w:rPr>
        <w:rFonts w:hint="default"/>
        <w:lang w:val="pt-PT" w:eastAsia="en-US" w:bidi="ar-SA"/>
      </w:rPr>
    </w:lvl>
    <w:lvl w:ilvl="7" w:tplc="E7647FF0">
      <w:numFmt w:val="bullet"/>
      <w:lvlText w:val="•"/>
      <w:lvlJc w:val="left"/>
      <w:pPr>
        <w:ind w:left="7390" w:hanging="231"/>
      </w:pPr>
      <w:rPr>
        <w:rFonts w:hint="default"/>
        <w:lang w:val="pt-PT" w:eastAsia="en-US" w:bidi="ar-SA"/>
      </w:rPr>
    </w:lvl>
    <w:lvl w:ilvl="8" w:tplc="7E9C9604">
      <w:numFmt w:val="bullet"/>
      <w:lvlText w:val="•"/>
      <w:lvlJc w:val="left"/>
      <w:pPr>
        <w:ind w:left="8020" w:hanging="231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A4F"/>
    <w:rsid w:val="002D399F"/>
    <w:rsid w:val="00550A4F"/>
    <w:rsid w:val="00791F1D"/>
    <w:rsid w:val="008F1831"/>
    <w:rsid w:val="00A01A8C"/>
    <w:rsid w:val="00A21C72"/>
    <w:rsid w:val="00A37AF3"/>
    <w:rsid w:val="00AF4968"/>
    <w:rsid w:val="00B178F0"/>
    <w:rsid w:val="00B50131"/>
    <w:rsid w:val="00BC4A4B"/>
    <w:rsid w:val="00BF3C56"/>
    <w:rsid w:val="00C414F9"/>
    <w:rsid w:val="00C85FB7"/>
    <w:rsid w:val="00CA6CA4"/>
    <w:rsid w:val="00DD2762"/>
    <w:rsid w:val="00FE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7C2B2E"/>
  <w15:docId w15:val="{15141F1F-3C04-49FE-B04F-1D2E45238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0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298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901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MSGSN Parecer Jurídico</vt:lpstr>
    </vt:vector>
  </TitlesOfParts>
  <Company/>
  <LinksUpToDate>false</LinksUpToDate>
  <CharactersWithSpaces>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MSGSN Parecer Jurídico</dc:title>
  <dc:creator>Joao Roberto da Fonseca Junior</dc:creator>
  <cp:lastModifiedBy>Joao Roberto da Fonseca Junior</cp:lastModifiedBy>
  <cp:revision>2</cp:revision>
  <dcterms:created xsi:type="dcterms:W3CDTF">2022-03-07T16:01:00Z</dcterms:created>
  <dcterms:modified xsi:type="dcterms:W3CDTF">2022-03-07T16:01:00Z</dcterms:modified>
</cp:coreProperties>
</file>