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59D5CF" w14:textId="77777777" w:rsidR="009A5F88" w:rsidRDefault="009A5F88">
      <w:pPr>
        <w:pStyle w:val="Corpodetexto"/>
        <w:spacing w:before="1"/>
        <w:rPr>
          <w:rFonts w:ascii="Times New Roman"/>
          <w:sz w:val="19"/>
        </w:rPr>
      </w:pPr>
    </w:p>
    <w:p w14:paraId="3322C467" w14:textId="77777777" w:rsidR="00033D09" w:rsidRDefault="0007361F">
      <w:pPr>
        <w:pStyle w:val="Ttulo1"/>
        <w:spacing w:before="91"/>
        <w:ind w:right="6285"/>
      </w:pPr>
      <w:r>
        <w:t>Mensagem</w:t>
      </w:r>
      <w:r w:rsidR="00033D09">
        <w:rPr>
          <w:spacing w:val="-8"/>
        </w:rPr>
        <w:t>0</w:t>
      </w:r>
      <w:r w:rsidR="00033D09">
        <w:t>15</w:t>
      </w:r>
      <w:r>
        <w:t>/202</w:t>
      </w:r>
      <w:r w:rsidR="00033D09">
        <w:t>2</w:t>
      </w:r>
    </w:p>
    <w:p w14:paraId="186C2E95" w14:textId="7879983D" w:rsidR="009A5F88" w:rsidRDefault="0007361F">
      <w:pPr>
        <w:pStyle w:val="Ttulo1"/>
        <w:spacing w:before="91"/>
        <w:ind w:right="6285"/>
      </w:pPr>
      <w:r>
        <w:t>Processo</w:t>
      </w:r>
      <w:r>
        <w:rPr>
          <w:spacing w:val="-3"/>
        </w:rPr>
        <w:t xml:space="preserve"> </w:t>
      </w:r>
      <w:r>
        <w:t>nº</w:t>
      </w:r>
      <w:r>
        <w:rPr>
          <w:spacing w:val="-3"/>
        </w:rPr>
        <w:t xml:space="preserve"> </w:t>
      </w:r>
      <w:r w:rsidR="00033D09">
        <w:rPr>
          <w:spacing w:val="-3"/>
        </w:rPr>
        <w:t>23012</w:t>
      </w:r>
    </w:p>
    <w:p w14:paraId="0943CF71" w14:textId="77777777" w:rsidR="009A5F88" w:rsidRDefault="0007361F">
      <w:pPr>
        <w:ind w:left="101"/>
        <w:rPr>
          <w:sz w:val="28"/>
        </w:rPr>
      </w:pPr>
      <w:r>
        <w:rPr>
          <w:rFonts w:ascii="Arial"/>
          <w:b/>
          <w:sz w:val="28"/>
        </w:rPr>
        <w:t>Proponente:</w:t>
      </w:r>
      <w:r>
        <w:rPr>
          <w:rFonts w:ascii="Arial"/>
          <w:b/>
          <w:spacing w:val="-9"/>
          <w:sz w:val="28"/>
        </w:rPr>
        <w:t xml:space="preserve"> </w:t>
      </w:r>
      <w:r>
        <w:rPr>
          <w:sz w:val="28"/>
        </w:rPr>
        <w:t>Poder</w:t>
      </w:r>
      <w:r>
        <w:rPr>
          <w:spacing w:val="-8"/>
          <w:sz w:val="28"/>
        </w:rPr>
        <w:t xml:space="preserve"> </w:t>
      </w:r>
      <w:r>
        <w:rPr>
          <w:sz w:val="28"/>
        </w:rPr>
        <w:t>Executivo</w:t>
      </w:r>
      <w:r>
        <w:rPr>
          <w:spacing w:val="-8"/>
          <w:sz w:val="28"/>
        </w:rPr>
        <w:t xml:space="preserve"> </w:t>
      </w:r>
      <w:r>
        <w:rPr>
          <w:sz w:val="28"/>
        </w:rPr>
        <w:t>Municipal</w:t>
      </w:r>
    </w:p>
    <w:p w14:paraId="0979D634" w14:textId="77777777" w:rsidR="009A5F88" w:rsidRDefault="0007361F">
      <w:pPr>
        <w:ind w:left="101"/>
        <w:rPr>
          <w:sz w:val="28"/>
        </w:rPr>
      </w:pPr>
      <w:r>
        <w:rPr>
          <w:rFonts w:ascii="Arial" w:hAnsi="Arial"/>
          <w:b/>
          <w:sz w:val="28"/>
        </w:rPr>
        <w:t>Regime</w:t>
      </w:r>
      <w:r>
        <w:rPr>
          <w:rFonts w:ascii="Arial" w:hAnsi="Arial"/>
          <w:b/>
          <w:spacing w:val="-13"/>
          <w:sz w:val="28"/>
        </w:rPr>
        <w:t xml:space="preserve"> </w:t>
      </w:r>
      <w:r>
        <w:rPr>
          <w:rFonts w:ascii="Arial" w:hAnsi="Arial"/>
          <w:b/>
          <w:sz w:val="28"/>
        </w:rPr>
        <w:t>de</w:t>
      </w:r>
      <w:r>
        <w:rPr>
          <w:rFonts w:ascii="Arial" w:hAnsi="Arial"/>
          <w:b/>
          <w:spacing w:val="-13"/>
          <w:sz w:val="28"/>
        </w:rPr>
        <w:t xml:space="preserve"> </w:t>
      </w:r>
      <w:r>
        <w:rPr>
          <w:rFonts w:ascii="Arial" w:hAnsi="Arial"/>
          <w:b/>
          <w:sz w:val="28"/>
        </w:rPr>
        <w:t>Tramitação:</w:t>
      </w:r>
      <w:r>
        <w:rPr>
          <w:sz w:val="28"/>
        </w:rPr>
        <w:t>Normal</w:t>
      </w:r>
    </w:p>
    <w:p w14:paraId="221B4C8E" w14:textId="44645892" w:rsidR="009A5F88" w:rsidRDefault="0007361F">
      <w:pPr>
        <w:ind w:left="101"/>
        <w:rPr>
          <w:sz w:val="28"/>
        </w:rPr>
      </w:pPr>
      <w:r>
        <w:rPr>
          <w:rFonts w:ascii="Arial" w:hAnsi="Arial"/>
          <w:b/>
          <w:sz w:val="28"/>
        </w:rPr>
        <w:t>Data</w:t>
      </w:r>
      <w:r>
        <w:rPr>
          <w:rFonts w:ascii="Arial" w:hAnsi="Arial"/>
          <w:b/>
          <w:spacing w:val="-7"/>
          <w:sz w:val="28"/>
        </w:rPr>
        <w:t xml:space="preserve"> </w:t>
      </w:r>
      <w:r>
        <w:rPr>
          <w:rFonts w:ascii="Arial" w:hAnsi="Arial"/>
          <w:b/>
          <w:sz w:val="28"/>
        </w:rPr>
        <w:t>de</w:t>
      </w:r>
      <w:r>
        <w:rPr>
          <w:rFonts w:ascii="Arial" w:hAnsi="Arial"/>
          <w:b/>
          <w:spacing w:val="-6"/>
          <w:sz w:val="28"/>
        </w:rPr>
        <w:t xml:space="preserve"> </w:t>
      </w:r>
      <w:r>
        <w:rPr>
          <w:rFonts w:ascii="Arial" w:hAnsi="Arial"/>
          <w:b/>
          <w:sz w:val="28"/>
        </w:rPr>
        <w:t>conclusão</w:t>
      </w:r>
      <w:r>
        <w:rPr>
          <w:rFonts w:ascii="Arial" w:hAnsi="Arial"/>
          <w:b/>
          <w:spacing w:val="-6"/>
          <w:sz w:val="28"/>
        </w:rPr>
        <w:t xml:space="preserve"> </w:t>
      </w:r>
      <w:r>
        <w:rPr>
          <w:rFonts w:ascii="Arial" w:hAnsi="Arial"/>
          <w:b/>
          <w:sz w:val="28"/>
        </w:rPr>
        <w:t>à</w:t>
      </w:r>
      <w:r>
        <w:rPr>
          <w:rFonts w:ascii="Arial" w:hAnsi="Arial"/>
          <w:b/>
          <w:spacing w:val="-7"/>
          <w:sz w:val="28"/>
        </w:rPr>
        <w:t xml:space="preserve"> </w:t>
      </w:r>
      <w:r>
        <w:rPr>
          <w:rFonts w:ascii="Arial" w:hAnsi="Arial"/>
          <w:b/>
          <w:sz w:val="28"/>
        </w:rPr>
        <w:t>Procuradoria:</w:t>
      </w:r>
      <w:r>
        <w:rPr>
          <w:rFonts w:ascii="Arial" w:hAnsi="Arial"/>
          <w:b/>
          <w:spacing w:val="-6"/>
          <w:sz w:val="28"/>
        </w:rPr>
        <w:t xml:space="preserve"> </w:t>
      </w:r>
      <w:r w:rsidR="00033D09">
        <w:rPr>
          <w:sz w:val="28"/>
        </w:rPr>
        <w:t>05</w:t>
      </w:r>
      <w:r>
        <w:rPr>
          <w:sz w:val="28"/>
        </w:rPr>
        <w:t>/0</w:t>
      </w:r>
      <w:r w:rsidR="00033D09">
        <w:rPr>
          <w:sz w:val="28"/>
        </w:rPr>
        <w:t>3</w:t>
      </w:r>
      <w:r>
        <w:rPr>
          <w:sz w:val="28"/>
        </w:rPr>
        <w:t>/202</w:t>
      </w:r>
      <w:r w:rsidR="00033D09">
        <w:rPr>
          <w:sz w:val="28"/>
        </w:rPr>
        <w:t>2</w:t>
      </w:r>
    </w:p>
    <w:p w14:paraId="0C5497E4" w14:textId="77777777" w:rsidR="009A5F88" w:rsidRDefault="009A5F88">
      <w:pPr>
        <w:pStyle w:val="Corpodetexto"/>
        <w:rPr>
          <w:sz w:val="30"/>
        </w:rPr>
      </w:pPr>
    </w:p>
    <w:p w14:paraId="2453B110" w14:textId="77777777" w:rsidR="009A5F88" w:rsidRDefault="009A5F88">
      <w:pPr>
        <w:pStyle w:val="Corpodetexto"/>
        <w:rPr>
          <w:sz w:val="26"/>
        </w:rPr>
      </w:pPr>
    </w:p>
    <w:p w14:paraId="39BC853C" w14:textId="77777777" w:rsidR="009A5F88" w:rsidRDefault="0007361F" w:rsidP="00033D09">
      <w:pPr>
        <w:pStyle w:val="Ttulo1"/>
        <w:jc w:val="center"/>
      </w:pPr>
      <w:r>
        <w:t>RELATÓRIO</w:t>
      </w:r>
    </w:p>
    <w:p w14:paraId="10502125" w14:textId="77777777" w:rsidR="009A5F88" w:rsidRDefault="009A5F88">
      <w:pPr>
        <w:pStyle w:val="Corpodetexto"/>
        <w:rPr>
          <w:rFonts w:ascii="Arial"/>
          <w:b/>
        </w:rPr>
      </w:pPr>
    </w:p>
    <w:p w14:paraId="6D1453D1" w14:textId="77777777" w:rsidR="009A5F88" w:rsidRPr="00033D09" w:rsidRDefault="0007361F" w:rsidP="00033D09">
      <w:pPr>
        <w:spacing w:line="360" w:lineRule="auto"/>
        <w:ind w:left="101" w:right="105" w:firstLine="720"/>
        <w:jc w:val="both"/>
        <w:rPr>
          <w:b/>
          <w:bCs/>
          <w:sz w:val="28"/>
        </w:rPr>
      </w:pPr>
      <w:r>
        <w:rPr>
          <w:sz w:val="28"/>
        </w:rPr>
        <w:t>Trata-se de mensagem de origem do Poder Executivo Municipal</w:t>
      </w:r>
      <w:r>
        <w:rPr>
          <w:spacing w:val="1"/>
          <w:sz w:val="28"/>
        </w:rPr>
        <w:t xml:space="preserve"> </w:t>
      </w:r>
      <w:r>
        <w:rPr>
          <w:sz w:val="28"/>
        </w:rPr>
        <w:t>cujo</w:t>
      </w:r>
      <w:r>
        <w:rPr>
          <w:spacing w:val="24"/>
          <w:sz w:val="28"/>
        </w:rPr>
        <w:t xml:space="preserve"> </w:t>
      </w:r>
      <w:r>
        <w:rPr>
          <w:sz w:val="28"/>
        </w:rPr>
        <w:t>mérito</w:t>
      </w:r>
      <w:r>
        <w:rPr>
          <w:spacing w:val="25"/>
          <w:sz w:val="28"/>
        </w:rPr>
        <w:t xml:space="preserve"> </w:t>
      </w:r>
      <w:r>
        <w:rPr>
          <w:sz w:val="28"/>
        </w:rPr>
        <w:t>solicita</w:t>
      </w:r>
      <w:r>
        <w:rPr>
          <w:spacing w:val="25"/>
          <w:sz w:val="28"/>
        </w:rPr>
        <w:t xml:space="preserve"> </w:t>
      </w:r>
      <w:r>
        <w:rPr>
          <w:sz w:val="28"/>
        </w:rPr>
        <w:t>aprovação</w:t>
      </w:r>
      <w:r>
        <w:rPr>
          <w:spacing w:val="25"/>
          <w:sz w:val="28"/>
        </w:rPr>
        <w:t xml:space="preserve"> </w:t>
      </w:r>
      <w:r>
        <w:rPr>
          <w:sz w:val="28"/>
        </w:rPr>
        <w:t>de</w:t>
      </w:r>
      <w:r>
        <w:rPr>
          <w:spacing w:val="25"/>
          <w:sz w:val="28"/>
        </w:rPr>
        <w:t xml:space="preserve"> </w:t>
      </w:r>
      <w:r>
        <w:rPr>
          <w:sz w:val="28"/>
        </w:rPr>
        <w:t>Projeto</w:t>
      </w:r>
      <w:r>
        <w:rPr>
          <w:spacing w:val="24"/>
          <w:sz w:val="28"/>
        </w:rPr>
        <w:t xml:space="preserve"> </w:t>
      </w:r>
      <w:r>
        <w:rPr>
          <w:sz w:val="28"/>
        </w:rPr>
        <w:t>de</w:t>
      </w:r>
      <w:r>
        <w:rPr>
          <w:spacing w:val="25"/>
          <w:sz w:val="28"/>
        </w:rPr>
        <w:t xml:space="preserve"> </w:t>
      </w:r>
      <w:r>
        <w:rPr>
          <w:sz w:val="28"/>
        </w:rPr>
        <w:t>Lei</w:t>
      </w:r>
      <w:r>
        <w:rPr>
          <w:spacing w:val="25"/>
          <w:sz w:val="28"/>
        </w:rPr>
        <w:t xml:space="preserve"> </w:t>
      </w:r>
      <w:r>
        <w:rPr>
          <w:sz w:val="28"/>
        </w:rPr>
        <w:t>que</w:t>
      </w:r>
      <w:r>
        <w:rPr>
          <w:spacing w:val="25"/>
          <w:sz w:val="28"/>
        </w:rPr>
        <w:t xml:space="preserve"> </w:t>
      </w:r>
      <w:r w:rsidRPr="00033D09">
        <w:rPr>
          <w:b/>
          <w:bCs/>
          <w:sz w:val="28"/>
        </w:rPr>
        <w:t>“</w:t>
      </w:r>
      <w:r w:rsidRPr="00033D09">
        <w:rPr>
          <w:rFonts w:ascii="Arial" w:hAnsi="Arial"/>
          <w:b/>
          <w:bCs/>
          <w:i/>
          <w:sz w:val="28"/>
        </w:rPr>
        <w:t>Institui</w:t>
      </w:r>
      <w:r w:rsidRPr="00033D09">
        <w:rPr>
          <w:rFonts w:ascii="Arial" w:hAnsi="Arial"/>
          <w:b/>
          <w:bCs/>
          <w:i/>
          <w:spacing w:val="25"/>
          <w:sz w:val="28"/>
        </w:rPr>
        <w:t xml:space="preserve"> </w:t>
      </w:r>
      <w:r w:rsidRPr="00033D09">
        <w:rPr>
          <w:rFonts w:ascii="Arial" w:hAnsi="Arial"/>
          <w:b/>
          <w:bCs/>
          <w:i/>
          <w:sz w:val="28"/>
        </w:rPr>
        <w:t>a</w:t>
      </w:r>
      <w:r w:rsidRPr="00033D09">
        <w:rPr>
          <w:rFonts w:ascii="Arial" w:hAnsi="Arial"/>
          <w:b/>
          <w:bCs/>
          <w:i/>
          <w:spacing w:val="24"/>
          <w:sz w:val="28"/>
        </w:rPr>
        <w:t xml:space="preserve"> </w:t>
      </w:r>
      <w:r w:rsidRPr="00033D09">
        <w:rPr>
          <w:rFonts w:ascii="Arial" w:hAnsi="Arial"/>
          <w:b/>
          <w:bCs/>
          <w:i/>
          <w:sz w:val="28"/>
        </w:rPr>
        <w:t>redução</w:t>
      </w:r>
      <w:r w:rsidRPr="00033D09">
        <w:rPr>
          <w:rFonts w:ascii="Arial" w:hAnsi="Arial"/>
          <w:b/>
          <w:bCs/>
          <w:i/>
          <w:spacing w:val="-75"/>
          <w:sz w:val="28"/>
        </w:rPr>
        <w:t xml:space="preserve"> </w:t>
      </w:r>
      <w:r w:rsidRPr="00033D09">
        <w:rPr>
          <w:rFonts w:ascii="Arial" w:hAnsi="Arial"/>
          <w:b/>
          <w:bCs/>
          <w:i/>
          <w:sz w:val="28"/>
        </w:rPr>
        <w:t>de carga horária semanal para servidores públicos da administração</w:t>
      </w:r>
      <w:r w:rsidRPr="00033D09">
        <w:rPr>
          <w:rFonts w:ascii="Arial" w:hAnsi="Arial"/>
          <w:b/>
          <w:bCs/>
          <w:i/>
          <w:spacing w:val="1"/>
          <w:sz w:val="28"/>
        </w:rPr>
        <w:t xml:space="preserve"> </w:t>
      </w:r>
      <w:r w:rsidRPr="00033D09">
        <w:rPr>
          <w:rFonts w:ascii="Arial" w:hAnsi="Arial"/>
          <w:b/>
          <w:bCs/>
          <w:i/>
          <w:sz w:val="28"/>
        </w:rPr>
        <w:t>direta,</w:t>
      </w:r>
      <w:r w:rsidRPr="00033D09">
        <w:rPr>
          <w:rFonts w:ascii="Arial" w:hAnsi="Arial"/>
          <w:b/>
          <w:bCs/>
          <w:i/>
          <w:spacing w:val="1"/>
          <w:sz w:val="28"/>
        </w:rPr>
        <w:t xml:space="preserve"> </w:t>
      </w:r>
      <w:r w:rsidRPr="00033D09">
        <w:rPr>
          <w:rFonts w:ascii="Arial" w:hAnsi="Arial"/>
          <w:b/>
          <w:bCs/>
          <w:i/>
          <w:sz w:val="28"/>
        </w:rPr>
        <w:t>autárquica</w:t>
      </w:r>
      <w:r w:rsidRPr="00033D09">
        <w:rPr>
          <w:rFonts w:ascii="Arial" w:hAnsi="Arial"/>
          <w:b/>
          <w:bCs/>
          <w:i/>
          <w:spacing w:val="1"/>
          <w:sz w:val="28"/>
        </w:rPr>
        <w:t xml:space="preserve"> </w:t>
      </w:r>
      <w:r w:rsidRPr="00033D09">
        <w:rPr>
          <w:rFonts w:ascii="Arial" w:hAnsi="Arial"/>
          <w:b/>
          <w:bCs/>
          <w:i/>
          <w:sz w:val="28"/>
        </w:rPr>
        <w:t>ou</w:t>
      </w:r>
      <w:r w:rsidRPr="00033D09">
        <w:rPr>
          <w:rFonts w:ascii="Arial" w:hAnsi="Arial"/>
          <w:b/>
          <w:bCs/>
          <w:i/>
          <w:spacing w:val="1"/>
          <w:sz w:val="28"/>
        </w:rPr>
        <w:t xml:space="preserve"> </w:t>
      </w:r>
      <w:r w:rsidRPr="00033D09">
        <w:rPr>
          <w:rFonts w:ascii="Arial" w:hAnsi="Arial"/>
          <w:b/>
          <w:bCs/>
          <w:i/>
          <w:sz w:val="28"/>
        </w:rPr>
        <w:t>fundacional,</w:t>
      </w:r>
      <w:r w:rsidRPr="00033D09">
        <w:rPr>
          <w:rFonts w:ascii="Arial" w:hAnsi="Arial"/>
          <w:b/>
          <w:bCs/>
          <w:i/>
          <w:spacing w:val="1"/>
          <w:sz w:val="28"/>
        </w:rPr>
        <w:t xml:space="preserve"> </w:t>
      </w:r>
      <w:r w:rsidRPr="00033D09">
        <w:rPr>
          <w:rFonts w:ascii="Arial" w:hAnsi="Arial"/>
          <w:b/>
          <w:bCs/>
          <w:i/>
          <w:sz w:val="28"/>
        </w:rPr>
        <w:t>incluindo</w:t>
      </w:r>
      <w:r w:rsidRPr="00033D09">
        <w:rPr>
          <w:rFonts w:ascii="Arial" w:hAnsi="Arial"/>
          <w:b/>
          <w:bCs/>
          <w:i/>
          <w:spacing w:val="1"/>
          <w:sz w:val="28"/>
        </w:rPr>
        <w:t xml:space="preserve"> </w:t>
      </w:r>
      <w:r w:rsidRPr="00033D09">
        <w:rPr>
          <w:rFonts w:ascii="Arial" w:hAnsi="Arial"/>
          <w:b/>
          <w:bCs/>
          <w:i/>
          <w:sz w:val="28"/>
        </w:rPr>
        <w:t>os</w:t>
      </w:r>
      <w:r w:rsidRPr="00033D09">
        <w:rPr>
          <w:rFonts w:ascii="Arial" w:hAnsi="Arial"/>
          <w:b/>
          <w:bCs/>
          <w:i/>
          <w:spacing w:val="1"/>
          <w:sz w:val="28"/>
        </w:rPr>
        <w:t xml:space="preserve"> </w:t>
      </w:r>
      <w:r w:rsidRPr="00033D09">
        <w:rPr>
          <w:rFonts w:ascii="Arial" w:hAnsi="Arial"/>
          <w:b/>
          <w:bCs/>
          <w:i/>
          <w:sz w:val="28"/>
        </w:rPr>
        <w:t>empregados</w:t>
      </w:r>
      <w:r w:rsidRPr="00033D09">
        <w:rPr>
          <w:rFonts w:ascii="Arial" w:hAnsi="Arial"/>
          <w:b/>
          <w:bCs/>
          <w:i/>
          <w:spacing w:val="1"/>
          <w:sz w:val="28"/>
        </w:rPr>
        <w:t xml:space="preserve"> </w:t>
      </w:r>
      <w:r w:rsidRPr="00033D09">
        <w:rPr>
          <w:rFonts w:ascii="Arial" w:hAnsi="Arial"/>
          <w:b/>
          <w:bCs/>
          <w:i/>
          <w:sz w:val="28"/>
        </w:rPr>
        <w:t>das</w:t>
      </w:r>
      <w:r w:rsidRPr="00033D09">
        <w:rPr>
          <w:rFonts w:ascii="Arial" w:hAnsi="Arial"/>
          <w:b/>
          <w:bCs/>
          <w:i/>
          <w:spacing w:val="1"/>
          <w:sz w:val="28"/>
        </w:rPr>
        <w:t xml:space="preserve"> </w:t>
      </w:r>
      <w:r w:rsidRPr="00033D09">
        <w:rPr>
          <w:rFonts w:ascii="Arial" w:hAnsi="Arial"/>
          <w:b/>
          <w:bCs/>
          <w:i/>
          <w:sz w:val="28"/>
        </w:rPr>
        <w:t>fundações mantidas ou instituídas pelo município de Sapucaia do Sul,</w:t>
      </w:r>
      <w:r w:rsidRPr="00033D09">
        <w:rPr>
          <w:rFonts w:ascii="Arial" w:hAnsi="Arial"/>
          <w:b/>
          <w:bCs/>
          <w:i/>
          <w:spacing w:val="1"/>
          <w:sz w:val="28"/>
        </w:rPr>
        <w:t xml:space="preserve"> </w:t>
      </w:r>
      <w:r w:rsidRPr="00033D09">
        <w:rPr>
          <w:rFonts w:ascii="Arial" w:hAnsi="Arial"/>
          <w:b/>
          <w:bCs/>
          <w:i/>
          <w:sz w:val="28"/>
        </w:rPr>
        <w:t xml:space="preserve">que possuam filho, dependente, com deficiência congênita </w:t>
      </w:r>
      <w:r w:rsidRPr="00033D09">
        <w:rPr>
          <w:rFonts w:ascii="Arial" w:hAnsi="Arial"/>
          <w:b/>
          <w:bCs/>
          <w:i/>
          <w:sz w:val="28"/>
        </w:rPr>
        <w:t>ou adquirida,</w:t>
      </w:r>
      <w:r w:rsidRPr="00033D09">
        <w:rPr>
          <w:rFonts w:ascii="Arial" w:hAnsi="Arial"/>
          <w:b/>
          <w:bCs/>
          <w:i/>
          <w:spacing w:val="1"/>
          <w:sz w:val="28"/>
        </w:rPr>
        <w:t xml:space="preserve"> </w:t>
      </w:r>
      <w:r w:rsidRPr="00033D09">
        <w:rPr>
          <w:rFonts w:ascii="Arial" w:hAnsi="Arial"/>
          <w:b/>
          <w:bCs/>
          <w:i/>
          <w:sz w:val="28"/>
        </w:rPr>
        <w:t>com</w:t>
      </w:r>
      <w:r w:rsidRPr="00033D09">
        <w:rPr>
          <w:rFonts w:ascii="Arial" w:hAnsi="Arial"/>
          <w:b/>
          <w:bCs/>
          <w:i/>
          <w:spacing w:val="-2"/>
          <w:sz w:val="28"/>
        </w:rPr>
        <w:t xml:space="preserve"> </w:t>
      </w:r>
      <w:r w:rsidRPr="00033D09">
        <w:rPr>
          <w:rFonts w:ascii="Arial" w:hAnsi="Arial"/>
          <w:b/>
          <w:bCs/>
          <w:i/>
          <w:sz w:val="28"/>
        </w:rPr>
        <w:t>qualquer</w:t>
      </w:r>
      <w:r w:rsidRPr="00033D09">
        <w:rPr>
          <w:rFonts w:ascii="Arial" w:hAnsi="Arial"/>
          <w:b/>
          <w:bCs/>
          <w:i/>
          <w:spacing w:val="-2"/>
          <w:sz w:val="28"/>
        </w:rPr>
        <w:t xml:space="preserve"> </w:t>
      </w:r>
      <w:r w:rsidRPr="00033D09">
        <w:rPr>
          <w:rFonts w:ascii="Arial" w:hAnsi="Arial"/>
          <w:b/>
          <w:bCs/>
          <w:i/>
          <w:sz w:val="28"/>
        </w:rPr>
        <w:t>idade,</w:t>
      </w:r>
      <w:r w:rsidRPr="00033D09">
        <w:rPr>
          <w:rFonts w:ascii="Arial" w:hAnsi="Arial"/>
          <w:b/>
          <w:bCs/>
          <w:i/>
          <w:spacing w:val="-2"/>
          <w:sz w:val="28"/>
        </w:rPr>
        <w:t xml:space="preserve"> </w:t>
      </w:r>
      <w:r w:rsidRPr="00033D09">
        <w:rPr>
          <w:rFonts w:ascii="Arial" w:hAnsi="Arial"/>
          <w:b/>
          <w:bCs/>
          <w:i/>
          <w:sz w:val="28"/>
        </w:rPr>
        <w:t>e</w:t>
      </w:r>
      <w:r w:rsidRPr="00033D09">
        <w:rPr>
          <w:rFonts w:ascii="Arial" w:hAnsi="Arial"/>
          <w:b/>
          <w:bCs/>
          <w:i/>
          <w:spacing w:val="-1"/>
          <w:sz w:val="28"/>
        </w:rPr>
        <w:t xml:space="preserve"> </w:t>
      </w:r>
      <w:r w:rsidRPr="00033D09">
        <w:rPr>
          <w:rFonts w:ascii="Arial" w:hAnsi="Arial"/>
          <w:b/>
          <w:bCs/>
          <w:i/>
          <w:sz w:val="28"/>
        </w:rPr>
        <w:t>dá</w:t>
      </w:r>
      <w:r w:rsidRPr="00033D09">
        <w:rPr>
          <w:rFonts w:ascii="Arial" w:hAnsi="Arial"/>
          <w:b/>
          <w:bCs/>
          <w:i/>
          <w:spacing w:val="-2"/>
          <w:sz w:val="28"/>
        </w:rPr>
        <w:t xml:space="preserve"> </w:t>
      </w:r>
      <w:r w:rsidRPr="00033D09">
        <w:rPr>
          <w:rFonts w:ascii="Arial" w:hAnsi="Arial"/>
          <w:b/>
          <w:bCs/>
          <w:i/>
          <w:sz w:val="28"/>
        </w:rPr>
        <w:t>outras</w:t>
      </w:r>
      <w:r w:rsidRPr="00033D09">
        <w:rPr>
          <w:rFonts w:ascii="Arial" w:hAnsi="Arial"/>
          <w:b/>
          <w:bCs/>
          <w:i/>
          <w:spacing w:val="-2"/>
          <w:sz w:val="28"/>
        </w:rPr>
        <w:t xml:space="preserve"> </w:t>
      </w:r>
      <w:r w:rsidRPr="00033D09">
        <w:rPr>
          <w:rFonts w:ascii="Arial" w:hAnsi="Arial"/>
          <w:b/>
          <w:bCs/>
          <w:i/>
          <w:sz w:val="28"/>
        </w:rPr>
        <w:t>providências</w:t>
      </w:r>
      <w:r w:rsidRPr="00033D09">
        <w:rPr>
          <w:b/>
          <w:bCs/>
          <w:sz w:val="28"/>
        </w:rPr>
        <w:t>”.</w:t>
      </w:r>
    </w:p>
    <w:p w14:paraId="3FE06ECA" w14:textId="77777777" w:rsidR="009A5F88" w:rsidRDefault="009A5F88" w:rsidP="00033D09">
      <w:pPr>
        <w:pStyle w:val="Corpodetexto"/>
        <w:spacing w:line="360" w:lineRule="auto"/>
      </w:pPr>
    </w:p>
    <w:p w14:paraId="20070A96" w14:textId="77777777" w:rsidR="009A5F88" w:rsidRDefault="0007361F" w:rsidP="00033D09">
      <w:pPr>
        <w:pStyle w:val="Corpodetexto"/>
        <w:spacing w:line="360" w:lineRule="auto"/>
        <w:ind w:left="101" w:right="106" w:firstLine="720"/>
        <w:jc w:val="both"/>
      </w:pPr>
      <w:r>
        <w:t>O</w:t>
      </w:r>
      <w:r>
        <w:rPr>
          <w:spacing w:val="1"/>
        </w:rPr>
        <w:t xml:space="preserve"> </w:t>
      </w:r>
      <w:r>
        <w:t>processo</w:t>
      </w:r>
      <w:r>
        <w:rPr>
          <w:spacing w:val="1"/>
        </w:rPr>
        <w:t xml:space="preserve"> </w:t>
      </w:r>
      <w:r>
        <w:t>tramita</w:t>
      </w:r>
      <w:r>
        <w:rPr>
          <w:spacing w:val="77"/>
        </w:rPr>
        <w:t xml:space="preserve"> </w:t>
      </w:r>
      <w:r>
        <w:t>exclusivamente em formato digital, constam</w:t>
      </w:r>
      <w:r>
        <w:rPr>
          <w:spacing w:val="1"/>
        </w:rPr>
        <w:t xml:space="preserve"> </w:t>
      </w:r>
      <w:r>
        <w:t>dos</w:t>
      </w:r>
      <w:r>
        <w:rPr>
          <w:spacing w:val="-3"/>
        </w:rPr>
        <w:t xml:space="preserve"> </w:t>
      </w:r>
      <w:r>
        <w:t>autos</w:t>
      </w:r>
      <w:r>
        <w:rPr>
          <w:spacing w:val="-2"/>
        </w:rPr>
        <w:t xml:space="preserve"> </w:t>
      </w:r>
      <w:r>
        <w:t>eletrônicos</w:t>
      </w:r>
      <w:r>
        <w:rPr>
          <w:spacing w:val="-2"/>
        </w:rPr>
        <w:t xml:space="preserve"> </w:t>
      </w:r>
      <w:r>
        <w:t>os</w:t>
      </w:r>
      <w:r>
        <w:rPr>
          <w:spacing w:val="-3"/>
        </w:rPr>
        <w:t xml:space="preserve"> </w:t>
      </w:r>
      <w:r>
        <w:t>seguintes</w:t>
      </w:r>
      <w:r>
        <w:rPr>
          <w:spacing w:val="-2"/>
        </w:rPr>
        <w:t xml:space="preserve"> </w:t>
      </w:r>
      <w:r>
        <w:t>documentos</w:t>
      </w:r>
      <w:r>
        <w:rPr>
          <w:spacing w:val="-2"/>
        </w:rPr>
        <w:t xml:space="preserve"> </w:t>
      </w:r>
      <w:r>
        <w:t>em</w:t>
      </w:r>
      <w:r>
        <w:rPr>
          <w:spacing w:val="-3"/>
        </w:rPr>
        <w:t xml:space="preserve"> </w:t>
      </w:r>
      <w:r>
        <w:t>anexo.</w:t>
      </w:r>
    </w:p>
    <w:p w14:paraId="492DCFBE" w14:textId="77777777" w:rsidR="009A5F88" w:rsidRDefault="009A5F88">
      <w:pPr>
        <w:pStyle w:val="Corpodetexto"/>
      </w:pPr>
    </w:p>
    <w:p w14:paraId="748B19CC" w14:textId="77777777" w:rsidR="009A5F88" w:rsidRDefault="0007361F" w:rsidP="00033D09">
      <w:pPr>
        <w:pStyle w:val="Ttulo1"/>
        <w:jc w:val="center"/>
      </w:pPr>
      <w:r>
        <w:t>PARECER</w:t>
      </w:r>
    </w:p>
    <w:p w14:paraId="1769A8AA" w14:textId="77777777" w:rsidR="009A5F88" w:rsidRDefault="009A5F88" w:rsidP="00033D09">
      <w:pPr>
        <w:pStyle w:val="Corpodetexto"/>
        <w:jc w:val="center"/>
        <w:rPr>
          <w:rFonts w:ascii="Arial"/>
          <w:b/>
          <w:sz w:val="30"/>
        </w:rPr>
      </w:pPr>
    </w:p>
    <w:p w14:paraId="4B78377B" w14:textId="77777777" w:rsidR="009A5F88" w:rsidRDefault="009A5F88">
      <w:pPr>
        <w:pStyle w:val="Corpodetexto"/>
        <w:rPr>
          <w:rFonts w:ascii="Arial"/>
          <w:b/>
          <w:sz w:val="26"/>
        </w:rPr>
      </w:pPr>
    </w:p>
    <w:p w14:paraId="5DF54C96" w14:textId="77777777" w:rsidR="009A5F88" w:rsidRDefault="0007361F">
      <w:pPr>
        <w:pStyle w:val="Corpodetexto"/>
        <w:spacing w:line="360" w:lineRule="auto"/>
        <w:ind w:left="101" w:right="108" w:firstLine="720"/>
        <w:jc w:val="both"/>
      </w:pPr>
      <w:r>
        <w:t>A proposição apresentada está inserida no escopo de atuação</w:t>
      </w:r>
      <w:r>
        <w:rPr>
          <w:spacing w:val="1"/>
        </w:rPr>
        <w:t xml:space="preserve"> </w:t>
      </w:r>
      <w:r>
        <w:t>próprio</w:t>
      </w:r>
      <w:r>
        <w:rPr>
          <w:spacing w:val="-2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Poder</w:t>
      </w:r>
      <w:r>
        <w:rPr>
          <w:spacing w:val="-2"/>
        </w:rPr>
        <w:t xml:space="preserve"> </w:t>
      </w:r>
      <w:r>
        <w:t>Executivo</w:t>
      </w:r>
      <w:r>
        <w:rPr>
          <w:spacing w:val="-1"/>
        </w:rPr>
        <w:t xml:space="preserve"> </w:t>
      </w:r>
      <w:r>
        <w:t>Municipal:</w:t>
      </w:r>
    </w:p>
    <w:p w14:paraId="26880DB4" w14:textId="77777777" w:rsidR="009A5F88" w:rsidRDefault="009A5F88">
      <w:pPr>
        <w:pStyle w:val="Corpodetexto"/>
      </w:pPr>
    </w:p>
    <w:p w14:paraId="4C828BDB" w14:textId="77777777" w:rsidR="009A5F88" w:rsidRDefault="0007361F">
      <w:pPr>
        <w:pStyle w:val="Corpodetexto"/>
        <w:ind w:left="2981" w:right="106" w:firstLine="720"/>
        <w:jc w:val="both"/>
      </w:pPr>
      <w:r>
        <w:t>“Leis de iniciativa exclusiva do prefeito são</w:t>
      </w:r>
      <w:r>
        <w:rPr>
          <w:spacing w:val="1"/>
        </w:rPr>
        <w:t xml:space="preserve"> </w:t>
      </w:r>
      <w:r>
        <w:t>aquelas em que só a ele cabe o envio do projeto</w:t>
      </w:r>
      <w:r>
        <w:rPr>
          <w:spacing w:val="1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Câmara.</w:t>
      </w:r>
      <w:r>
        <w:rPr>
          <w:spacing w:val="1"/>
        </w:rPr>
        <w:t xml:space="preserve"> </w:t>
      </w:r>
      <w:r>
        <w:t>Nessa</w:t>
      </w:r>
      <w:r>
        <w:rPr>
          <w:spacing w:val="1"/>
        </w:rPr>
        <w:t xml:space="preserve"> </w:t>
      </w:r>
      <w:r>
        <w:t>categoria</w:t>
      </w:r>
      <w:r>
        <w:rPr>
          <w:spacing w:val="1"/>
        </w:rPr>
        <w:t xml:space="preserve"> </w:t>
      </w:r>
      <w:r>
        <w:t>estão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disponham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criação,</w:t>
      </w:r>
      <w:r>
        <w:rPr>
          <w:spacing w:val="1"/>
        </w:rPr>
        <w:t xml:space="preserve"> </w:t>
      </w:r>
      <w:r>
        <w:t>estruturação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atribuição das secretarias, órgãos e entidades da</w:t>
      </w:r>
      <w:r>
        <w:rPr>
          <w:spacing w:val="-75"/>
        </w:rPr>
        <w:t xml:space="preserve"> </w:t>
      </w:r>
      <w:r>
        <w:t>Administração</w:t>
      </w:r>
      <w:r>
        <w:rPr>
          <w:spacing w:val="1"/>
        </w:rPr>
        <w:t xml:space="preserve"> </w:t>
      </w:r>
      <w:r>
        <w:t>Pública</w:t>
      </w:r>
      <w:r>
        <w:rPr>
          <w:spacing w:val="1"/>
        </w:rPr>
        <w:t xml:space="preserve"> </w:t>
      </w:r>
      <w:r>
        <w:t>Municipal”.</w:t>
      </w:r>
      <w:r>
        <w:rPr>
          <w:spacing w:val="1"/>
        </w:rPr>
        <w:t xml:space="preserve"> </w:t>
      </w:r>
      <w:r>
        <w:t>(Hely</w:t>
      </w:r>
      <w:r>
        <w:rPr>
          <w:spacing w:val="1"/>
        </w:rPr>
        <w:t xml:space="preserve"> </w:t>
      </w:r>
      <w:r>
        <w:t>Lopes</w:t>
      </w:r>
      <w:r>
        <w:rPr>
          <w:spacing w:val="1"/>
        </w:rPr>
        <w:t xml:space="preserve"> </w:t>
      </w:r>
      <w:r>
        <w:t>Meirelles,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“Direito</w:t>
      </w:r>
      <w:r>
        <w:rPr>
          <w:spacing w:val="1"/>
        </w:rPr>
        <w:t xml:space="preserve"> </w:t>
      </w:r>
      <w:r>
        <w:t>Municipal</w:t>
      </w:r>
      <w:r>
        <w:rPr>
          <w:spacing w:val="1"/>
        </w:rPr>
        <w:t xml:space="preserve"> </w:t>
      </w:r>
      <w:r>
        <w:t>Brasileiro”,</w:t>
      </w:r>
      <w:r>
        <w:rPr>
          <w:spacing w:val="1"/>
        </w:rPr>
        <w:t xml:space="preserve"> </w:t>
      </w:r>
      <w:r>
        <w:t>17ª</w:t>
      </w:r>
      <w:r>
        <w:rPr>
          <w:spacing w:val="1"/>
        </w:rPr>
        <w:t xml:space="preserve"> </w:t>
      </w:r>
      <w:r>
        <w:t>edição,</w:t>
      </w:r>
      <w:r>
        <w:rPr>
          <w:spacing w:val="-5"/>
        </w:rPr>
        <w:t xml:space="preserve"> </w:t>
      </w:r>
      <w:r>
        <w:t>Malheiros</w:t>
      </w:r>
      <w:r>
        <w:rPr>
          <w:spacing w:val="-4"/>
        </w:rPr>
        <w:t xml:space="preserve"> </w:t>
      </w:r>
      <w:r>
        <w:t>Editores,</w:t>
      </w:r>
      <w:r>
        <w:rPr>
          <w:spacing w:val="-4"/>
        </w:rPr>
        <w:t xml:space="preserve"> </w:t>
      </w:r>
      <w:r>
        <w:t>2014,</w:t>
      </w:r>
      <w:r>
        <w:rPr>
          <w:spacing w:val="-4"/>
        </w:rPr>
        <w:t xml:space="preserve"> </w:t>
      </w:r>
      <w:r>
        <w:t>p.760-761).</w:t>
      </w:r>
    </w:p>
    <w:p w14:paraId="473C25C0" w14:textId="77777777" w:rsidR="009A5F88" w:rsidRDefault="009A5F88">
      <w:pPr>
        <w:jc w:val="both"/>
        <w:sectPr w:rsidR="009A5F88">
          <w:headerReference w:type="default" r:id="rId7"/>
          <w:type w:val="continuous"/>
          <w:pgSz w:w="11920" w:h="16840"/>
          <w:pgMar w:top="1660" w:right="1040" w:bottom="280" w:left="1600" w:header="332" w:footer="720" w:gutter="0"/>
          <w:pgNumType w:start="1"/>
          <w:cols w:space="720"/>
        </w:sectPr>
      </w:pPr>
    </w:p>
    <w:p w14:paraId="698124BE" w14:textId="77777777" w:rsidR="009A5F88" w:rsidRDefault="009A5F88">
      <w:pPr>
        <w:pStyle w:val="Corpodetexto"/>
        <w:spacing w:before="1"/>
        <w:rPr>
          <w:sz w:val="19"/>
        </w:rPr>
      </w:pPr>
    </w:p>
    <w:p w14:paraId="1A6B7FBE" w14:textId="77777777" w:rsidR="009A5F88" w:rsidRDefault="0007361F">
      <w:pPr>
        <w:pStyle w:val="Corpodetexto"/>
        <w:spacing w:before="91" w:line="360" w:lineRule="auto"/>
        <w:ind w:left="101" w:right="108" w:firstLine="720"/>
        <w:jc w:val="both"/>
      </w:pPr>
      <w:r>
        <w:t>Em nossa Lei Orgânica Municipal, a questão da iniciativa privativa</w:t>
      </w:r>
      <w:r>
        <w:rPr>
          <w:spacing w:val="1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Chefe</w:t>
      </w:r>
      <w:r>
        <w:rPr>
          <w:spacing w:val="-2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Executivo</w:t>
      </w:r>
      <w:r>
        <w:rPr>
          <w:spacing w:val="-2"/>
        </w:rPr>
        <w:t xml:space="preserve"> </w:t>
      </w:r>
      <w:r>
        <w:t>é</w:t>
      </w:r>
      <w:r>
        <w:rPr>
          <w:spacing w:val="-2"/>
        </w:rPr>
        <w:t xml:space="preserve"> </w:t>
      </w:r>
      <w:r>
        <w:t>abordada</w:t>
      </w:r>
      <w:r>
        <w:rPr>
          <w:spacing w:val="-2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seguinte</w:t>
      </w:r>
      <w:r>
        <w:rPr>
          <w:spacing w:val="-1"/>
        </w:rPr>
        <w:t xml:space="preserve"> </w:t>
      </w:r>
      <w:r>
        <w:t>forma:</w:t>
      </w:r>
    </w:p>
    <w:p w14:paraId="29105306" w14:textId="77777777" w:rsidR="009A5F88" w:rsidRDefault="0007361F">
      <w:pPr>
        <w:pStyle w:val="Corpodetexto"/>
        <w:spacing w:before="5" w:line="235" w:lineRule="auto"/>
        <w:ind w:left="2981" w:right="110"/>
        <w:jc w:val="both"/>
      </w:pPr>
      <w:r>
        <w:t>Art. 55. Compete, privativamente ao Prefeito, a</w:t>
      </w:r>
      <w:r>
        <w:rPr>
          <w:spacing w:val="1"/>
        </w:rPr>
        <w:t xml:space="preserve"> </w:t>
      </w:r>
      <w:r>
        <w:t>iniciativa de projetos de lei que disponham sobre:</w:t>
      </w:r>
      <w:r>
        <w:rPr>
          <w:spacing w:val="-75"/>
        </w:rPr>
        <w:t xml:space="preserve"> </w:t>
      </w:r>
      <w:r>
        <w:t>I</w:t>
      </w:r>
      <w:r>
        <w:rPr>
          <w:spacing w:val="1"/>
        </w:rPr>
        <w:t xml:space="preserve"> </w:t>
      </w:r>
      <w:r>
        <w:rPr>
          <w:rFonts w:ascii="MS PGothic" w:hAnsi="MS PGothic"/>
        </w:rPr>
        <w:t>‐</w:t>
      </w:r>
      <w:r>
        <w:rPr>
          <w:rFonts w:ascii="MS PGothic" w:hAnsi="MS PGothic"/>
          <w:spacing w:val="1"/>
        </w:rPr>
        <w:t xml:space="preserve"> </w:t>
      </w:r>
      <w:r>
        <w:t>criação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cargos,</w:t>
      </w:r>
      <w:r>
        <w:rPr>
          <w:spacing w:val="1"/>
        </w:rPr>
        <w:t xml:space="preserve"> </w:t>
      </w:r>
      <w:r>
        <w:t>funções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empregos</w:t>
      </w:r>
      <w:r>
        <w:rPr>
          <w:spacing w:val="1"/>
        </w:rPr>
        <w:t xml:space="preserve"> </w:t>
      </w:r>
      <w:r>
        <w:t>públicos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administração</w:t>
      </w:r>
      <w:r>
        <w:rPr>
          <w:spacing w:val="1"/>
        </w:rPr>
        <w:t xml:space="preserve"> </w:t>
      </w:r>
      <w:r>
        <w:t>direta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indireta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Poder</w:t>
      </w:r>
      <w:r>
        <w:rPr>
          <w:spacing w:val="1"/>
        </w:rPr>
        <w:t xml:space="preserve"> </w:t>
      </w:r>
      <w:r>
        <w:t>Executivo,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aumento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sua</w:t>
      </w:r>
      <w:r>
        <w:rPr>
          <w:spacing w:val="-75"/>
        </w:rPr>
        <w:t xml:space="preserve"> </w:t>
      </w:r>
      <w:r>
        <w:t>remuneração;</w:t>
      </w:r>
    </w:p>
    <w:p w14:paraId="724DCD17" w14:textId="77777777" w:rsidR="009A5F88" w:rsidRDefault="0007361F">
      <w:pPr>
        <w:pStyle w:val="PargrafodaLista"/>
        <w:numPr>
          <w:ilvl w:val="0"/>
          <w:numId w:val="3"/>
        </w:numPr>
        <w:tabs>
          <w:tab w:val="left" w:pos="3260"/>
        </w:tabs>
        <w:spacing w:line="225" w:lineRule="auto"/>
        <w:ind w:right="111" w:firstLine="0"/>
        <w:jc w:val="both"/>
        <w:rPr>
          <w:sz w:val="28"/>
        </w:rPr>
      </w:pPr>
      <w:r>
        <w:rPr>
          <w:rFonts w:ascii="MS PGothic" w:hAnsi="MS PGothic"/>
          <w:sz w:val="28"/>
        </w:rPr>
        <w:t xml:space="preserve">‐ </w:t>
      </w:r>
      <w:r>
        <w:rPr>
          <w:sz w:val="28"/>
        </w:rPr>
        <w:t>servidores públicos do Poder Executivo, seu</w:t>
      </w:r>
      <w:r>
        <w:rPr>
          <w:spacing w:val="1"/>
          <w:sz w:val="28"/>
        </w:rPr>
        <w:t xml:space="preserve"> </w:t>
      </w:r>
      <w:r>
        <w:rPr>
          <w:sz w:val="28"/>
        </w:rPr>
        <w:t>regime</w:t>
      </w:r>
      <w:r>
        <w:rPr>
          <w:spacing w:val="-3"/>
          <w:sz w:val="28"/>
        </w:rPr>
        <w:t xml:space="preserve"> </w:t>
      </w:r>
      <w:r>
        <w:rPr>
          <w:sz w:val="28"/>
        </w:rPr>
        <w:t>jurídico</w:t>
      </w:r>
      <w:r>
        <w:rPr>
          <w:spacing w:val="-2"/>
          <w:sz w:val="28"/>
        </w:rPr>
        <w:t xml:space="preserve"> </w:t>
      </w:r>
      <w:r>
        <w:rPr>
          <w:sz w:val="28"/>
        </w:rPr>
        <w:t>e</w:t>
      </w:r>
      <w:r>
        <w:rPr>
          <w:spacing w:val="-2"/>
          <w:sz w:val="28"/>
        </w:rPr>
        <w:t xml:space="preserve"> </w:t>
      </w:r>
      <w:r>
        <w:rPr>
          <w:sz w:val="28"/>
        </w:rPr>
        <w:t>provimento</w:t>
      </w:r>
      <w:r>
        <w:rPr>
          <w:spacing w:val="-3"/>
          <w:sz w:val="28"/>
        </w:rPr>
        <w:t xml:space="preserve"> </w:t>
      </w:r>
      <w:r>
        <w:rPr>
          <w:sz w:val="28"/>
        </w:rPr>
        <w:t>de</w:t>
      </w:r>
      <w:r>
        <w:rPr>
          <w:spacing w:val="-2"/>
          <w:sz w:val="28"/>
        </w:rPr>
        <w:t xml:space="preserve"> </w:t>
      </w:r>
      <w:r>
        <w:rPr>
          <w:sz w:val="28"/>
        </w:rPr>
        <w:t>cargos;</w:t>
      </w:r>
    </w:p>
    <w:p w14:paraId="2DC1E93D" w14:textId="77777777" w:rsidR="009A5F88" w:rsidRDefault="0007361F">
      <w:pPr>
        <w:pStyle w:val="PargrafodaLista"/>
        <w:numPr>
          <w:ilvl w:val="0"/>
          <w:numId w:val="3"/>
        </w:numPr>
        <w:tabs>
          <w:tab w:val="left" w:pos="3442"/>
        </w:tabs>
        <w:spacing w:line="232" w:lineRule="auto"/>
        <w:ind w:right="112" w:firstLine="0"/>
        <w:jc w:val="both"/>
        <w:rPr>
          <w:sz w:val="28"/>
        </w:rPr>
      </w:pPr>
      <w:r>
        <w:rPr>
          <w:rFonts w:ascii="MS PGothic" w:hAnsi="MS PGothic"/>
          <w:sz w:val="28"/>
        </w:rPr>
        <w:t>‐</w:t>
      </w:r>
      <w:r>
        <w:rPr>
          <w:rFonts w:ascii="MS PGothic" w:hAnsi="MS PGothic"/>
          <w:spacing w:val="1"/>
          <w:sz w:val="28"/>
        </w:rPr>
        <w:t xml:space="preserve"> </w:t>
      </w:r>
      <w:r>
        <w:rPr>
          <w:sz w:val="28"/>
        </w:rPr>
        <w:t>criação,</w:t>
      </w:r>
      <w:r>
        <w:rPr>
          <w:spacing w:val="1"/>
          <w:sz w:val="28"/>
        </w:rPr>
        <w:t xml:space="preserve"> </w:t>
      </w:r>
      <w:r>
        <w:rPr>
          <w:sz w:val="28"/>
        </w:rPr>
        <w:t>estruturação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atribuições</w:t>
      </w:r>
      <w:r>
        <w:rPr>
          <w:spacing w:val="1"/>
          <w:sz w:val="28"/>
        </w:rPr>
        <w:t xml:space="preserve"> </w:t>
      </w:r>
      <w:r>
        <w:rPr>
          <w:sz w:val="28"/>
        </w:rPr>
        <w:t>das</w:t>
      </w:r>
      <w:r>
        <w:rPr>
          <w:spacing w:val="1"/>
          <w:sz w:val="28"/>
        </w:rPr>
        <w:t xml:space="preserve"> </w:t>
      </w:r>
      <w:r>
        <w:rPr>
          <w:sz w:val="28"/>
        </w:rPr>
        <w:t>Secretarias</w:t>
      </w:r>
      <w:r>
        <w:rPr>
          <w:spacing w:val="1"/>
          <w:sz w:val="28"/>
        </w:rPr>
        <w:t xml:space="preserve"> </w:t>
      </w:r>
      <w:r>
        <w:rPr>
          <w:sz w:val="28"/>
        </w:rPr>
        <w:t>Municipais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órgãos</w:t>
      </w:r>
      <w:r>
        <w:rPr>
          <w:spacing w:val="78"/>
          <w:sz w:val="28"/>
        </w:rPr>
        <w:t xml:space="preserve"> </w:t>
      </w:r>
      <w:r>
        <w:rPr>
          <w:sz w:val="28"/>
        </w:rPr>
        <w:t>da</w:t>
      </w:r>
      <w:r>
        <w:rPr>
          <w:spacing w:val="1"/>
          <w:sz w:val="28"/>
        </w:rPr>
        <w:t xml:space="preserve"> </w:t>
      </w:r>
      <w:r>
        <w:rPr>
          <w:sz w:val="28"/>
        </w:rPr>
        <w:t>Administração</w:t>
      </w:r>
      <w:r>
        <w:rPr>
          <w:spacing w:val="-2"/>
          <w:sz w:val="28"/>
        </w:rPr>
        <w:t xml:space="preserve"> </w:t>
      </w:r>
      <w:r>
        <w:rPr>
          <w:sz w:val="28"/>
        </w:rPr>
        <w:t>Pública</w:t>
      </w:r>
      <w:r>
        <w:rPr>
          <w:spacing w:val="-2"/>
          <w:sz w:val="28"/>
        </w:rPr>
        <w:t xml:space="preserve"> </w:t>
      </w:r>
      <w:r>
        <w:rPr>
          <w:sz w:val="28"/>
        </w:rPr>
        <w:t>Municipal;</w:t>
      </w:r>
    </w:p>
    <w:p w14:paraId="031D82A2" w14:textId="77777777" w:rsidR="009A5F88" w:rsidRDefault="0007361F">
      <w:pPr>
        <w:pStyle w:val="PargrafodaLista"/>
        <w:numPr>
          <w:ilvl w:val="0"/>
          <w:numId w:val="3"/>
        </w:numPr>
        <w:tabs>
          <w:tab w:val="left" w:pos="3399"/>
        </w:tabs>
        <w:spacing w:line="225" w:lineRule="auto"/>
        <w:ind w:right="105" w:firstLine="0"/>
        <w:jc w:val="both"/>
        <w:rPr>
          <w:sz w:val="28"/>
        </w:rPr>
      </w:pPr>
      <w:r>
        <w:rPr>
          <w:rFonts w:ascii="MS PGothic" w:hAnsi="MS PGothic"/>
          <w:sz w:val="28"/>
        </w:rPr>
        <w:t xml:space="preserve">‐ </w:t>
      </w:r>
      <w:r>
        <w:rPr>
          <w:sz w:val="28"/>
        </w:rPr>
        <w:t>proposições que geram despesas ou que</w:t>
      </w:r>
      <w:r>
        <w:rPr>
          <w:spacing w:val="1"/>
          <w:sz w:val="28"/>
        </w:rPr>
        <w:t xml:space="preserve"> </w:t>
      </w:r>
      <w:r>
        <w:rPr>
          <w:sz w:val="28"/>
        </w:rPr>
        <w:t>comprometam</w:t>
      </w:r>
      <w:r>
        <w:rPr>
          <w:spacing w:val="-3"/>
          <w:sz w:val="28"/>
        </w:rPr>
        <w:t xml:space="preserve"> </w:t>
      </w:r>
      <w:r>
        <w:rPr>
          <w:sz w:val="28"/>
        </w:rPr>
        <w:t>receitas</w:t>
      </w:r>
      <w:r>
        <w:rPr>
          <w:spacing w:val="-2"/>
          <w:sz w:val="28"/>
        </w:rPr>
        <w:t xml:space="preserve"> </w:t>
      </w:r>
      <w:r>
        <w:rPr>
          <w:sz w:val="28"/>
        </w:rPr>
        <w:t>do</w:t>
      </w:r>
      <w:r>
        <w:rPr>
          <w:spacing w:val="-2"/>
          <w:sz w:val="28"/>
        </w:rPr>
        <w:t xml:space="preserve"> </w:t>
      </w:r>
      <w:r>
        <w:rPr>
          <w:sz w:val="28"/>
        </w:rPr>
        <w:t>Município.</w:t>
      </w:r>
    </w:p>
    <w:p w14:paraId="1E29408B" w14:textId="77777777" w:rsidR="009A5F88" w:rsidRDefault="009A5F88">
      <w:pPr>
        <w:pStyle w:val="Corpodetexto"/>
        <w:rPr>
          <w:sz w:val="30"/>
        </w:rPr>
      </w:pPr>
    </w:p>
    <w:p w14:paraId="55522A02" w14:textId="77777777" w:rsidR="009A5F88" w:rsidRDefault="009A5F88">
      <w:pPr>
        <w:pStyle w:val="Corpodetexto"/>
        <w:spacing w:before="11"/>
        <w:rPr>
          <w:sz w:val="23"/>
        </w:rPr>
      </w:pPr>
    </w:p>
    <w:p w14:paraId="4C226A97" w14:textId="4087AF0B" w:rsidR="009A5F88" w:rsidRPr="00033D09" w:rsidRDefault="0007361F">
      <w:pPr>
        <w:pStyle w:val="Corpodetexto"/>
        <w:spacing w:line="360" w:lineRule="auto"/>
        <w:ind w:left="101" w:right="107" w:firstLine="720"/>
        <w:jc w:val="both"/>
        <w:rPr>
          <w:b/>
          <w:bCs/>
          <w:u w:val="single"/>
        </w:rPr>
      </w:pPr>
      <w:r>
        <w:t>Adentrando ao escopo do projeto de lei em análise</w:t>
      </w:r>
      <w:r w:rsidR="00033D09">
        <w:t>,</w:t>
      </w:r>
      <w:r>
        <w:t xml:space="preserve"> verificamos</w:t>
      </w:r>
      <w:r>
        <w:rPr>
          <w:spacing w:val="1"/>
        </w:rPr>
        <w:t xml:space="preserve"> </w:t>
      </w:r>
      <w:r>
        <w:t>que,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essência,</w:t>
      </w:r>
      <w:r>
        <w:rPr>
          <w:spacing w:val="1"/>
        </w:rPr>
        <w:t xml:space="preserve"> </w:t>
      </w:r>
      <w:r>
        <w:t>trata</w:t>
      </w:r>
      <w:r w:rsidR="00033D09">
        <w:t>-se de readequação de legislação sob nº 4.121/2021 relacionadas à</w:t>
      </w:r>
      <w:r>
        <w:rPr>
          <w:spacing w:val="1"/>
        </w:rPr>
        <w:t xml:space="preserve"> </w:t>
      </w:r>
      <w:r>
        <w:t>situações</w:t>
      </w:r>
      <w:r>
        <w:rPr>
          <w:spacing w:val="1"/>
        </w:rPr>
        <w:t xml:space="preserve"> </w:t>
      </w:r>
      <w:r>
        <w:t>inerentes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funcionalismo</w:t>
      </w:r>
      <w:r>
        <w:rPr>
          <w:spacing w:val="1"/>
        </w:rPr>
        <w:t xml:space="preserve"> </w:t>
      </w:r>
      <w:r>
        <w:t xml:space="preserve">municipal, </w:t>
      </w:r>
      <w:r w:rsidR="00033D09">
        <w:t xml:space="preserve">adequando as </w:t>
      </w:r>
      <w:r w:rsidRPr="00033D09">
        <w:rPr>
          <w:b/>
          <w:bCs/>
          <w:u w:val="single"/>
        </w:rPr>
        <w:t>altera</w:t>
      </w:r>
      <w:r w:rsidR="00033D09">
        <w:rPr>
          <w:b/>
          <w:bCs/>
          <w:u w:val="single"/>
        </w:rPr>
        <w:t>ções de</w:t>
      </w:r>
      <w:r w:rsidRPr="00033D09">
        <w:rPr>
          <w:b/>
          <w:bCs/>
          <w:u w:val="single"/>
        </w:rPr>
        <w:t xml:space="preserve"> regras sobre carga horária semanal para servidores</w:t>
      </w:r>
      <w:r w:rsidRPr="00033D09">
        <w:rPr>
          <w:b/>
          <w:bCs/>
          <w:spacing w:val="-75"/>
          <w:u w:val="single"/>
        </w:rPr>
        <w:t xml:space="preserve"> </w:t>
      </w:r>
      <w:r w:rsidRPr="00033D09">
        <w:rPr>
          <w:b/>
          <w:bCs/>
          <w:u w:val="single"/>
        </w:rPr>
        <w:t>públicos da administração direta e indireta do município que possuam</w:t>
      </w:r>
      <w:r w:rsidRPr="00033D09">
        <w:rPr>
          <w:b/>
          <w:bCs/>
          <w:spacing w:val="1"/>
          <w:u w:val="single"/>
        </w:rPr>
        <w:t xml:space="preserve"> </w:t>
      </w:r>
      <w:r w:rsidRPr="00033D09">
        <w:rPr>
          <w:b/>
          <w:bCs/>
          <w:u w:val="single"/>
        </w:rPr>
        <w:t>filho</w:t>
      </w:r>
      <w:r w:rsidRPr="00033D09">
        <w:rPr>
          <w:b/>
          <w:bCs/>
          <w:spacing w:val="-3"/>
          <w:u w:val="single"/>
        </w:rPr>
        <w:t xml:space="preserve"> </w:t>
      </w:r>
      <w:r w:rsidRPr="00033D09">
        <w:rPr>
          <w:b/>
          <w:bCs/>
          <w:u w:val="single"/>
        </w:rPr>
        <w:t>ou</w:t>
      </w:r>
      <w:r w:rsidRPr="00033D09">
        <w:rPr>
          <w:b/>
          <w:bCs/>
          <w:spacing w:val="-2"/>
          <w:u w:val="single"/>
        </w:rPr>
        <w:t xml:space="preserve"> </w:t>
      </w:r>
      <w:r w:rsidRPr="00033D09">
        <w:rPr>
          <w:b/>
          <w:bCs/>
          <w:u w:val="single"/>
        </w:rPr>
        <w:t>dependente</w:t>
      </w:r>
      <w:r w:rsidRPr="00033D09">
        <w:rPr>
          <w:b/>
          <w:bCs/>
          <w:spacing w:val="-2"/>
          <w:u w:val="single"/>
        </w:rPr>
        <w:t xml:space="preserve"> </w:t>
      </w:r>
      <w:r w:rsidRPr="00033D09">
        <w:rPr>
          <w:b/>
          <w:bCs/>
          <w:u w:val="single"/>
        </w:rPr>
        <w:t>portador</w:t>
      </w:r>
      <w:r w:rsidRPr="00033D09">
        <w:rPr>
          <w:b/>
          <w:bCs/>
          <w:spacing w:val="-3"/>
          <w:u w:val="single"/>
        </w:rPr>
        <w:t xml:space="preserve"> </w:t>
      </w:r>
      <w:r w:rsidRPr="00033D09">
        <w:rPr>
          <w:b/>
          <w:bCs/>
          <w:u w:val="single"/>
        </w:rPr>
        <w:t>de</w:t>
      </w:r>
      <w:r w:rsidRPr="00033D09">
        <w:rPr>
          <w:b/>
          <w:bCs/>
          <w:spacing w:val="-2"/>
          <w:u w:val="single"/>
        </w:rPr>
        <w:t xml:space="preserve"> </w:t>
      </w:r>
      <w:r w:rsidRPr="00033D09">
        <w:rPr>
          <w:b/>
          <w:bCs/>
          <w:u w:val="single"/>
        </w:rPr>
        <w:t>necessidades</w:t>
      </w:r>
      <w:r w:rsidRPr="00033D09">
        <w:rPr>
          <w:b/>
          <w:bCs/>
          <w:spacing w:val="-2"/>
          <w:u w:val="single"/>
        </w:rPr>
        <w:t xml:space="preserve"> </w:t>
      </w:r>
      <w:r w:rsidRPr="00033D09">
        <w:rPr>
          <w:b/>
          <w:bCs/>
          <w:u w:val="single"/>
        </w:rPr>
        <w:t>especiais.</w:t>
      </w:r>
    </w:p>
    <w:p w14:paraId="5F5FF0DB" w14:textId="77777777" w:rsidR="009A5F88" w:rsidRDefault="009A5F88">
      <w:pPr>
        <w:pStyle w:val="Corpodetexto"/>
        <w:rPr>
          <w:sz w:val="42"/>
        </w:rPr>
      </w:pPr>
    </w:p>
    <w:p w14:paraId="7E094D48" w14:textId="6F0F41FF" w:rsidR="00033D09" w:rsidRDefault="00033D09">
      <w:pPr>
        <w:pStyle w:val="Corpodetexto"/>
        <w:spacing w:line="360" w:lineRule="auto"/>
        <w:ind w:left="101" w:right="111" w:firstLine="720"/>
        <w:jc w:val="both"/>
        <w:rPr>
          <w:b/>
          <w:bCs/>
          <w:i/>
          <w:iCs/>
        </w:rPr>
      </w:pPr>
      <w:r>
        <w:t xml:space="preserve">Ocorre que, conforme justificativa apresentada pelo Executivo, </w:t>
      </w:r>
      <w:r w:rsidR="004907B7">
        <w:t>a alteração d</w:t>
      </w:r>
      <w:r>
        <w:t xml:space="preserve">a Lei 4.121/2021, </w:t>
      </w:r>
      <w:r w:rsidR="004907B7">
        <w:t xml:space="preserve">visa a corrigir um problema verificado junto à Diretoria de Pessoal quanto cumulação das cargas horárias relacionadas à situação da Licença de Acompanhamento de Familiar e a redução da carga horária (Lei 4.121/2021), ou seja, conforme apresenta-se de trecho da justificativa: </w:t>
      </w:r>
      <w:r w:rsidR="004907B7" w:rsidRPr="004907B7">
        <w:rPr>
          <w:b/>
          <w:bCs/>
          <w:i/>
          <w:iCs/>
        </w:rPr>
        <w:t>“... servidores estão pedindo a redução da carga horária conforme os requisitos da Lei 4.121/2021, sem redução de salário e ainda encaminhando pedidos de LAF.”</w:t>
      </w:r>
    </w:p>
    <w:p w14:paraId="3763D5CA" w14:textId="0C0D6D7E" w:rsidR="009506DA" w:rsidRDefault="009506DA">
      <w:pPr>
        <w:pStyle w:val="Corpodetexto"/>
        <w:spacing w:line="360" w:lineRule="auto"/>
        <w:ind w:left="101" w:right="111" w:firstLine="720"/>
        <w:jc w:val="both"/>
        <w:rPr>
          <w:b/>
          <w:bCs/>
          <w:i/>
          <w:iCs/>
        </w:rPr>
      </w:pPr>
    </w:p>
    <w:p w14:paraId="7A2E3CB5" w14:textId="79755531" w:rsidR="009506DA" w:rsidRPr="009506DA" w:rsidRDefault="009506DA">
      <w:pPr>
        <w:pStyle w:val="Corpodetexto"/>
        <w:spacing w:line="360" w:lineRule="auto"/>
        <w:ind w:left="101" w:right="111" w:firstLine="720"/>
        <w:jc w:val="both"/>
        <w:rPr>
          <w:b/>
          <w:bCs/>
          <w:i/>
          <w:iCs/>
        </w:rPr>
      </w:pPr>
      <w:r>
        <w:t xml:space="preserve">Ademais, </w:t>
      </w:r>
      <w:r w:rsidRPr="009506DA">
        <w:rPr>
          <w:b/>
          <w:bCs/>
        </w:rPr>
        <w:t>“</w:t>
      </w:r>
      <w:r w:rsidRPr="009506DA">
        <w:rPr>
          <w:b/>
          <w:bCs/>
          <w:i/>
          <w:iCs/>
        </w:rPr>
        <w:t xml:space="preserve">A alteração encaminhada visa a vedação da </w:t>
      </w:r>
      <w:r w:rsidRPr="009506DA">
        <w:rPr>
          <w:b/>
          <w:bCs/>
          <w:i/>
          <w:iCs/>
        </w:rPr>
        <w:lastRenderedPageBreak/>
        <w:t>cumulação entre a redução da carga horária e encaminhamentos de LAF a menos que, em casos excepcionais seja necessário, de forma comprovada, e assim seja feita a compensação de horário pelo servidor que assim requerer a redução e a LAF.”</w:t>
      </w:r>
    </w:p>
    <w:p w14:paraId="5C602243" w14:textId="77777777" w:rsidR="009506DA" w:rsidRDefault="009506DA">
      <w:pPr>
        <w:pStyle w:val="Corpodetexto"/>
        <w:spacing w:line="360" w:lineRule="auto"/>
        <w:ind w:left="101" w:right="111" w:firstLine="720"/>
        <w:jc w:val="both"/>
      </w:pPr>
    </w:p>
    <w:p w14:paraId="2DB7F37A" w14:textId="77777777" w:rsidR="004907B7" w:rsidRDefault="0007361F" w:rsidP="00033D09">
      <w:pPr>
        <w:pStyle w:val="Corpodetexto"/>
        <w:spacing w:line="360" w:lineRule="auto"/>
        <w:ind w:left="101" w:right="111" w:firstLine="720"/>
        <w:jc w:val="both"/>
      </w:pPr>
      <w:r>
        <w:t>Tratando-se, portanto, de alteração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detém</w:t>
      </w:r>
      <w:r>
        <w:rPr>
          <w:spacing w:val="1"/>
        </w:rPr>
        <w:t xml:space="preserve"> </w:t>
      </w:r>
      <w:r>
        <w:t>hierarquia</w:t>
      </w:r>
      <w:r>
        <w:rPr>
          <w:spacing w:val="1"/>
        </w:rPr>
        <w:t xml:space="preserve"> </w:t>
      </w:r>
      <w:r>
        <w:t>constitucional,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adequação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legislação</w:t>
      </w:r>
      <w:r>
        <w:rPr>
          <w:spacing w:val="-75"/>
        </w:rPr>
        <w:t xml:space="preserve"> </w:t>
      </w:r>
      <w:r>
        <w:rPr>
          <w:rFonts w:ascii="Arial" w:hAnsi="Arial"/>
          <w:i/>
        </w:rPr>
        <w:t xml:space="preserve">infraconstitucional </w:t>
      </w:r>
      <w:r>
        <w:t>é imperativa, situação que é abordada pelo Exmo.</w:t>
      </w:r>
      <w:r>
        <w:rPr>
          <w:spacing w:val="1"/>
        </w:rPr>
        <w:t xml:space="preserve"> </w:t>
      </w:r>
      <w:r>
        <w:t>Chefe do Poder Executivo por ocasião da mensagem justificativa</w:t>
      </w:r>
      <w:r>
        <w:t xml:space="preserve">. </w:t>
      </w:r>
    </w:p>
    <w:p w14:paraId="126EBC29" w14:textId="77777777" w:rsidR="004907B7" w:rsidRDefault="004907B7" w:rsidP="00033D09">
      <w:pPr>
        <w:pStyle w:val="Corpodetexto"/>
        <w:spacing w:line="360" w:lineRule="auto"/>
        <w:ind w:left="101" w:right="111" w:firstLine="720"/>
        <w:jc w:val="both"/>
      </w:pPr>
    </w:p>
    <w:p w14:paraId="58F0BC77" w14:textId="05045648" w:rsidR="009A5F88" w:rsidRDefault="0007361F" w:rsidP="00033D09">
      <w:pPr>
        <w:pStyle w:val="Corpodetexto"/>
        <w:spacing w:line="360" w:lineRule="auto"/>
        <w:ind w:left="101" w:right="111" w:firstLine="720"/>
        <w:jc w:val="both"/>
        <w:rPr>
          <w:sz w:val="20"/>
        </w:rPr>
      </w:pPr>
      <w:r>
        <w:t>Para</w:t>
      </w:r>
      <w:r>
        <w:rPr>
          <w:spacing w:val="1"/>
        </w:rPr>
        <w:t xml:space="preserve"> </w:t>
      </w:r>
      <w:r>
        <w:t>evitar tautologia desnecessária, nos reportamos às razões ali dispostas</w:t>
      </w:r>
      <w:r>
        <w:rPr>
          <w:spacing w:val="1"/>
        </w:rPr>
        <w:t xml:space="preserve"> </w:t>
      </w:r>
      <w:r>
        <w:t>(doc.</w:t>
      </w:r>
      <w:r>
        <w:rPr>
          <w:spacing w:val="-2"/>
        </w:rPr>
        <w:t xml:space="preserve"> </w:t>
      </w:r>
      <w:r w:rsidR="00033D09">
        <w:t>35621</w:t>
      </w:r>
      <w:r>
        <w:t>,</w:t>
      </w:r>
      <w:r>
        <w:rPr>
          <w:spacing w:val="-1"/>
        </w:rPr>
        <w:t xml:space="preserve"> </w:t>
      </w:r>
      <w:r>
        <w:t>p.2).</w:t>
      </w:r>
    </w:p>
    <w:p w14:paraId="267B0D6E" w14:textId="77777777" w:rsidR="009A5F88" w:rsidRDefault="0007361F">
      <w:pPr>
        <w:pStyle w:val="Corpodetexto"/>
        <w:spacing w:before="265" w:line="360" w:lineRule="auto"/>
        <w:ind w:left="101" w:right="105" w:firstLine="720"/>
        <w:jc w:val="both"/>
      </w:pPr>
      <w:r>
        <w:t>Finalmente,</w:t>
      </w:r>
      <w:r>
        <w:rPr>
          <w:spacing w:val="54"/>
        </w:rPr>
        <w:t xml:space="preserve"> </w:t>
      </w:r>
      <w:r>
        <w:t>no</w:t>
      </w:r>
      <w:r>
        <w:rPr>
          <w:spacing w:val="54"/>
        </w:rPr>
        <w:t xml:space="preserve"> </w:t>
      </w:r>
      <w:r>
        <w:t>que</w:t>
      </w:r>
      <w:r>
        <w:rPr>
          <w:spacing w:val="55"/>
        </w:rPr>
        <w:t xml:space="preserve"> </w:t>
      </w:r>
      <w:r>
        <w:t>se</w:t>
      </w:r>
      <w:r>
        <w:rPr>
          <w:spacing w:val="54"/>
        </w:rPr>
        <w:t xml:space="preserve"> </w:t>
      </w:r>
      <w:r>
        <w:t>refere</w:t>
      </w:r>
      <w:r>
        <w:rPr>
          <w:spacing w:val="54"/>
        </w:rPr>
        <w:t xml:space="preserve"> </w:t>
      </w:r>
      <w:r>
        <w:t>ao</w:t>
      </w:r>
      <w:r>
        <w:rPr>
          <w:spacing w:val="55"/>
        </w:rPr>
        <w:t xml:space="preserve"> </w:t>
      </w:r>
      <w:r>
        <w:t>processo</w:t>
      </w:r>
      <w:r>
        <w:rPr>
          <w:spacing w:val="54"/>
        </w:rPr>
        <w:t xml:space="preserve"> </w:t>
      </w:r>
      <w:r>
        <w:t>legislativo,</w:t>
      </w:r>
      <w:r>
        <w:rPr>
          <w:spacing w:val="55"/>
        </w:rPr>
        <w:t xml:space="preserve"> </w:t>
      </w:r>
      <w:r>
        <w:t>anotamos</w:t>
      </w:r>
      <w:r>
        <w:rPr>
          <w:spacing w:val="-76"/>
        </w:rPr>
        <w:t xml:space="preserve"> </w:t>
      </w:r>
      <w:r>
        <w:t>que a deliberação pelo plenário da nobre Casa Legislativa deve ser</w:t>
      </w:r>
      <w:r>
        <w:rPr>
          <w:spacing w:val="1"/>
        </w:rPr>
        <w:t xml:space="preserve"> </w:t>
      </w:r>
      <w:r>
        <w:t>precedid</w:t>
      </w:r>
      <w:r>
        <w:t>a</w:t>
      </w:r>
      <w:r>
        <w:rPr>
          <w:spacing w:val="-5"/>
        </w:rPr>
        <w:t xml:space="preserve"> </w:t>
      </w:r>
      <w:r>
        <w:t>da</w:t>
      </w:r>
      <w:r>
        <w:rPr>
          <w:spacing w:val="-4"/>
        </w:rPr>
        <w:t xml:space="preserve"> </w:t>
      </w:r>
      <w:r>
        <w:t>manifestação</w:t>
      </w:r>
      <w:r>
        <w:rPr>
          <w:spacing w:val="-4"/>
        </w:rPr>
        <w:t xml:space="preserve"> </w:t>
      </w:r>
      <w:r>
        <w:t>das</w:t>
      </w:r>
      <w:r>
        <w:rPr>
          <w:spacing w:val="-4"/>
        </w:rPr>
        <w:t xml:space="preserve"> </w:t>
      </w:r>
      <w:r>
        <w:t>seguintes</w:t>
      </w:r>
      <w:r>
        <w:rPr>
          <w:spacing w:val="-4"/>
        </w:rPr>
        <w:t xml:space="preserve"> </w:t>
      </w:r>
      <w:r>
        <w:t>comissões</w:t>
      </w:r>
      <w:r>
        <w:rPr>
          <w:spacing w:val="-4"/>
        </w:rPr>
        <w:t xml:space="preserve"> </w:t>
      </w:r>
      <w:r>
        <w:t>permanentes:</w:t>
      </w:r>
    </w:p>
    <w:p w14:paraId="59BEF386" w14:textId="77777777" w:rsidR="009A5F88" w:rsidRDefault="0007361F">
      <w:pPr>
        <w:pStyle w:val="PargrafodaLista"/>
        <w:numPr>
          <w:ilvl w:val="0"/>
          <w:numId w:val="2"/>
        </w:numPr>
        <w:tabs>
          <w:tab w:val="left" w:pos="820"/>
          <w:tab w:val="left" w:pos="821"/>
        </w:tabs>
        <w:spacing w:before="240" w:line="276" w:lineRule="auto"/>
        <w:ind w:right="113" w:firstLine="0"/>
        <w:rPr>
          <w:sz w:val="28"/>
        </w:rPr>
      </w:pPr>
      <w:r w:rsidRPr="004907B7">
        <w:rPr>
          <w:b/>
          <w:bCs/>
          <w:sz w:val="28"/>
        </w:rPr>
        <w:t>LEGISLAÇÃO</w:t>
      </w:r>
      <w:r w:rsidRPr="004907B7">
        <w:rPr>
          <w:b/>
          <w:bCs/>
          <w:spacing w:val="8"/>
          <w:sz w:val="28"/>
        </w:rPr>
        <w:t xml:space="preserve"> </w:t>
      </w:r>
      <w:r w:rsidRPr="004907B7">
        <w:rPr>
          <w:b/>
          <w:bCs/>
          <w:sz w:val="28"/>
        </w:rPr>
        <w:t>E</w:t>
      </w:r>
      <w:r w:rsidRPr="004907B7">
        <w:rPr>
          <w:b/>
          <w:bCs/>
          <w:spacing w:val="8"/>
          <w:sz w:val="28"/>
        </w:rPr>
        <w:t xml:space="preserve"> </w:t>
      </w:r>
      <w:r w:rsidRPr="004907B7">
        <w:rPr>
          <w:b/>
          <w:bCs/>
          <w:sz w:val="28"/>
        </w:rPr>
        <w:t>JUSTIÇA,</w:t>
      </w:r>
      <w:r>
        <w:rPr>
          <w:spacing w:val="8"/>
          <w:sz w:val="28"/>
        </w:rPr>
        <w:t xml:space="preserve"> </w:t>
      </w:r>
      <w:r>
        <w:rPr>
          <w:sz w:val="28"/>
        </w:rPr>
        <w:t>por</w:t>
      </w:r>
      <w:r>
        <w:rPr>
          <w:spacing w:val="8"/>
          <w:sz w:val="28"/>
        </w:rPr>
        <w:t xml:space="preserve"> </w:t>
      </w:r>
      <w:r>
        <w:rPr>
          <w:sz w:val="28"/>
        </w:rPr>
        <w:t>ser</w:t>
      </w:r>
      <w:r>
        <w:rPr>
          <w:spacing w:val="8"/>
          <w:sz w:val="28"/>
        </w:rPr>
        <w:t xml:space="preserve"> </w:t>
      </w:r>
      <w:r>
        <w:rPr>
          <w:sz w:val="28"/>
        </w:rPr>
        <w:t>condição</w:t>
      </w:r>
      <w:r>
        <w:rPr>
          <w:spacing w:val="70"/>
          <w:sz w:val="28"/>
        </w:rPr>
        <w:t xml:space="preserve"> </w:t>
      </w:r>
      <w:r>
        <w:rPr>
          <w:sz w:val="28"/>
        </w:rPr>
        <w:t>de</w:t>
      </w:r>
      <w:r>
        <w:rPr>
          <w:spacing w:val="70"/>
          <w:sz w:val="28"/>
        </w:rPr>
        <w:t xml:space="preserve"> </w:t>
      </w:r>
      <w:r>
        <w:rPr>
          <w:sz w:val="28"/>
        </w:rPr>
        <w:t>tramitação</w:t>
      </w:r>
      <w:r>
        <w:rPr>
          <w:spacing w:val="71"/>
          <w:sz w:val="28"/>
        </w:rPr>
        <w:t xml:space="preserve"> </w:t>
      </w:r>
      <w:r>
        <w:rPr>
          <w:sz w:val="28"/>
        </w:rPr>
        <w:t>do</w:t>
      </w:r>
      <w:r>
        <w:rPr>
          <w:spacing w:val="-75"/>
          <w:sz w:val="28"/>
        </w:rPr>
        <w:t xml:space="preserve"> </w:t>
      </w:r>
      <w:r>
        <w:rPr>
          <w:sz w:val="28"/>
        </w:rPr>
        <w:t>processo</w:t>
      </w:r>
      <w:r>
        <w:rPr>
          <w:spacing w:val="-3"/>
          <w:sz w:val="28"/>
        </w:rPr>
        <w:t xml:space="preserve"> </w:t>
      </w:r>
      <w:r>
        <w:rPr>
          <w:sz w:val="28"/>
        </w:rPr>
        <w:t>legislativo</w:t>
      </w:r>
      <w:r>
        <w:rPr>
          <w:spacing w:val="-2"/>
          <w:sz w:val="28"/>
        </w:rPr>
        <w:t xml:space="preserve"> </w:t>
      </w:r>
      <w:r>
        <w:rPr>
          <w:sz w:val="28"/>
        </w:rPr>
        <w:t>para</w:t>
      </w:r>
      <w:r>
        <w:rPr>
          <w:spacing w:val="-2"/>
          <w:sz w:val="28"/>
        </w:rPr>
        <w:t xml:space="preserve"> </w:t>
      </w:r>
      <w:r>
        <w:rPr>
          <w:sz w:val="28"/>
        </w:rPr>
        <w:t>todas</w:t>
      </w:r>
      <w:r>
        <w:rPr>
          <w:spacing w:val="-2"/>
          <w:sz w:val="28"/>
        </w:rPr>
        <w:t xml:space="preserve"> </w:t>
      </w:r>
      <w:r>
        <w:rPr>
          <w:sz w:val="28"/>
        </w:rPr>
        <w:t>as</w:t>
      </w:r>
      <w:r>
        <w:rPr>
          <w:spacing w:val="-3"/>
          <w:sz w:val="28"/>
        </w:rPr>
        <w:t xml:space="preserve"> </w:t>
      </w:r>
      <w:r>
        <w:rPr>
          <w:sz w:val="28"/>
        </w:rPr>
        <w:t>proposições</w:t>
      </w:r>
      <w:r>
        <w:rPr>
          <w:spacing w:val="-2"/>
          <w:sz w:val="28"/>
        </w:rPr>
        <w:t xml:space="preserve"> </w:t>
      </w:r>
      <w:r>
        <w:rPr>
          <w:sz w:val="28"/>
        </w:rPr>
        <w:t>em</w:t>
      </w:r>
      <w:r>
        <w:rPr>
          <w:spacing w:val="-2"/>
          <w:sz w:val="28"/>
        </w:rPr>
        <w:t xml:space="preserve"> </w:t>
      </w:r>
      <w:r>
        <w:rPr>
          <w:sz w:val="28"/>
        </w:rPr>
        <w:t>geral:</w:t>
      </w:r>
    </w:p>
    <w:p w14:paraId="0D914F39" w14:textId="77777777" w:rsidR="009A5F88" w:rsidRDefault="009A5F88">
      <w:pPr>
        <w:pStyle w:val="Corpodetexto"/>
        <w:rPr>
          <w:sz w:val="30"/>
        </w:rPr>
      </w:pPr>
    </w:p>
    <w:p w14:paraId="1A98F4A2" w14:textId="77777777" w:rsidR="009A5F88" w:rsidRDefault="0007361F">
      <w:pPr>
        <w:pStyle w:val="Corpodetexto"/>
        <w:spacing w:before="265" w:line="276" w:lineRule="auto"/>
        <w:ind w:left="3641" w:right="107"/>
        <w:jc w:val="both"/>
      </w:pPr>
      <w:r>
        <w:t>Art. 76- Compete à Comissão de Legislação</w:t>
      </w:r>
      <w:r>
        <w:rPr>
          <w:spacing w:val="-75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Justiça</w:t>
      </w:r>
      <w:r>
        <w:rPr>
          <w:spacing w:val="1"/>
        </w:rPr>
        <w:t xml:space="preserve"> </w:t>
      </w:r>
      <w:r>
        <w:t>manifestar-se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todos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assuntos</w:t>
      </w:r>
      <w:r>
        <w:rPr>
          <w:spacing w:val="1"/>
        </w:rPr>
        <w:t xml:space="preserve"> </w:t>
      </w:r>
      <w:r>
        <w:t>nos</w:t>
      </w:r>
      <w:r>
        <w:rPr>
          <w:spacing w:val="1"/>
        </w:rPr>
        <w:t xml:space="preserve"> </w:t>
      </w:r>
      <w:r>
        <w:t>aspectos</w:t>
      </w:r>
      <w:r>
        <w:rPr>
          <w:spacing w:val="1"/>
        </w:rPr>
        <w:t xml:space="preserve"> </w:t>
      </w:r>
      <w:r>
        <w:t>constitucional,</w:t>
      </w:r>
      <w:r>
        <w:rPr>
          <w:spacing w:val="1"/>
        </w:rPr>
        <w:t xml:space="preserve"> </w:t>
      </w:r>
      <w:r>
        <w:t>redacional e legal e, quando já aprovados</w:t>
      </w:r>
      <w:r>
        <w:rPr>
          <w:spacing w:val="1"/>
        </w:rPr>
        <w:t xml:space="preserve"> </w:t>
      </w:r>
      <w:r>
        <w:t>pelo Plenário, analisá-los sob os aspectos</w:t>
      </w:r>
      <w:r>
        <w:rPr>
          <w:spacing w:val="1"/>
        </w:rPr>
        <w:t xml:space="preserve"> </w:t>
      </w:r>
      <w:r>
        <w:t>lógico e gramatical, de modo a adequar ao</w:t>
      </w:r>
      <w:r>
        <w:rPr>
          <w:spacing w:val="1"/>
        </w:rPr>
        <w:t xml:space="preserve"> </w:t>
      </w:r>
      <w:r>
        <w:t>bom</w:t>
      </w:r>
      <w:r>
        <w:rPr>
          <w:spacing w:val="-4"/>
        </w:rPr>
        <w:t xml:space="preserve"> </w:t>
      </w:r>
      <w:r>
        <w:t>vernáculo</w:t>
      </w:r>
      <w:r>
        <w:rPr>
          <w:spacing w:val="-3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texto</w:t>
      </w:r>
      <w:r>
        <w:rPr>
          <w:spacing w:val="-3"/>
        </w:rPr>
        <w:t xml:space="preserve"> </w:t>
      </w:r>
      <w:r>
        <w:t>das</w:t>
      </w:r>
      <w:r>
        <w:rPr>
          <w:spacing w:val="-3"/>
        </w:rPr>
        <w:t xml:space="preserve"> </w:t>
      </w:r>
      <w:r>
        <w:t>proposições.</w:t>
      </w:r>
    </w:p>
    <w:p w14:paraId="78EDA3CB" w14:textId="77777777" w:rsidR="009A5F88" w:rsidRDefault="0007361F">
      <w:pPr>
        <w:pStyle w:val="Corpodetexto"/>
        <w:spacing w:line="276" w:lineRule="auto"/>
        <w:ind w:left="3641" w:right="110"/>
        <w:jc w:val="both"/>
      </w:pPr>
      <w:r>
        <w:t>§</w:t>
      </w:r>
      <w:r>
        <w:rPr>
          <w:spacing w:val="1"/>
        </w:rPr>
        <w:t xml:space="preserve"> </w:t>
      </w:r>
      <w:r>
        <w:t>1º-</w:t>
      </w:r>
      <w:r>
        <w:rPr>
          <w:spacing w:val="1"/>
        </w:rPr>
        <w:t xml:space="preserve"> </w:t>
      </w:r>
      <w:r>
        <w:t>Salvo</w:t>
      </w:r>
      <w:r>
        <w:rPr>
          <w:spacing w:val="1"/>
        </w:rPr>
        <w:t xml:space="preserve"> </w:t>
      </w:r>
      <w:r>
        <w:t>expressa</w:t>
      </w:r>
      <w:r>
        <w:rPr>
          <w:spacing w:val="1"/>
        </w:rPr>
        <w:t xml:space="preserve"> </w:t>
      </w:r>
      <w:r>
        <w:t>disposição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contrário deste Regimento, é obrigatória a</w:t>
      </w:r>
      <w:r>
        <w:rPr>
          <w:spacing w:val="1"/>
        </w:rPr>
        <w:t xml:space="preserve"> </w:t>
      </w:r>
      <w:r>
        <w:t>audiência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Comissão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Legislação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Justiça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todos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projetos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lei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determinadas matérias que tramitarem pela</w:t>
      </w:r>
      <w:r>
        <w:rPr>
          <w:spacing w:val="1"/>
        </w:rPr>
        <w:t xml:space="preserve"> </w:t>
      </w:r>
      <w:r>
        <w:t>Câmara.</w:t>
      </w:r>
    </w:p>
    <w:p w14:paraId="4FB1A4BF" w14:textId="77777777" w:rsidR="009A5F88" w:rsidRDefault="0007361F">
      <w:pPr>
        <w:pStyle w:val="PargrafodaLista"/>
        <w:numPr>
          <w:ilvl w:val="0"/>
          <w:numId w:val="2"/>
        </w:numPr>
        <w:tabs>
          <w:tab w:val="left" w:pos="562"/>
          <w:tab w:val="left" w:pos="563"/>
          <w:tab w:val="left" w:pos="2091"/>
          <w:tab w:val="left" w:pos="3812"/>
          <w:tab w:val="left" w:pos="4429"/>
          <w:tab w:val="left" w:pos="6229"/>
          <w:tab w:val="left" w:pos="7779"/>
          <w:tab w:val="left" w:pos="8350"/>
        </w:tabs>
        <w:spacing w:before="240" w:line="276" w:lineRule="auto"/>
        <w:ind w:right="107" w:firstLine="0"/>
        <w:rPr>
          <w:sz w:val="28"/>
        </w:rPr>
      </w:pPr>
      <w:r w:rsidRPr="004907B7">
        <w:rPr>
          <w:b/>
          <w:bCs/>
          <w:sz w:val="28"/>
        </w:rPr>
        <w:t>DIREITOS</w:t>
      </w:r>
      <w:r w:rsidRPr="004907B7">
        <w:rPr>
          <w:b/>
          <w:bCs/>
          <w:sz w:val="28"/>
        </w:rPr>
        <w:tab/>
        <w:t>HUMANOS</w:t>
      </w:r>
      <w:r>
        <w:rPr>
          <w:sz w:val="28"/>
        </w:rPr>
        <w:t>,</w:t>
      </w:r>
      <w:r>
        <w:rPr>
          <w:sz w:val="28"/>
        </w:rPr>
        <w:tab/>
        <w:t>por</w:t>
      </w:r>
      <w:r>
        <w:rPr>
          <w:sz w:val="28"/>
        </w:rPr>
        <w:tab/>
        <w:t>competência</w:t>
      </w:r>
      <w:r>
        <w:rPr>
          <w:sz w:val="28"/>
        </w:rPr>
        <w:tab/>
        <w:t>específica,</w:t>
      </w:r>
      <w:r>
        <w:rPr>
          <w:sz w:val="28"/>
        </w:rPr>
        <w:tab/>
        <w:t>eis</w:t>
      </w:r>
      <w:r>
        <w:rPr>
          <w:sz w:val="28"/>
        </w:rPr>
        <w:tab/>
        <w:t>que</w:t>
      </w:r>
      <w:r>
        <w:rPr>
          <w:spacing w:val="27"/>
          <w:sz w:val="28"/>
        </w:rPr>
        <w:t xml:space="preserve"> </w:t>
      </w:r>
      <w:r>
        <w:rPr>
          <w:sz w:val="28"/>
        </w:rPr>
        <w:t>a</w:t>
      </w:r>
      <w:r>
        <w:rPr>
          <w:spacing w:val="-75"/>
          <w:sz w:val="28"/>
        </w:rPr>
        <w:t xml:space="preserve"> </w:t>
      </w:r>
      <w:r>
        <w:rPr>
          <w:sz w:val="28"/>
        </w:rPr>
        <w:t>proposição</w:t>
      </w:r>
      <w:r>
        <w:rPr>
          <w:spacing w:val="-3"/>
          <w:sz w:val="28"/>
        </w:rPr>
        <w:t xml:space="preserve"> </w:t>
      </w:r>
      <w:r>
        <w:rPr>
          <w:sz w:val="28"/>
        </w:rPr>
        <w:t>envolve</w:t>
      </w:r>
      <w:r>
        <w:rPr>
          <w:spacing w:val="-3"/>
          <w:sz w:val="28"/>
        </w:rPr>
        <w:t xml:space="preserve"> </w:t>
      </w:r>
      <w:r>
        <w:rPr>
          <w:sz w:val="28"/>
        </w:rPr>
        <w:t>especificame</w:t>
      </w:r>
      <w:r>
        <w:rPr>
          <w:sz w:val="28"/>
        </w:rPr>
        <w:t>nte</w:t>
      </w:r>
      <w:r>
        <w:rPr>
          <w:spacing w:val="-3"/>
          <w:sz w:val="28"/>
        </w:rPr>
        <w:t xml:space="preserve"> </w:t>
      </w:r>
      <w:r>
        <w:rPr>
          <w:sz w:val="28"/>
        </w:rPr>
        <w:t>relacionada</w:t>
      </w:r>
      <w:r>
        <w:rPr>
          <w:spacing w:val="-3"/>
          <w:sz w:val="28"/>
        </w:rPr>
        <w:t xml:space="preserve"> </w:t>
      </w:r>
      <w:r>
        <w:rPr>
          <w:sz w:val="28"/>
        </w:rPr>
        <w:t>a</w:t>
      </w:r>
      <w:r>
        <w:rPr>
          <w:spacing w:val="-2"/>
          <w:sz w:val="28"/>
        </w:rPr>
        <w:t xml:space="preserve"> </w:t>
      </w:r>
      <w:r>
        <w:rPr>
          <w:sz w:val="28"/>
        </w:rPr>
        <w:t>esta</w:t>
      </w:r>
      <w:r>
        <w:rPr>
          <w:spacing w:val="-3"/>
          <w:sz w:val="28"/>
        </w:rPr>
        <w:t xml:space="preserve"> </w:t>
      </w:r>
      <w:r>
        <w:rPr>
          <w:sz w:val="28"/>
        </w:rPr>
        <w:t>área:</w:t>
      </w:r>
    </w:p>
    <w:p w14:paraId="6D0A12EB" w14:textId="77777777" w:rsidR="009A5F88" w:rsidRDefault="009A5F88">
      <w:pPr>
        <w:pStyle w:val="Corpodetexto"/>
        <w:rPr>
          <w:sz w:val="30"/>
        </w:rPr>
      </w:pPr>
    </w:p>
    <w:p w14:paraId="3684B1EA" w14:textId="77777777" w:rsidR="009A5F88" w:rsidRDefault="009A5F88">
      <w:pPr>
        <w:pStyle w:val="Corpodetexto"/>
        <w:spacing w:before="4"/>
        <w:rPr>
          <w:sz w:val="34"/>
        </w:rPr>
      </w:pPr>
    </w:p>
    <w:p w14:paraId="1BAA3141" w14:textId="77777777" w:rsidR="009A5F88" w:rsidRDefault="0007361F">
      <w:pPr>
        <w:pStyle w:val="Corpodetexto"/>
        <w:spacing w:before="1"/>
        <w:ind w:left="3701"/>
        <w:jc w:val="both"/>
      </w:pPr>
      <w:r>
        <w:t>Art.</w:t>
      </w:r>
      <w:r>
        <w:rPr>
          <w:spacing w:val="-4"/>
        </w:rPr>
        <w:t xml:space="preserve"> </w:t>
      </w:r>
      <w:r>
        <w:t>50-</w:t>
      </w:r>
      <w:r>
        <w:rPr>
          <w:spacing w:val="-4"/>
        </w:rPr>
        <w:t xml:space="preserve"> </w:t>
      </w:r>
      <w:r>
        <w:t>(...)</w:t>
      </w:r>
    </w:p>
    <w:p w14:paraId="6B305CE2" w14:textId="77777777" w:rsidR="009A5F88" w:rsidRDefault="0007361F">
      <w:pPr>
        <w:pStyle w:val="Corpodetexto"/>
        <w:spacing w:before="48" w:line="276" w:lineRule="auto"/>
        <w:ind w:left="3701" w:right="117"/>
        <w:jc w:val="both"/>
      </w:pPr>
      <w:r>
        <w:t>Parágrafo</w:t>
      </w:r>
      <w:r>
        <w:rPr>
          <w:spacing w:val="1"/>
        </w:rPr>
        <w:t xml:space="preserve"> </w:t>
      </w:r>
      <w:r>
        <w:t>único.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Câmara Municipal de</w:t>
      </w:r>
      <w:r>
        <w:rPr>
          <w:spacing w:val="1"/>
        </w:rPr>
        <w:t xml:space="preserve"> </w:t>
      </w:r>
      <w:r>
        <w:t>Sapucaia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Sul</w:t>
      </w:r>
      <w:r>
        <w:rPr>
          <w:spacing w:val="1"/>
        </w:rPr>
        <w:t xml:space="preserve"> </w:t>
      </w:r>
      <w:r>
        <w:t>possui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seguintes</w:t>
      </w:r>
      <w:r>
        <w:rPr>
          <w:spacing w:val="1"/>
        </w:rPr>
        <w:t xml:space="preserve"> </w:t>
      </w:r>
      <w:r>
        <w:t>Comissões</w:t>
      </w:r>
      <w:r>
        <w:rPr>
          <w:spacing w:val="-2"/>
        </w:rPr>
        <w:t xml:space="preserve"> </w:t>
      </w:r>
      <w:r>
        <w:t>permanentes:</w:t>
      </w:r>
    </w:p>
    <w:p w14:paraId="396834E0" w14:textId="77777777" w:rsidR="009A5F88" w:rsidRDefault="009A5F88">
      <w:pPr>
        <w:pStyle w:val="Corpodetexto"/>
        <w:spacing w:before="2"/>
        <w:rPr>
          <w:sz w:val="32"/>
        </w:rPr>
      </w:pPr>
    </w:p>
    <w:p w14:paraId="6DC14911" w14:textId="77777777" w:rsidR="009A5F88" w:rsidRDefault="0007361F">
      <w:pPr>
        <w:pStyle w:val="Corpodetexto"/>
        <w:ind w:left="3701"/>
      </w:pPr>
      <w:r>
        <w:t>(...)</w:t>
      </w:r>
    </w:p>
    <w:p w14:paraId="2B1D0D42" w14:textId="77777777" w:rsidR="009A5F88" w:rsidRDefault="0007361F">
      <w:pPr>
        <w:pStyle w:val="Corpodetexto"/>
        <w:spacing w:before="48"/>
        <w:ind w:left="3701"/>
      </w:pPr>
      <w:r>
        <w:t>VII</w:t>
      </w:r>
      <w:r>
        <w:rPr>
          <w:spacing w:val="-5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Direitos</w:t>
      </w:r>
      <w:r>
        <w:rPr>
          <w:spacing w:val="-5"/>
        </w:rPr>
        <w:t xml:space="preserve"> </w:t>
      </w:r>
      <w:r>
        <w:t>Humanos</w:t>
      </w:r>
      <w:r>
        <w:rPr>
          <w:spacing w:val="-5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Cidadania.</w:t>
      </w:r>
    </w:p>
    <w:p w14:paraId="0CE01F59" w14:textId="3D35269E" w:rsidR="009A5F88" w:rsidRDefault="0007361F" w:rsidP="004907B7">
      <w:pPr>
        <w:pStyle w:val="Corpodetexto"/>
        <w:spacing w:before="49" w:line="276" w:lineRule="auto"/>
        <w:ind w:left="3701"/>
        <w:rPr>
          <w:sz w:val="19"/>
        </w:rPr>
      </w:pPr>
      <w:r>
        <w:t>É</w:t>
      </w:r>
      <w:r>
        <w:rPr>
          <w:spacing w:val="1"/>
        </w:rPr>
        <w:t xml:space="preserve"> </w:t>
      </w:r>
      <w:r>
        <w:t>de competência da Comissão de Direitos</w:t>
      </w:r>
      <w:r>
        <w:rPr>
          <w:spacing w:val="-75"/>
        </w:rPr>
        <w:t xml:space="preserve"> </w:t>
      </w:r>
      <w:r>
        <w:t>Humanos</w:t>
      </w:r>
      <w:r>
        <w:rPr>
          <w:spacing w:val="52"/>
        </w:rPr>
        <w:t xml:space="preserve"> </w:t>
      </w:r>
      <w:r>
        <w:t>e</w:t>
      </w:r>
      <w:r>
        <w:rPr>
          <w:spacing w:val="52"/>
        </w:rPr>
        <w:t xml:space="preserve"> </w:t>
      </w:r>
      <w:r>
        <w:t>Cidadania,</w:t>
      </w:r>
      <w:r>
        <w:rPr>
          <w:spacing w:val="38"/>
        </w:rPr>
        <w:t xml:space="preserve"> </w:t>
      </w:r>
      <w:r>
        <w:t>aspectos</w:t>
      </w:r>
      <w:r>
        <w:rPr>
          <w:spacing w:val="39"/>
        </w:rPr>
        <w:t xml:space="preserve"> </w:t>
      </w:r>
      <w:r>
        <w:t>atinentes</w:t>
      </w:r>
    </w:p>
    <w:p w14:paraId="0D1F4099" w14:textId="77777777" w:rsidR="009A5F88" w:rsidRDefault="0007361F">
      <w:pPr>
        <w:pStyle w:val="Corpodetexto"/>
        <w:spacing w:before="91" w:line="276" w:lineRule="auto"/>
        <w:ind w:left="3701" w:right="105"/>
        <w:jc w:val="both"/>
        <w:rPr>
          <w:rFonts w:ascii="Arial" w:hAnsi="Arial"/>
          <w:b/>
        </w:rPr>
      </w:pPr>
      <w:r>
        <w:t>a</w:t>
      </w:r>
      <w:r>
        <w:rPr>
          <w:spacing w:val="1"/>
        </w:rPr>
        <w:t xml:space="preserve"> </w:t>
      </w:r>
      <w:r>
        <w:t>direitos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minorias,</w:t>
      </w:r>
      <w:r>
        <w:rPr>
          <w:spacing w:val="1"/>
        </w:rPr>
        <w:t xml:space="preserve"> </w:t>
      </w:r>
      <w:r>
        <w:t>crianças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adolescentes, as questões de gênero, do</w:t>
      </w:r>
      <w:r>
        <w:rPr>
          <w:spacing w:val="1"/>
        </w:rPr>
        <w:t xml:space="preserve"> </w:t>
      </w:r>
      <w:r>
        <w:t>idoso, dos homossexuais, segurança social</w:t>
      </w:r>
      <w:r>
        <w:rPr>
          <w:spacing w:val="-75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sistema</w:t>
      </w:r>
      <w:r>
        <w:rPr>
          <w:spacing w:val="1"/>
        </w:rPr>
        <w:t xml:space="preserve"> </w:t>
      </w:r>
      <w:r>
        <w:t>penitenciário,</w:t>
      </w:r>
      <w:r>
        <w:rPr>
          <w:spacing w:val="1"/>
        </w:rPr>
        <w:t xml:space="preserve"> </w:t>
      </w:r>
      <w:r>
        <w:t>defesa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consu</w:t>
      </w:r>
      <w:r>
        <w:t>midor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demais</w:t>
      </w:r>
      <w:r>
        <w:rPr>
          <w:spacing w:val="78"/>
        </w:rPr>
        <w:t xml:space="preserve"> </w:t>
      </w:r>
      <w:r>
        <w:t>assuntos</w:t>
      </w:r>
      <w:r>
        <w:rPr>
          <w:spacing w:val="1"/>
        </w:rPr>
        <w:t xml:space="preserve"> </w:t>
      </w:r>
      <w:r>
        <w:t>relacionados</w:t>
      </w:r>
      <w:r>
        <w:rPr>
          <w:spacing w:val="1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problemática</w:t>
      </w:r>
      <w:r>
        <w:rPr>
          <w:spacing w:val="1"/>
        </w:rPr>
        <w:t xml:space="preserve"> </w:t>
      </w:r>
      <w:r>
        <w:t>homem</w:t>
      </w:r>
      <w:r>
        <w:rPr>
          <w:spacing w:val="-75"/>
        </w:rPr>
        <w:t xml:space="preserve"> </w:t>
      </w:r>
      <w:r>
        <w:t>trabalho,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direitos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humanos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direitos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sociais.</w:t>
      </w:r>
    </w:p>
    <w:p w14:paraId="02FDE7F5" w14:textId="77777777" w:rsidR="009A5F88" w:rsidRDefault="009A5F88">
      <w:pPr>
        <w:pStyle w:val="Corpodetexto"/>
        <w:rPr>
          <w:rFonts w:ascii="Arial"/>
          <w:b/>
          <w:sz w:val="20"/>
        </w:rPr>
      </w:pPr>
    </w:p>
    <w:p w14:paraId="2DC5F344" w14:textId="77777777" w:rsidR="009A5F88" w:rsidRDefault="009A5F88" w:rsidP="004907B7">
      <w:pPr>
        <w:pStyle w:val="Corpodetexto"/>
        <w:spacing w:before="6"/>
        <w:jc w:val="center"/>
        <w:rPr>
          <w:rFonts w:ascii="Arial"/>
          <w:b/>
          <w:sz w:val="18"/>
        </w:rPr>
      </w:pPr>
    </w:p>
    <w:p w14:paraId="1E123B97" w14:textId="77777777" w:rsidR="009A5F88" w:rsidRDefault="0007361F" w:rsidP="004907B7">
      <w:pPr>
        <w:pStyle w:val="Ttulo1"/>
        <w:spacing w:before="91"/>
        <w:jc w:val="center"/>
      </w:pPr>
      <w:r>
        <w:t>CONSIDERAÇÕES</w:t>
      </w:r>
      <w:r>
        <w:rPr>
          <w:spacing w:val="-9"/>
        </w:rPr>
        <w:t xml:space="preserve"> </w:t>
      </w:r>
      <w:r>
        <w:t>FINAIS</w:t>
      </w:r>
    </w:p>
    <w:p w14:paraId="3C84D910" w14:textId="77777777" w:rsidR="009A5F88" w:rsidRDefault="009A5F88">
      <w:pPr>
        <w:pStyle w:val="Corpodetexto"/>
        <w:rPr>
          <w:rFonts w:ascii="Arial"/>
          <w:b/>
          <w:sz w:val="42"/>
        </w:rPr>
      </w:pPr>
    </w:p>
    <w:p w14:paraId="0A89A730" w14:textId="77777777" w:rsidR="004907B7" w:rsidRDefault="0007361F">
      <w:pPr>
        <w:pStyle w:val="Corpodetexto"/>
        <w:spacing w:line="360" w:lineRule="auto"/>
        <w:ind w:left="101" w:right="109" w:firstLine="720"/>
        <w:jc w:val="both"/>
        <w:rPr>
          <w:spacing w:val="1"/>
        </w:rPr>
      </w:pPr>
      <w:r>
        <w:t>Em conformidade com os fundamentos normativos apresentados</w:t>
      </w:r>
      <w:r>
        <w:rPr>
          <w:spacing w:val="1"/>
        </w:rPr>
        <w:t xml:space="preserve"> </w:t>
      </w:r>
      <w:r>
        <w:t xml:space="preserve">acima, encaminhamos o expediente ao prosseguimento, </w:t>
      </w:r>
      <w:r>
        <w:rPr>
          <w:rFonts w:ascii="Arial" w:hAnsi="Arial"/>
          <w:i/>
        </w:rPr>
        <w:t>opinando pela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viabilidade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da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tramitação</w:t>
      </w:r>
      <w:r>
        <w:t>.</w:t>
      </w:r>
      <w:r>
        <w:rPr>
          <w:spacing w:val="1"/>
        </w:rPr>
        <w:t xml:space="preserve"> </w:t>
      </w:r>
    </w:p>
    <w:p w14:paraId="595A4A28" w14:textId="77777777" w:rsidR="004907B7" w:rsidRDefault="0007361F">
      <w:pPr>
        <w:pStyle w:val="Corpodetexto"/>
        <w:spacing w:line="360" w:lineRule="auto"/>
        <w:ind w:left="101" w:right="109" w:firstLine="720"/>
        <w:jc w:val="both"/>
        <w:rPr>
          <w:spacing w:val="-75"/>
        </w:rPr>
      </w:pPr>
      <w:r>
        <w:t>Assevera-se,</w:t>
      </w:r>
      <w:r>
        <w:rPr>
          <w:spacing w:val="1"/>
        </w:rPr>
        <w:t xml:space="preserve"> </w:t>
      </w:r>
      <w:r>
        <w:t>outrossim,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parecer</w:t>
      </w:r>
      <w:r>
        <w:rPr>
          <w:spacing w:val="24"/>
        </w:rPr>
        <w:t xml:space="preserve"> </w:t>
      </w:r>
      <w:r>
        <w:t>tem</w:t>
      </w:r>
      <w:r>
        <w:rPr>
          <w:spacing w:val="24"/>
        </w:rPr>
        <w:t xml:space="preserve"> </w:t>
      </w:r>
      <w:r>
        <w:t>natureza</w:t>
      </w:r>
      <w:r>
        <w:rPr>
          <w:spacing w:val="23"/>
        </w:rPr>
        <w:t xml:space="preserve"> </w:t>
      </w:r>
      <w:r>
        <w:t>opinativa</w:t>
      </w:r>
      <w:r>
        <w:rPr>
          <w:spacing w:val="10"/>
        </w:rPr>
        <w:t xml:space="preserve"> </w:t>
      </w:r>
      <w:r>
        <w:t>e</w:t>
      </w:r>
      <w:r>
        <w:rPr>
          <w:spacing w:val="10"/>
        </w:rPr>
        <w:t xml:space="preserve"> </w:t>
      </w:r>
      <w:r>
        <w:t>não</w:t>
      </w:r>
      <w:r>
        <w:rPr>
          <w:spacing w:val="10"/>
        </w:rPr>
        <w:t xml:space="preserve"> </w:t>
      </w:r>
      <w:r>
        <w:t>vincula</w:t>
      </w:r>
      <w:r>
        <w:rPr>
          <w:spacing w:val="9"/>
        </w:rPr>
        <w:t xml:space="preserve"> </w:t>
      </w:r>
      <w:r>
        <w:t>a</w:t>
      </w:r>
      <w:r>
        <w:rPr>
          <w:spacing w:val="10"/>
        </w:rPr>
        <w:t xml:space="preserve"> </w:t>
      </w:r>
      <w:r>
        <w:t>decisão</w:t>
      </w:r>
      <w:r>
        <w:rPr>
          <w:spacing w:val="10"/>
        </w:rPr>
        <w:t xml:space="preserve"> </w:t>
      </w:r>
      <w:r>
        <w:t>das</w:t>
      </w:r>
      <w:r>
        <w:rPr>
          <w:spacing w:val="9"/>
        </w:rPr>
        <w:t xml:space="preserve"> </w:t>
      </w:r>
      <w:r>
        <w:t>comissões.</w:t>
      </w:r>
      <w:r>
        <w:rPr>
          <w:spacing w:val="-75"/>
        </w:rPr>
        <w:t xml:space="preserve"> </w:t>
      </w:r>
    </w:p>
    <w:p w14:paraId="4F88000C" w14:textId="0264B0DC" w:rsidR="009A5F88" w:rsidRDefault="004907B7">
      <w:pPr>
        <w:pStyle w:val="Corpodetexto"/>
        <w:spacing w:line="360" w:lineRule="auto"/>
        <w:ind w:left="101" w:right="109" w:firstLine="720"/>
        <w:jc w:val="both"/>
      </w:pPr>
      <w:r>
        <w:t>E</w:t>
      </w:r>
      <w:r w:rsidR="0007361F">
        <w:t>ncaminhem-se os autos à</w:t>
      </w:r>
      <w:r w:rsidR="0007361F">
        <w:rPr>
          <w:spacing w:val="1"/>
        </w:rPr>
        <w:t xml:space="preserve"> </w:t>
      </w:r>
      <w:r w:rsidR="0007361F">
        <w:t>DIRETORIA</w:t>
      </w:r>
      <w:r w:rsidR="0007361F">
        <w:rPr>
          <w:spacing w:val="-18"/>
        </w:rPr>
        <w:t xml:space="preserve"> </w:t>
      </w:r>
      <w:r w:rsidR="0007361F">
        <w:t>LEGISLATIVA</w:t>
      </w:r>
      <w:r w:rsidR="0007361F">
        <w:rPr>
          <w:spacing w:val="-18"/>
        </w:rPr>
        <w:t xml:space="preserve"> </w:t>
      </w:r>
      <w:r w:rsidR="0007361F">
        <w:t>para</w:t>
      </w:r>
      <w:r w:rsidR="0007361F">
        <w:rPr>
          <w:spacing w:val="-4"/>
        </w:rPr>
        <w:t xml:space="preserve"> </w:t>
      </w:r>
      <w:r w:rsidR="0007361F">
        <w:t>as</w:t>
      </w:r>
      <w:r w:rsidR="0007361F">
        <w:rPr>
          <w:spacing w:val="-3"/>
        </w:rPr>
        <w:t xml:space="preserve"> </w:t>
      </w:r>
      <w:r w:rsidR="0007361F">
        <w:t>devidas</w:t>
      </w:r>
      <w:r w:rsidR="0007361F">
        <w:rPr>
          <w:spacing w:val="-4"/>
        </w:rPr>
        <w:t xml:space="preserve"> </w:t>
      </w:r>
      <w:r w:rsidR="0007361F">
        <w:t>diligências.</w:t>
      </w:r>
    </w:p>
    <w:p w14:paraId="74E14F0F" w14:textId="1580FD16" w:rsidR="009A5F88" w:rsidRDefault="004907B7" w:rsidP="004907B7">
      <w:pPr>
        <w:pStyle w:val="Corpodetexto"/>
        <w:ind w:right="105"/>
        <w:jc w:val="center"/>
      </w:pPr>
      <w:r>
        <w:t>Sapucaia do Sul,</w:t>
      </w:r>
      <w:r w:rsidR="0007361F">
        <w:rPr>
          <w:spacing w:val="-5"/>
        </w:rPr>
        <w:t xml:space="preserve"> </w:t>
      </w:r>
      <w:r>
        <w:t>09</w:t>
      </w:r>
      <w:r w:rsidR="0007361F">
        <w:rPr>
          <w:spacing w:val="-4"/>
        </w:rPr>
        <w:t xml:space="preserve"> </w:t>
      </w:r>
      <w:r w:rsidR="0007361F">
        <w:t>de</w:t>
      </w:r>
      <w:r w:rsidR="0007361F">
        <w:rPr>
          <w:spacing w:val="-5"/>
        </w:rPr>
        <w:t xml:space="preserve"> </w:t>
      </w:r>
      <w:r>
        <w:rPr>
          <w:spacing w:val="-5"/>
        </w:rPr>
        <w:t>março</w:t>
      </w:r>
      <w:r w:rsidR="0007361F">
        <w:rPr>
          <w:spacing w:val="-4"/>
        </w:rPr>
        <w:t xml:space="preserve"> </w:t>
      </w:r>
      <w:r w:rsidR="0007361F">
        <w:t>de</w:t>
      </w:r>
      <w:r w:rsidR="0007361F">
        <w:rPr>
          <w:spacing w:val="-4"/>
        </w:rPr>
        <w:t xml:space="preserve"> </w:t>
      </w:r>
      <w:r w:rsidR="0007361F">
        <w:t>202</w:t>
      </w:r>
      <w:r>
        <w:t>2.</w:t>
      </w:r>
    </w:p>
    <w:p w14:paraId="02A2F31B" w14:textId="77777777" w:rsidR="009A5F88" w:rsidRDefault="009A5F88" w:rsidP="004907B7">
      <w:pPr>
        <w:pStyle w:val="Corpodetexto"/>
        <w:jc w:val="center"/>
        <w:rPr>
          <w:sz w:val="42"/>
        </w:rPr>
      </w:pPr>
    </w:p>
    <w:p w14:paraId="4462A2DA" w14:textId="77777777" w:rsidR="009A5F88" w:rsidRDefault="0007361F" w:rsidP="004907B7">
      <w:pPr>
        <w:pStyle w:val="Ttulo1"/>
        <w:ind w:left="0" w:right="105"/>
        <w:jc w:val="center"/>
      </w:pPr>
      <w:r>
        <w:t>João</w:t>
      </w:r>
      <w:r>
        <w:rPr>
          <w:spacing w:val="-7"/>
        </w:rPr>
        <w:t xml:space="preserve"> </w:t>
      </w:r>
      <w:r>
        <w:t>Roberto</w:t>
      </w:r>
      <w:r>
        <w:rPr>
          <w:spacing w:val="-6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t>Fonseca</w:t>
      </w:r>
      <w:r>
        <w:rPr>
          <w:spacing w:val="-6"/>
        </w:rPr>
        <w:t xml:space="preserve"> </w:t>
      </w:r>
      <w:r>
        <w:t>Junior</w:t>
      </w:r>
    </w:p>
    <w:p w14:paraId="5E6A4CCC" w14:textId="77777777" w:rsidR="009506DA" w:rsidRDefault="0007361F" w:rsidP="004907B7">
      <w:pPr>
        <w:pStyle w:val="Corpodetexto"/>
        <w:ind w:right="105"/>
        <w:jc w:val="center"/>
      </w:pPr>
      <w:r>
        <w:t>Procurador</w:t>
      </w:r>
      <w:r>
        <w:rPr>
          <w:spacing w:val="-12"/>
        </w:rPr>
        <w:t xml:space="preserve"> </w:t>
      </w:r>
      <w:r>
        <w:t>Chefe</w:t>
      </w:r>
    </w:p>
    <w:p w14:paraId="170E5CA4" w14:textId="2552393B" w:rsidR="009A5F88" w:rsidRDefault="0007361F" w:rsidP="004907B7">
      <w:pPr>
        <w:pStyle w:val="Corpodetexto"/>
        <w:ind w:right="105"/>
        <w:jc w:val="center"/>
      </w:pPr>
      <w:r>
        <w:rPr>
          <w:spacing w:val="-75"/>
        </w:rPr>
        <w:t xml:space="preserve"> </w:t>
      </w:r>
      <w:r>
        <w:t>OAB/RS</w:t>
      </w:r>
      <w:r>
        <w:rPr>
          <w:spacing w:val="-11"/>
        </w:rPr>
        <w:t xml:space="preserve"> </w:t>
      </w:r>
      <w:r>
        <w:t>69.257</w:t>
      </w:r>
    </w:p>
    <w:sectPr w:rsidR="009A5F88">
      <w:pgSz w:w="11920" w:h="16840"/>
      <w:pgMar w:top="1660" w:right="1040" w:bottom="280" w:left="1600" w:header="332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B17C3C" w14:textId="77777777" w:rsidR="0007361F" w:rsidRDefault="0007361F">
      <w:r>
        <w:separator/>
      </w:r>
    </w:p>
  </w:endnote>
  <w:endnote w:type="continuationSeparator" w:id="0">
    <w:p w14:paraId="3E9AFE4F" w14:textId="77777777" w:rsidR="0007361F" w:rsidRDefault="000736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PGothic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9B2242" w14:textId="77777777" w:rsidR="0007361F" w:rsidRDefault="0007361F">
      <w:r>
        <w:separator/>
      </w:r>
    </w:p>
  </w:footnote>
  <w:footnote w:type="continuationSeparator" w:id="0">
    <w:p w14:paraId="19EF266F" w14:textId="77777777" w:rsidR="0007361F" w:rsidRDefault="000736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3984DB" w14:textId="0ABB2FA0" w:rsidR="009A5F88" w:rsidRDefault="0007361F">
    <w:pPr>
      <w:pStyle w:val="Corpodetex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251657216" behindDoc="1" locked="0" layoutInCell="1" allowOverlap="1" wp14:anchorId="1BBD7D41" wp14:editId="4F7AD66B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9506DA"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36809C5D" wp14:editId="3279EE64">
              <wp:simplePos x="0" y="0"/>
              <wp:positionH relativeFrom="page">
                <wp:posOffset>1748155</wp:posOffset>
              </wp:positionH>
              <wp:positionV relativeFrom="page">
                <wp:posOffset>442595</wp:posOffset>
              </wp:positionV>
              <wp:extent cx="4872990" cy="51625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72990" cy="5162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EFB7F49" w14:textId="77777777" w:rsidR="009A5F88" w:rsidRDefault="0007361F">
                          <w:pPr>
                            <w:spacing w:before="11"/>
                            <w:ind w:left="3" w:right="21"/>
                            <w:jc w:val="center"/>
                            <w:rPr>
                              <w:rFonts w:ascii="Arial" w:hAnsi="Arial"/>
                              <w:b/>
                              <w:sz w:val="2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333333"/>
                              <w:sz w:val="28"/>
                            </w:rPr>
                            <w:t>CÂMARA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pacing w:val="-15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z w:val="28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pacing w:val="-4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z w:val="28"/>
                            </w:rPr>
                            <w:t>VEREADORES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pacing w:val="-5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z w:val="28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pacing w:val="-5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z w:val="28"/>
                            </w:rPr>
                            <w:t>SAPUCAIA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pacing w:val="-14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z w:val="28"/>
                            </w:rPr>
                            <w:t>DO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pacing w:val="-5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333333"/>
                              <w:sz w:val="28"/>
                            </w:rPr>
                            <w:t>SUL</w:t>
                          </w:r>
                        </w:p>
                        <w:p w14:paraId="114F1C1E" w14:textId="77777777" w:rsidR="009A5F88" w:rsidRDefault="0007361F">
                          <w:pPr>
                            <w:ind w:left="23" w:right="21"/>
                            <w:jc w:val="center"/>
                            <w:rPr>
                              <w:sz w:val="20"/>
                            </w:rPr>
                          </w:pPr>
                          <w:r>
                            <w:rPr>
                              <w:color w:val="333333"/>
                              <w:spacing w:val="-1"/>
                              <w:sz w:val="20"/>
                            </w:rPr>
                            <w:t xml:space="preserve">Av. Assis Brasil, nº51, Centro, CEP 93.220-050 - Sapucaia do Sul </w:t>
                          </w:r>
                          <w:r>
                            <w:rPr>
                              <w:color w:val="333333"/>
                              <w:sz w:val="20"/>
                            </w:rPr>
                            <w:t>- Rio Grande do Sul</w:t>
                          </w:r>
                          <w:r>
                            <w:rPr>
                              <w:color w:val="333333"/>
                              <w:spacing w:val="-5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333333"/>
                              <w:sz w:val="20"/>
                            </w:rPr>
                            <w:t>Fones</w:t>
                          </w:r>
                          <w:r>
                            <w:rPr>
                              <w:color w:val="333333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333333"/>
                              <w:sz w:val="20"/>
                            </w:rPr>
                            <w:t>(51)</w:t>
                          </w:r>
                          <w:r>
                            <w:rPr>
                              <w:color w:val="333333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333333"/>
                              <w:sz w:val="20"/>
                            </w:rPr>
                            <w:t>3474-1887</w:t>
                          </w:r>
                          <w:r>
                            <w:rPr>
                              <w:color w:val="333333"/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333333"/>
                              <w:sz w:val="20"/>
                            </w:rPr>
                            <w:t>/</w:t>
                          </w:r>
                          <w:r>
                            <w:rPr>
                              <w:color w:val="333333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333333"/>
                              <w:sz w:val="20"/>
                            </w:rPr>
                            <w:t>3474-1226</w:t>
                          </w:r>
                          <w:r>
                            <w:rPr>
                              <w:color w:val="333333"/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333333"/>
                              <w:sz w:val="20"/>
                            </w:rPr>
                            <w:t>-</w:t>
                          </w:r>
                          <w:r>
                            <w:rPr>
                              <w:color w:val="333333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333333"/>
                              <w:sz w:val="20"/>
                            </w:rPr>
                            <w:t>Fax:</w:t>
                          </w:r>
                          <w:r>
                            <w:rPr>
                              <w:color w:val="333333"/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333333"/>
                              <w:sz w:val="20"/>
                            </w:rPr>
                            <w:t>3474-1081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6809C5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37.65pt;margin-top:34.85pt;width:383.7pt;height:40.6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" filled="f" stroked="f">
              <v:textbox inset="0,0,0,0">
                <w:txbxContent>
                  <w:p w14:paraId="7EFB7F49" w14:textId="77777777" w:rsidR="009A5F88" w:rsidRDefault="0007361F">
                    <w:pPr>
                      <w:spacing w:before="11"/>
                      <w:ind w:left="3" w:right="21"/>
                      <w:jc w:val="center"/>
                      <w:rPr>
                        <w:rFonts w:ascii="Arial" w:hAnsi="Arial"/>
                        <w:b/>
                        <w:sz w:val="28"/>
                      </w:rPr>
                    </w:pPr>
                    <w:r>
                      <w:rPr>
                        <w:rFonts w:ascii="Arial" w:hAnsi="Arial"/>
                        <w:b/>
                        <w:color w:val="333333"/>
                        <w:sz w:val="28"/>
                      </w:rPr>
                      <w:t>CÂMARA</w:t>
                    </w:r>
                    <w:r>
                      <w:rPr>
                        <w:rFonts w:ascii="Arial" w:hAnsi="Arial"/>
                        <w:b/>
                        <w:color w:val="333333"/>
                        <w:spacing w:val="-15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33333"/>
                        <w:sz w:val="28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color w:val="333333"/>
                        <w:spacing w:val="-4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33333"/>
                        <w:sz w:val="28"/>
                      </w:rPr>
                      <w:t>VEREADORES</w:t>
                    </w:r>
                    <w:r>
                      <w:rPr>
                        <w:rFonts w:ascii="Arial" w:hAnsi="Arial"/>
                        <w:b/>
                        <w:color w:val="333333"/>
                        <w:spacing w:val="-5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33333"/>
                        <w:sz w:val="28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color w:val="333333"/>
                        <w:spacing w:val="-5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33333"/>
                        <w:sz w:val="28"/>
                      </w:rPr>
                      <w:t>SAPUCAIA</w:t>
                    </w:r>
                    <w:r>
                      <w:rPr>
                        <w:rFonts w:ascii="Arial" w:hAnsi="Arial"/>
                        <w:b/>
                        <w:color w:val="333333"/>
                        <w:spacing w:val="-14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33333"/>
                        <w:sz w:val="28"/>
                      </w:rPr>
                      <w:t>DO</w:t>
                    </w:r>
                    <w:r>
                      <w:rPr>
                        <w:rFonts w:ascii="Arial" w:hAnsi="Arial"/>
                        <w:b/>
                        <w:color w:val="333333"/>
                        <w:spacing w:val="-5"/>
                        <w:sz w:val="2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333333"/>
                        <w:sz w:val="28"/>
                      </w:rPr>
                      <w:t>SUL</w:t>
                    </w:r>
                  </w:p>
                  <w:p w14:paraId="114F1C1E" w14:textId="77777777" w:rsidR="009A5F88" w:rsidRDefault="0007361F">
                    <w:pPr>
                      <w:ind w:left="23" w:right="21"/>
                      <w:jc w:val="center"/>
                      <w:rPr>
                        <w:sz w:val="20"/>
                      </w:rPr>
                    </w:pPr>
                    <w:r>
                      <w:rPr>
                        <w:color w:val="333333"/>
                        <w:spacing w:val="-1"/>
                        <w:sz w:val="20"/>
                      </w:rPr>
                      <w:t xml:space="preserve">Av. Assis Brasil, nº51, Centro, CEP 93.220-050 - Sapucaia do Sul </w:t>
                    </w:r>
                    <w:r>
                      <w:rPr>
                        <w:color w:val="333333"/>
                        <w:sz w:val="20"/>
                      </w:rPr>
                      <w:t>- Rio Grande do Sul</w:t>
                    </w:r>
                    <w:r>
                      <w:rPr>
                        <w:color w:val="333333"/>
                        <w:spacing w:val="-53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Fones</w:t>
                    </w:r>
                    <w:r>
                      <w:rPr>
                        <w:color w:val="333333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(51)</w:t>
                    </w:r>
                    <w:r>
                      <w:rPr>
                        <w:color w:val="333333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3474-1887</w:t>
                    </w:r>
                    <w:r>
                      <w:rPr>
                        <w:color w:val="333333"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/</w:t>
                    </w:r>
                    <w:r>
                      <w:rPr>
                        <w:color w:val="333333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3474-1226</w:t>
                    </w:r>
                    <w:r>
                      <w:rPr>
                        <w:color w:val="333333"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-</w:t>
                    </w:r>
                    <w:r>
                      <w:rPr>
                        <w:color w:val="333333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Fax:</w:t>
                    </w:r>
                    <w:r>
                      <w:rPr>
                        <w:color w:val="333333"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color w:val="333333"/>
                        <w:sz w:val="20"/>
                      </w:rPr>
                      <w:t>3474-1081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FF4391"/>
    <w:multiLevelType w:val="hybridMultilevel"/>
    <w:tmpl w:val="86168B4E"/>
    <w:lvl w:ilvl="0" w:tplc="A4B41F1C">
      <w:numFmt w:val="bullet"/>
      <w:lvlText w:val="●"/>
      <w:lvlJc w:val="left"/>
      <w:pPr>
        <w:ind w:left="1541" w:hanging="360"/>
      </w:pPr>
      <w:rPr>
        <w:rFonts w:ascii="Arial MT" w:eastAsia="Arial MT" w:hAnsi="Arial MT" w:cs="Arial MT" w:hint="default"/>
        <w:w w:val="60"/>
        <w:sz w:val="28"/>
        <w:szCs w:val="28"/>
        <w:lang w:val="pt-PT" w:eastAsia="en-US" w:bidi="ar-SA"/>
      </w:rPr>
    </w:lvl>
    <w:lvl w:ilvl="1" w:tplc="FD1A8CB6">
      <w:numFmt w:val="bullet"/>
      <w:lvlText w:val="•"/>
      <w:lvlJc w:val="left"/>
      <w:pPr>
        <w:ind w:left="2314" w:hanging="360"/>
      </w:pPr>
      <w:rPr>
        <w:rFonts w:hint="default"/>
        <w:lang w:val="pt-PT" w:eastAsia="en-US" w:bidi="ar-SA"/>
      </w:rPr>
    </w:lvl>
    <w:lvl w:ilvl="2" w:tplc="9968C2A2">
      <w:numFmt w:val="bullet"/>
      <w:lvlText w:val="•"/>
      <w:lvlJc w:val="left"/>
      <w:pPr>
        <w:ind w:left="3088" w:hanging="360"/>
      </w:pPr>
      <w:rPr>
        <w:rFonts w:hint="default"/>
        <w:lang w:val="pt-PT" w:eastAsia="en-US" w:bidi="ar-SA"/>
      </w:rPr>
    </w:lvl>
    <w:lvl w:ilvl="3" w:tplc="7A0ED1EA">
      <w:numFmt w:val="bullet"/>
      <w:lvlText w:val="•"/>
      <w:lvlJc w:val="left"/>
      <w:pPr>
        <w:ind w:left="3862" w:hanging="360"/>
      </w:pPr>
      <w:rPr>
        <w:rFonts w:hint="default"/>
        <w:lang w:val="pt-PT" w:eastAsia="en-US" w:bidi="ar-SA"/>
      </w:rPr>
    </w:lvl>
    <w:lvl w:ilvl="4" w:tplc="9ADA04B0">
      <w:numFmt w:val="bullet"/>
      <w:lvlText w:val="•"/>
      <w:lvlJc w:val="left"/>
      <w:pPr>
        <w:ind w:left="4636" w:hanging="360"/>
      </w:pPr>
      <w:rPr>
        <w:rFonts w:hint="default"/>
        <w:lang w:val="pt-PT" w:eastAsia="en-US" w:bidi="ar-SA"/>
      </w:rPr>
    </w:lvl>
    <w:lvl w:ilvl="5" w:tplc="2B98AEC6">
      <w:numFmt w:val="bullet"/>
      <w:lvlText w:val="•"/>
      <w:lvlJc w:val="left"/>
      <w:pPr>
        <w:ind w:left="5410" w:hanging="360"/>
      </w:pPr>
      <w:rPr>
        <w:rFonts w:hint="default"/>
        <w:lang w:val="pt-PT" w:eastAsia="en-US" w:bidi="ar-SA"/>
      </w:rPr>
    </w:lvl>
    <w:lvl w:ilvl="6" w:tplc="7B98D584">
      <w:numFmt w:val="bullet"/>
      <w:lvlText w:val="•"/>
      <w:lvlJc w:val="left"/>
      <w:pPr>
        <w:ind w:left="6184" w:hanging="360"/>
      </w:pPr>
      <w:rPr>
        <w:rFonts w:hint="default"/>
        <w:lang w:val="pt-PT" w:eastAsia="en-US" w:bidi="ar-SA"/>
      </w:rPr>
    </w:lvl>
    <w:lvl w:ilvl="7" w:tplc="BD2A7CA2">
      <w:numFmt w:val="bullet"/>
      <w:lvlText w:val="•"/>
      <w:lvlJc w:val="left"/>
      <w:pPr>
        <w:ind w:left="6958" w:hanging="360"/>
      </w:pPr>
      <w:rPr>
        <w:rFonts w:hint="default"/>
        <w:lang w:val="pt-PT" w:eastAsia="en-US" w:bidi="ar-SA"/>
      </w:rPr>
    </w:lvl>
    <w:lvl w:ilvl="8" w:tplc="C62051EC">
      <w:numFmt w:val="bullet"/>
      <w:lvlText w:val="•"/>
      <w:lvlJc w:val="left"/>
      <w:pPr>
        <w:ind w:left="7732" w:hanging="360"/>
      </w:pPr>
      <w:rPr>
        <w:rFonts w:hint="default"/>
        <w:lang w:val="pt-PT" w:eastAsia="en-US" w:bidi="ar-SA"/>
      </w:rPr>
    </w:lvl>
  </w:abstractNum>
  <w:abstractNum w:abstractNumId="1" w15:restartNumberingAfterBreak="0">
    <w:nsid w:val="2638789F"/>
    <w:multiLevelType w:val="hybridMultilevel"/>
    <w:tmpl w:val="60F63684"/>
    <w:lvl w:ilvl="0" w:tplc="C554DF74">
      <w:start w:val="1"/>
      <w:numFmt w:val="lowerLetter"/>
      <w:lvlText w:val="%1)"/>
      <w:lvlJc w:val="left"/>
      <w:pPr>
        <w:ind w:left="101" w:hanging="720"/>
        <w:jc w:val="left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pt-PT" w:eastAsia="en-US" w:bidi="ar-SA"/>
      </w:rPr>
    </w:lvl>
    <w:lvl w:ilvl="1" w:tplc="0568A90A">
      <w:numFmt w:val="bullet"/>
      <w:lvlText w:val="•"/>
      <w:lvlJc w:val="left"/>
      <w:pPr>
        <w:ind w:left="1018" w:hanging="720"/>
      </w:pPr>
      <w:rPr>
        <w:rFonts w:hint="default"/>
        <w:lang w:val="pt-PT" w:eastAsia="en-US" w:bidi="ar-SA"/>
      </w:rPr>
    </w:lvl>
    <w:lvl w:ilvl="2" w:tplc="4DAC345C">
      <w:numFmt w:val="bullet"/>
      <w:lvlText w:val="•"/>
      <w:lvlJc w:val="left"/>
      <w:pPr>
        <w:ind w:left="1936" w:hanging="720"/>
      </w:pPr>
      <w:rPr>
        <w:rFonts w:hint="default"/>
        <w:lang w:val="pt-PT" w:eastAsia="en-US" w:bidi="ar-SA"/>
      </w:rPr>
    </w:lvl>
    <w:lvl w:ilvl="3" w:tplc="0436053E">
      <w:numFmt w:val="bullet"/>
      <w:lvlText w:val="•"/>
      <w:lvlJc w:val="left"/>
      <w:pPr>
        <w:ind w:left="2854" w:hanging="720"/>
      </w:pPr>
      <w:rPr>
        <w:rFonts w:hint="default"/>
        <w:lang w:val="pt-PT" w:eastAsia="en-US" w:bidi="ar-SA"/>
      </w:rPr>
    </w:lvl>
    <w:lvl w:ilvl="4" w:tplc="53E280FA">
      <w:numFmt w:val="bullet"/>
      <w:lvlText w:val="•"/>
      <w:lvlJc w:val="left"/>
      <w:pPr>
        <w:ind w:left="3772" w:hanging="720"/>
      </w:pPr>
      <w:rPr>
        <w:rFonts w:hint="default"/>
        <w:lang w:val="pt-PT" w:eastAsia="en-US" w:bidi="ar-SA"/>
      </w:rPr>
    </w:lvl>
    <w:lvl w:ilvl="5" w:tplc="58AE9482">
      <w:numFmt w:val="bullet"/>
      <w:lvlText w:val="•"/>
      <w:lvlJc w:val="left"/>
      <w:pPr>
        <w:ind w:left="4690" w:hanging="720"/>
      </w:pPr>
      <w:rPr>
        <w:rFonts w:hint="default"/>
        <w:lang w:val="pt-PT" w:eastAsia="en-US" w:bidi="ar-SA"/>
      </w:rPr>
    </w:lvl>
    <w:lvl w:ilvl="6" w:tplc="DA520F3E">
      <w:numFmt w:val="bullet"/>
      <w:lvlText w:val="•"/>
      <w:lvlJc w:val="left"/>
      <w:pPr>
        <w:ind w:left="5608" w:hanging="720"/>
      </w:pPr>
      <w:rPr>
        <w:rFonts w:hint="default"/>
        <w:lang w:val="pt-PT" w:eastAsia="en-US" w:bidi="ar-SA"/>
      </w:rPr>
    </w:lvl>
    <w:lvl w:ilvl="7" w:tplc="02B2A4E6">
      <w:numFmt w:val="bullet"/>
      <w:lvlText w:val="•"/>
      <w:lvlJc w:val="left"/>
      <w:pPr>
        <w:ind w:left="6526" w:hanging="720"/>
      </w:pPr>
      <w:rPr>
        <w:rFonts w:hint="default"/>
        <w:lang w:val="pt-PT" w:eastAsia="en-US" w:bidi="ar-SA"/>
      </w:rPr>
    </w:lvl>
    <w:lvl w:ilvl="8" w:tplc="A062801E">
      <w:numFmt w:val="bullet"/>
      <w:lvlText w:val="•"/>
      <w:lvlJc w:val="left"/>
      <w:pPr>
        <w:ind w:left="7444" w:hanging="720"/>
      </w:pPr>
      <w:rPr>
        <w:rFonts w:hint="default"/>
        <w:lang w:val="pt-PT" w:eastAsia="en-US" w:bidi="ar-SA"/>
      </w:rPr>
    </w:lvl>
  </w:abstractNum>
  <w:abstractNum w:abstractNumId="2" w15:restartNumberingAfterBreak="0">
    <w:nsid w:val="48EF49B1"/>
    <w:multiLevelType w:val="hybridMultilevel"/>
    <w:tmpl w:val="B8E256F8"/>
    <w:lvl w:ilvl="0" w:tplc="FC780D7C">
      <w:start w:val="2"/>
      <w:numFmt w:val="upperRoman"/>
      <w:lvlText w:val="%1"/>
      <w:lvlJc w:val="left"/>
      <w:pPr>
        <w:ind w:left="2981" w:hanging="279"/>
        <w:jc w:val="left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pt-PT" w:eastAsia="en-US" w:bidi="ar-SA"/>
      </w:rPr>
    </w:lvl>
    <w:lvl w:ilvl="1" w:tplc="C5EC880C">
      <w:numFmt w:val="bullet"/>
      <w:lvlText w:val="•"/>
      <w:lvlJc w:val="left"/>
      <w:pPr>
        <w:ind w:left="3700" w:hanging="279"/>
      </w:pPr>
      <w:rPr>
        <w:rFonts w:hint="default"/>
        <w:lang w:val="pt-PT" w:eastAsia="en-US" w:bidi="ar-SA"/>
      </w:rPr>
    </w:lvl>
    <w:lvl w:ilvl="2" w:tplc="DBB8CCF8">
      <w:numFmt w:val="bullet"/>
      <w:lvlText w:val="•"/>
      <w:lvlJc w:val="left"/>
      <w:pPr>
        <w:ind w:left="4120" w:hanging="279"/>
      </w:pPr>
      <w:rPr>
        <w:rFonts w:hint="default"/>
        <w:lang w:val="pt-PT" w:eastAsia="en-US" w:bidi="ar-SA"/>
      </w:rPr>
    </w:lvl>
    <w:lvl w:ilvl="3" w:tplc="DA42BA6E">
      <w:numFmt w:val="bullet"/>
      <w:lvlText w:val="•"/>
      <w:lvlJc w:val="left"/>
      <w:pPr>
        <w:ind w:left="4765" w:hanging="279"/>
      </w:pPr>
      <w:rPr>
        <w:rFonts w:hint="default"/>
        <w:lang w:val="pt-PT" w:eastAsia="en-US" w:bidi="ar-SA"/>
      </w:rPr>
    </w:lvl>
    <w:lvl w:ilvl="4" w:tplc="C2640978">
      <w:numFmt w:val="bullet"/>
      <w:lvlText w:val="•"/>
      <w:lvlJc w:val="left"/>
      <w:pPr>
        <w:ind w:left="5410" w:hanging="279"/>
      </w:pPr>
      <w:rPr>
        <w:rFonts w:hint="default"/>
        <w:lang w:val="pt-PT" w:eastAsia="en-US" w:bidi="ar-SA"/>
      </w:rPr>
    </w:lvl>
    <w:lvl w:ilvl="5" w:tplc="842AC66A">
      <w:numFmt w:val="bullet"/>
      <w:lvlText w:val="•"/>
      <w:lvlJc w:val="left"/>
      <w:pPr>
        <w:ind w:left="6055" w:hanging="279"/>
      </w:pPr>
      <w:rPr>
        <w:rFonts w:hint="default"/>
        <w:lang w:val="pt-PT" w:eastAsia="en-US" w:bidi="ar-SA"/>
      </w:rPr>
    </w:lvl>
    <w:lvl w:ilvl="6" w:tplc="4D74ECBC">
      <w:numFmt w:val="bullet"/>
      <w:lvlText w:val="•"/>
      <w:lvlJc w:val="left"/>
      <w:pPr>
        <w:ind w:left="6700" w:hanging="279"/>
      </w:pPr>
      <w:rPr>
        <w:rFonts w:hint="default"/>
        <w:lang w:val="pt-PT" w:eastAsia="en-US" w:bidi="ar-SA"/>
      </w:rPr>
    </w:lvl>
    <w:lvl w:ilvl="7" w:tplc="A30A693A">
      <w:numFmt w:val="bullet"/>
      <w:lvlText w:val="•"/>
      <w:lvlJc w:val="left"/>
      <w:pPr>
        <w:ind w:left="7345" w:hanging="279"/>
      </w:pPr>
      <w:rPr>
        <w:rFonts w:hint="default"/>
        <w:lang w:val="pt-PT" w:eastAsia="en-US" w:bidi="ar-SA"/>
      </w:rPr>
    </w:lvl>
    <w:lvl w:ilvl="8" w:tplc="61A43CC0">
      <w:numFmt w:val="bullet"/>
      <w:lvlText w:val="•"/>
      <w:lvlJc w:val="left"/>
      <w:pPr>
        <w:ind w:left="7990" w:hanging="279"/>
      </w:pPr>
      <w:rPr>
        <w:rFonts w:hint="default"/>
        <w:lang w:val="pt-PT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5F88"/>
    <w:rsid w:val="00033D09"/>
    <w:rsid w:val="0007361F"/>
    <w:rsid w:val="004907B7"/>
    <w:rsid w:val="009506DA"/>
    <w:rsid w:val="009A5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81D6144"/>
  <w15:docId w15:val="{4D546FC7-B67B-49D0-A1F2-9BD3663901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9"/>
    <w:qFormat/>
    <w:pPr>
      <w:ind w:left="101"/>
      <w:outlineLvl w:val="0"/>
    </w:pPr>
    <w:rPr>
      <w:rFonts w:ascii="Arial" w:eastAsia="Arial" w:hAnsi="Arial" w:cs="Arial"/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8"/>
      <w:szCs w:val="28"/>
    </w:rPr>
  </w:style>
  <w:style w:type="paragraph" w:styleId="PargrafodaLista">
    <w:name w:val="List Paragraph"/>
    <w:basedOn w:val="Normal"/>
    <w:uiPriority w:val="1"/>
    <w:qFormat/>
    <w:pPr>
      <w:ind w:left="298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823</Words>
  <Characters>4449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2021022 Parecer Jurídico</vt:lpstr>
    </vt:vector>
  </TitlesOfParts>
  <Company/>
  <LinksUpToDate>false</LinksUpToDate>
  <CharactersWithSpaces>5262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2021022 Parecer Jurídico</dc:title>
  <dc:creator>Joao Roberto da Fonseca Junior</dc:creator>
  <cp:lastModifiedBy>Joao Roberto da Fonseca Junior</cp:lastModifiedBy>
  <cp:revision>3</cp:revision>
  <dcterms:created xsi:type="dcterms:W3CDTF">2022-03-09T12:09:00Z</dcterms:created>
  <dcterms:modified xsi:type="dcterms:W3CDTF">2022-03-09T12:09:00Z</dcterms:modified>
</cp:coreProperties>
</file>