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13788" w14:textId="61C5FD62" w:rsidR="00336D50" w:rsidRDefault="00336D50" w:rsidP="00336D50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016C9B">
        <w:rPr>
          <w:rFonts w:ascii="Arial" w:hAnsi="Arial" w:cs="Arial"/>
          <w:b/>
          <w:bCs/>
          <w:sz w:val="22"/>
          <w:szCs w:val="22"/>
        </w:rPr>
        <w:t>Processo Nº: 0</w:t>
      </w:r>
      <w:r w:rsidR="00B11B59">
        <w:rPr>
          <w:rFonts w:ascii="Arial" w:hAnsi="Arial" w:cs="Arial"/>
          <w:b/>
          <w:bCs/>
          <w:sz w:val="22"/>
          <w:szCs w:val="22"/>
        </w:rPr>
        <w:t>05/2022</w:t>
      </w:r>
    </w:p>
    <w:p w14:paraId="5C81C07B" w14:textId="77777777" w:rsidR="00B55182" w:rsidRPr="00016C9B" w:rsidRDefault="00B55182" w:rsidP="00336D50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6FC2FA7" w14:textId="202C278C" w:rsidR="00336D50" w:rsidRPr="00016C9B" w:rsidRDefault="00336D50" w:rsidP="00336D50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016C9B">
        <w:rPr>
          <w:rFonts w:ascii="Arial" w:hAnsi="Arial" w:cs="Arial"/>
          <w:b/>
          <w:bCs/>
          <w:sz w:val="22"/>
          <w:szCs w:val="22"/>
        </w:rPr>
        <w:t xml:space="preserve">PLL </w:t>
      </w:r>
      <w:r w:rsidR="00B11B59">
        <w:rPr>
          <w:rFonts w:ascii="Arial" w:hAnsi="Arial" w:cs="Arial"/>
          <w:b/>
          <w:bCs/>
          <w:sz w:val="22"/>
          <w:szCs w:val="22"/>
        </w:rPr>
        <w:t>23.102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B11B59">
        <w:rPr>
          <w:rFonts w:ascii="Arial" w:hAnsi="Arial" w:cs="Arial"/>
          <w:b/>
          <w:bCs/>
          <w:sz w:val="22"/>
          <w:szCs w:val="22"/>
        </w:rPr>
        <w:t>2</w:t>
      </w:r>
    </w:p>
    <w:p w14:paraId="4657F3A7" w14:textId="77777777" w:rsidR="00B55182" w:rsidRDefault="00B55182" w:rsidP="00336D50">
      <w:pPr>
        <w:tabs>
          <w:tab w:val="left" w:pos="2835"/>
        </w:tabs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3BCEBF0" w14:textId="78C20573" w:rsidR="00336D50" w:rsidRPr="00016C9B" w:rsidRDefault="00336D50" w:rsidP="00336D50">
      <w:pPr>
        <w:tabs>
          <w:tab w:val="left" w:pos="2835"/>
        </w:tabs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016C9B">
        <w:rPr>
          <w:rFonts w:ascii="Arial" w:hAnsi="Arial" w:cs="Arial"/>
          <w:b/>
          <w:bCs/>
          <w:sz w:val="22"/>
          <w:szCs w:val="22"/>
        </w:rPr>
        <w:t xml:space="preserve">Proponente: VEREADOR </w:t>
      </w:r>
      <w:r w:rsidR="00C350D3">
        <w:rPr>
          <w:rFonts w:ascii="Arial" w:hAnsi="Arial" w:cs="Arial"/>
          <w:b/>
          <w:bCs/>
          <w:sz w:val="22"/>
          <w:szCs w:val="22"/>
        </w:rPr>
        <w:t>ÁTILA ANDRADE</w:t>
      </w:r>
      <w:r w:rsidRPr="00016C9B">
        <w:rPr>
          <w:rFonts w:ascii="Arial" w:hAnsi="Arial" w:cs="Arial"/>
          <w:b/>
          <w:bCs/>
          <w:sz w:val="22"/>
          <w:szCs w:val="22"/>
        </w:rPr>
        <w:t xml:space="preserve"> – (PT)</w:t>
      </w:r>
    </w:p>
    <w:p w14:paraId="11B440F7" w14:textId="77777777" w:rsidR="00336D50" w:rsidRPr="00016C9B" w:rsidRDefault="00336D50" w:rsidP="00336D50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B2CF0FD" w14:textId="5E062DFE" w:rsidR="00336D50" w:rsidRPr="00CF55F3" w:rsidRDefault="00336D50" w:rsidP="00336D5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016C9B">
        <w:rPr>
          <w:rFonts w:ascii="Arial" w:hAnsi="Arial" w:cs="Arial"/>
          <w:sz w:val="22"/>
          <w:szCs w:val="22"/>
        </w:rPr>
        <w:t xml:space="preserve">Projeto de Lei Legislativo </w:t>
      </w:r>
      <w:r>
        <w:rPr>
          <w:rFonts w:ascii="Arial" w:hAnsi="Arial" w:cs="Arial"/>
          <w:sz w:val="22"/>
          <w:szCs w:val="22"/>
        </w:rPr>
        <w:t xml:space="preserve">- </w:t>
      </w:r>
      <w:r w:rsidRPr="00CF55F3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“</w:t>
      </w:r>
      <w:r w:rsidR="00C350D3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Institui o Programa de Combate ao Machismo e a Violência Contra as Mulheres no Município de Sapucaia do Sul</w:t>
      </w:r>
      <w:r w:rsidRPr="00CF55F3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”.</w:t>
      </w:r>
    </w:p>
    <w:p w14:paraId="1625E8AA" w14:textId="77777777" w:rsidR="00336D50" w:rsidRDefault="00336D50" w:rsidP="00336D50">
      <w:pPr>
        <w:spacing w:line="276" w:lineRule="auto"/>
        <w:jc w:val="center"/>
        <w:rPr>
          <w:rFonts w:ascii="Arial" w:hAnsi="Arial" w:cs="Arial"/>
          <w:b/>
          <w:bCs/>
          <w:u w:val="single"/>
        </w:rPr>
      </w:pPr>
    </w:p>
    <w:p w14:paraId="475B7190" w14:textId="77777777" w:rsidR="00336D50" w:rsidRPr="00E52923" w:rsidRDefault="00336D50" w:rsidP="00336D50">
      <w:pPr>
        <w:spacing w:line="276" w:lineRule="auto"/>
        <w:jc w:val="center"/>
        <w:rPr>
          <w:rFonts w:ascii="Arial" w:hAnsi="Arial" w:cs="Arial"/>
          <w:b/>
          <w:bCs/>
          <w:u w:val="single"/>
        </w:rPr>
      </w:pPr>
      <w:r w:rsidRPr="00E52923">
        <w:rPr>
          <w:rFonts w:ascii="Arial" w:hAnsi="Arial" w:cs="Arial"/>
          <w:b/>
          <w:bCs/>
          <w:u w:val="single"/>
        </w:rPr>
        <w:t>RELATÓRIO</w:t>
      </w:r>
    </w:p>
    <w:p w14:paraId="1A2076CF" w14:textId="77777777" w:rsidR="00336D50" w:rsidRDefault="00336D50" w:rsidP="00336D50">
      <w:pPr>
        <w:spacing w:line="276" w:lineRule="auto"/>
        <w:jc w:val="both"/>
        <w:rPr>
          <w:rFonts w:ascii="Arial" w:hAnsi="Arial" w:cs="Arial"/>
        </w:rPr>
      </w:pPr>
    </w:p>
    <w:p w14:paraId="6A7AA057" w14:textId="77777777" w:rsidR="00336D50" w:rsidRPr="00FB117E" w:rsidRDefault="00336D50" w:rsidP="00336D50">
      <w:pPr>
        <w:spacing w:line="276" w:lineRule="auto"/>
        <w:jc w:val="both"/>
        <w:rPr>
          <w:rFonts w:ascii="Arial" w:hAnsi="Arial" w:cs="Arial"/>
        </w:rPr>
      </w:pPr>
    </w:p>
    <w:p w14:paraId="7D660BD5" w14:textId="1BB9A2B0" w:rsidR="00336D50" w:rsidRPr="00CF55F3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CF55F3">
        <w:rPr>
          <w:rFonts w:ascii="Arial" w:hAnsi="Arial" w:cs="Arial"/>
          <w:sz w:val="22"/>
          <w:szCs w:val="22"/>
        </w:rPr>
        <w:t>Versa o expediente sobre Projeto de Lei nº 0</w:t>
      </w:r>
      <w:r w:rsidR="00C350D3">
        <w:rPr>
          <w:rFonts w:ascii="Arial" w:hAnsi="Arial" w:cs="Arial"/>
          <w:sz w:val="22"/>
          <w:szCs w:val="22"/>
        </w:rPr>
        <w:t>84</w:t>
      </w:r>
      <w:r w:rsidRPr="00CF55F3">
        <w:rPr>
          <w:rFonts w:ascii="Arial" w:hAnsi="Arial" w:cs="Arial"/>
          <w:sz w:val="22"/>
          <w:szCs w:val="22"/>
        </w:rPr>
        <w:t>/2021 de autoria d</w:t>
      </w:r>
      <w:r w:rsidR="00C350D3">
        <w:rPr>
          <w:rFonts w:ascii="Arial" w:hAnsi="Arial" w:cs="Arial"/>
          <w:sz w:val="22"/>
          <w:szCs w:val="22"/>
        </w:rPr>
        <w:t>o</w:t>
      </w:r>
      <w:r w:rsidRPr="00CF55F3">
        <w:rPr>
          <w:rFonts w:ascii="Arial" w:hAnsi="Arial" w:cs="Arial"/>
          <w:sz w:val="22"/>
          <w:szCs w:val="22"/>
        </w:rPr>
        <w:t xml:space="preserve"> Vereador </w:t>
      </w:r>
      <w:r w:rsidR="00C350D3">
        <w:rPr>
          <w:rFonts w:ascii="Arial" w:hAnsi="Arial" w:cs="Arial"/>
          <w:sz w:val="22"/>
          <w:szCs w:val="22"/>
        </w:rPr>
        <w:t>Átila Andrade</w:t>
      </w:r>
      <w:r w:rsidRPr="00CF55F3">
        <w:rPr>
          <w:rFonts w:ascii="Arial" w:hAnsi="Arial" w:cs="Arial"/>
          <w:sz w:val="22"/>
          <w:szCs w:val="22"/>
        </w:rPr>
        <w:t xml:space="preserve"> – PT o qual: </w:t>
      </w:r>
      <w:r w:rsidR="00C350D3" w:rsidRPr="00CF55F3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“</w:t>
      </w:r>
      <w:r w:rsidR="00C350D3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Institui o Programa de Combate ao Machismo e a Violência Contra as Mulheres no Município de Sapucaia do Sul</w:t>
      </w:r>
      <w:r w:rsidR="00C350D3" w:rsidRPr="00CF55F3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”</w:t>
      </w:r>
      <w:r w:rsidR="00C350D3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</w:rPr>
        <w:t>.</w:t>
      </w:r>
    </w:p>
    <w:p w14:paraId="4EE0EF9A" w14:textId="77777777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</w:rPr>
      </w:pPr>
    </w:p>
    <w:p w14:paraId="2654BF4A" w14:textId="77777777" w:rsidR="00336D50" w:rsidRPr="00016C9B" w:rsidRDefault="00336D50" w:rsidP="00336D50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016C9B">
        <w:rPr>
          <w:rFonts w:ascii="Arial" w:hAnsi="Arial" w:cs="Arial"/>
          <w:b/>
          <w:bCs/>
          <w:u w:val="single"/>
        </w:rPr>
        <w:t>PARECER</w:t>
      </w:r>
    </w:p>
    <w:p w14:paraId="1C3B3348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u w:val="single"/>
        </w:rPr>
      </w:pPr>
    </w:p>
    <w:p w14:paraId="262B09E1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 xml:space="preserve">Preliminarmente se faz importante verificar que, a autoadministração e a </w:t>
      </w:r>
      <w:proofErr w:type="spellStart"/>
      <w:r w:rsidRPr="00016C9B">
        <w:rPr>
          <w:rFonts w:ascii="Arial" w:hAnsi="Arial" w:cs="Arial"/>
          <w:sz w:val="22"/>
          <w:szCs w:val="22"/>
        </w:rPr>
        <w:t>autolegislação</w:t>
      </w:r>
      <w:proofErr w:type="spellEnd"/>
      <w:r w:rsidRPr="00016C9B">
        <w:rPr>
          <w:rFonts w:ascii="Arial" w:hAnsi="Arial" w:cs="Arial"/>
          <w:sz w:val="22"/>
          <w:szCs w:val="22"/>
        </w:rPr>
        <w:t>, contemplam o conjunto de competências materiais e legislativas previstas na Constituição Federal para os Municípios, conforme o art. 30, inciso I:</w:t>
      </w:r>
    </w:p>
    <w:p w14:paraId="5C26C378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625BE6A" w14:textId="77777777" w:rsidR="00336D50" w:rsidRPr="00016C9B" w:rsidRDefault="00336D50" w:rsidP="00336D50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16C9B">
        <w:rPr>
          <w:rFonts w:ascii="Arial" w:hAnsi="Arial" w:cs="Arial"/>
          <w:i/>
          <w:iCs/>
          <w:sz w:val="22"/>
          <w:szCs w:val="22"/>
        </w:rPr>
        <w:t>Art. 30. Compete aos Municípios:</w:t>
      </w:r>
    </w:p>
    <w:p w14:paraId="0106D0F6" w14:textId="77777777" w:rsidR="00336D50" w:rsidRDefault="00336D50" w:rsidP="00336D50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7D8B28C8" w14:textId="77777777" w:rsidR="00336D50" w:rsidRPr="00016C9B" w:rsidRDefault="00336D50" w:rsidP="00336D50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16C9B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016C9B">
        <w:rPr>
          <w:rFonts w:ascii="Arial" w:hAnsi="Arial" w:cs="Arial"/>
          <w:i/>
          <w:iCs/>
          <w:sz w:val="22"/>
          <w:szCs w:val="22"/>
        </w:rPr>
        <w:t>legislar</w:t>
      </w:r>
      <w:proofErr w:type="gramEnd"/>
      <w:r w:rsidRPr="00016C9B">
        <w:rPr>
          <w:rFonts w:ascii="Arial" w:hAnsi="Arial" w:cs="Arial"/>
          <w:i/>
          <w:iCs/>
          <w:sz w:val="22"/>
          <w:szCs w:val="22"/>
        </w:rPr>
        <w:t xml:space="preserve"> sobre assuntos de interesse local;</w:t>
      </w:r>
    </w:p>
    <w:p w14:paraId="5EA8826F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1A0B26C" w14:textId="77777777" w:rsidR="00336D50" w:rsidRDefault="00336D50" w:rsidP="00336D50">
      <w:pPr>
        <w:spacing w:line="360" w:lineRule="auto"/>
        <w:ind w:firstLine="127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Em nosso ordenamento Municipal, a Lei Orgânica do Município </w:t>
      </w:r>
      <w:proofErr w:type="spellStart"/>
      <w:r>
        <w:rPr>
          <w:rFonts w:ascii="Arial" w:hAnsi="Arial" w:cs="Arial"/>
          <w:sz w:val="22"/>
          <w:szCs w:val="22"/>
        </w:rPr>
        <w:t>estebelece</w:t>
      </w:r>
      <w:proofErr w:type="spellEnd"/>
      <w:r>
        <w:rPr>
          <w:rFonts w:ascii="Arial" w:hAnsi="Arial" w:cs="Arial"/>
          <w:sz w:val="22"/>
          <w:szCs w:val="22"/>
        </w:rPr>
        <w:t xml:space="preserve"> a questão abaixo disposta:</w:t>
      </w:r>
    </w:p>
    <w:p w14:paraId="0CE98166" w14:textId="77777777" w:rsidR="00336D50" w:rsidRDefault="00336D50" w:rsidP="00336D50">
      <w:pPr>
        <w:spacing w:line="360" w:lineRule="auto"/>
        <w:ind w:left="2835"/>
        <w:jc w:val="both"/>
        <w:rPr>
          <w:rFonts w:ascii="Arial" w:hAnsi="Arial" w:cs="Arial"/>
          <w:sz w:val="22"/>
          <w:szCs w:val="22"/>
        </w:rPr>
      </w:pPr>
    </w:p>
    <w:p w14:paraId="7515E751" w14:textId="77777777" w:rsidR="00336D50" w:rsidRPr="000C0913" w:rsidRDefault="00336D50" w:rsidP="00336D50">
      <w:pPr>
        <w:spacing w:line="360" w:lineRule="auto"/>
        <w:ind w:left="283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Art. 36. </w:t>
      </w:r>
      <w:r w:rsidRPr="000C0913">
        <w:rPr>
          <w:rFonts w:ascii="Arial" w:hAnsi="Arial" w:cs="Arial"/>
          <w:sz w:val="22"/>
          <w:szCs w:val="22"/>
        </w:rPr>
        <w:t>Compete à Câmara Municipal deliberar, com a sanção do Prefeito, sobre todas as matérias da competência do Município, especialmente sobre:</w:t>
      </w:r>
    </w:p>
    <w:p w14:paraId="6457FBC8" w14:textId="77777777" w:rsidR="00336D50" w:rsidRDefault="00336D50" w:rsidP="00336D50">
      <w:pPr>
        <w:spacing w:line="360" w:lineRule="auto"/>
        <w:ind w:left="2835"/>
        <w:jc w:val="both"/>
        <w:rPr>
          <w:rFonts w:ascii="Arial" w:hAnsi="Arial" w:cs="Arial"/>
          <w:sz w:val="22"/>
          <w:szCs w:val="22"/>
        </w:rPr>
      </w:pPr>
    </w:p>
    <w:p w14:paraId="1E6318BA" w14:textId="77777777" w:rsidR="00336D50" w:rsidRPr="000C0913" w:rsidRDefault="00336D50" w:rsidP="00336D50">
      <w:pPr>
        <w:spacing w:line="360" w:lineRule="auto"/>
        <w:ind w:left="283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(...)</w:t>
      </w:r>
    </w:p>
    <w:p w14:paraId="5AB84EB7" w14:textId="77777777" w:rsidR="00336D50" w:rsidRPr="000C0913" w:rsidRDefault="00336D50" w:rsidP="00336D50">
      <w:pPr>
        <w:spacing w:line="360" w:lineRule="auto"/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0C0913">
        <w:rPr>
          <w:rFonts w:ascii="Arial" w:hAnsi="Arial" w:cs="Arial"/>
          <w:b/>
          <w:bCs/>
          <w:i/>
          <w:iCs/>
          <w:sz w:val="22"/>
          <w:szCs w:val="22"/>
        </w:rPr>
        <w:t>III - planos e programas municipais e setoriais de desenvolvimento;</w:t>
      </w:r>
    </w:p>
    <w:p w14:paraId="0AC521A4" w14:textId="58F5F0A3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E1D81B1" w14:textId="733EAC72" w:rsidR="00B11B59" w:rsidRDefault="00B11B59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Ao que ora se vislumbra o Projeto de Lei ora apresentado restou devidamente readequado, alinhando-se ao que preceitua o processo legislativo, vindo a possibilitar seu andamento sem vícios de inciativa ou eventual ilegalidade ou inconstitucionalidade para sua tramitação.</w:t>
      </w:r>
    </w:p>
    <w:p w14:paraId="40D9D08E" w14:textId="77777777" w:rsidR="00B11B59" w:rsidRPr="00016C9B" w:rsidRDefault="00B11B59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47A8501E" w14:textId="24B29E49" w:rsidR="00336D50" w:rsidRPr="00016C9B" w:rsidRDefault="00B11B59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Diante disso, </w:t>
      </w:r>
      <w:r w:rsidR="00336D50" w:rsidRPr="00016C9B">
        <w:rPr>
          <w:rFonts w:ascii="Arial" w:hAnsi="Arial" w:cs="Arial"/>
          <w:sz w:val="22"/>
          <w:szCs w:val="22"/>
        </w:rPr>
        <w:t xml:space="preserve">anotamos que a deliberação pelo plenário da nobre Casa Legislativa deve ser precedida da manifestação da Comissão de </w:t>
      </w:r>
      <w:r w:rsidR="00336D50" w:rsidRPr="00016C9B">
        <w:rPr>
          <w:rFonts w:ascii="Arial" w:hAnsi="Arial" w:cs="Arial"/>
          <w:b/>
          <w:bCs/>
          <w:sz w:val="22"/>
          <w:szCs w:val="22"/>
        </w:rPr>
        <w:t>LEGISLAÇÃO E JUSTIÇA</w:t>
      </w:r>
      <w:r w:rsidR="00336D50" w:rsidRPr="00016C9B">
        <w:rPr>
          <w:rFonts w:ascii="Arial" w:hAnsi="Arial" w:cs="Arial"/>
          <w:sz w:val="22"/>
          <w:szCs w:val="22"/>
        </w:rPr>
        <w:t xml:space="preserve">, por ser condição de tramitação do processo legislativo para todas as proposições em geral: </w:t>
      </w:r>
    </w:p>
    <w:p w14:paraId="1F1669F0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i/>
          <w:iCs/>
          <w:sz w:val="22"/>
          <w:szCs w:val="22"/>
        </w:rPr>
      </w:pPr>
    </w:p>
    <w:p w14:paraId="39EAEA43" w14:textId="77777777" w:rsidR="00336D50" w:rsidRPr="00016C9B" w:rsidRDefault="00336D50" w:rsidP="00336D50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16C9B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14:paraId="0429F086" w14:textId="77777777" w:rsidR="00336D50" w:rsidRPr="00016C9B" w:rsidRDefault="00336D50" w:rsidP="00336D50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16C9B">
        <w:rPr>
          <w:rFonts w:ascii="Arial" w:hAnsi="Arial" w:cs="Arial"/>
          <w:i/>
          <w:iCs/>
          <w:sz w:val="22"/>
          <w:szCs w:val="22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14:paraId="57FCF289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1DF151E8" w14:textId="372B36A5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 também pela </w:t>
      </w:r>
      <w:r w:rsidRPr="00EA01B0">
        <w:rPr>
          <w:rFonts w:ascii="Arial" w:hAnsi="Arial" w:cs="Arial"/>
          <w:b/>
          <w:bCs/>
          <w:sz w:val="22"/>
          <w:szCs w:val="22"/>
        </w:rPr>
        <w:t>COMISSÃO DE DIREITOS HUMANOS E CIDADANIA,</w:t>
      </w:r>
      <w:r w:rsidRPr="00EA01B0">
        <w:rPr>
          <w:rFonts w:ascii="Arial" w:hAnsi="Arial" w:cs="Arial"/>
          <w:sz w:val="22"/>
          <w:szCs w:val="22"/>
        </w:rPr>
        <w:t xml:space="preserve"> aspectos atinentes a</w:t>
      </w:r>
      <w:r>
        <w:rPr>
          <w:rFonts w:ascii="Arial" w:hAnsi="Arial" w:cs="Arial"/>
          <w:sz w:val="22"/>
          <w:szCs w:val="22"/>
        </w:rPr>
        <w:t xml:space="preserve"> </w:t>
      </w:r>
      <w:r w:rsidRPr="00EA01B0">
        <w:rPr>
          <w:rFonts w:ascii="Arial" w:hAnsi="Arial" w:cs="Arial"/>
          <w:sz w:val="22"/>
          <w:szCs w:val="22"/>
        </w:rPr>
        <w:t>direitos das minorias, crianças e adolescentes, as questões de gênero, do idoso, dos</w:t>
      </w:r>
      <w:r>
        <w:rPr>
          <w:rFonts w:ascii="Arial" w:hAnsi="Arial" w:cs="Arial"/>
          <w:sz w:val="22"/>
          <w:szCs w:val="22"/>
        </w:rPr>
        <w:t xml:space="preserve"> </w:t>
      </w:r>
      <w:r w:rsidRPr="00EA01B0">
        <w:rPr>
          <w:rFonts w:ascii="Arial" w:hAnsi="Arial" w:cs="Arial"/>
          <w:sz w:val="22"/>
          <w:szCs w:val="22"/>
        </w:rPr>
        <w:t>homossexuais, segurança social e sistema penitenciário, defesa do consumidor e demais</w:t>
      </w:r>
      <w:r>
        <w:rPr>
          <w:rFonts w:ascii="Arial" w:hAnsi="Arial" w:cs="Arial"/>
          <w:sz w:val="22"/>
          <w:szCs w:val="22"/>
        </w:rPr>
        <w:t xml:space="preserve"> </w:t>
      </w:r>
      <w:r w:rsidRPr="00EA01B0">
        <w:rPr>
          <w:rFonts w:ascii="Arial" w:hAnsi="Arial" w:cs="Arial"/>
          <w:sz w:val="22"/>
          <w:szCs w:val="22"/>
        </w:rPr>
        <w:t>assuntos relacionados à problemática</w:t>
      </w:r>
      <w:r>
        <w:rPr>
          <w:rFonts w:ascii="Arial" w:hAnsi="Arial" w:cs="Arial"/>
          <w:sz w:val="22"/>
          <w:szCs w:val="22"/>
        </w:rPr>
        <w:t xml:space="preserve"> do</w:t>
      </w:r>
      <w:r w:rsidRPr="00EA01B0">
        <w:rPr>
          <w:rFonts w:ascii="Arial" w:hAnsi="Arial" w:cs="Arial"/>
          <w:sz w:val="22"/>
          <w:szCs w:val="22"/>
        </w:rPr>
        <w:t xml:space="preserve"> homem trabalho, direitos humanos e direitos sociais</w:t>
      </w:r>
      <w:r w:rsidR="00196278">
        <w:rPr>
          <w:rFonts w:ascii="Arial" w:hAnsi="Arial" w:cs="Arial"/>
          <w:sz w:val="22"/>
          <w:szCs w:val="22"/>
        </w:rPr>
        <w:t>.</w:t>
      </w:r>
    </w:p>
    <w:p w14:paraId="0FDC1DC7" w14:textId="77777777" w:rsidR="00B55182" w:rsidRDefault="00B55182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2199D52D" w14:textId="77777777" w:rsidR="00336D50" w:rsidRPr="00016C9B" w:rsidRDefault="00336D50" w:rsidP="00336D50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016C9B">
        <w:rPr>
          <w:rFonts w:ascii="Arial" w:hAnsi="Arial" w:cs="Arial"/>
          <w:b/>
          <w:bCs/>
          <w:u w:val="single"/>
        </w:rPr>
        <w:t>CONSIDERAÇÕES FINAIS</w:t>
      </w:r>
    </w:p>
    <w:p w14:paraId="2593E6AE" w14:textId="77777777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  <w:u w:val="single"/>
        </w:rPr>
      </w:pPr>
    </w:p>
    <w:p w14:paraId="52256682" w14:textId="7232A302" w:rsidR="00DF0E1F" w:rsidRDefault="00336D50" w:rsidP="00B55182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B55182">
        <w:rPr>
          <w:rFonts w:ascii="Arial" w:hAnsi="Arial" w:cs="Arial"/>
          <w:sz w:val="22"/>
          <w:szCs w:val="22"/>
        </w:rPr>
        <w:t>Diante do exposto,</w:t>
      </w:r>
      <w:r w:rsidR="00B55182" w:rsidRPr="00B55182">
        <w:rPr>
          <w:rFonts w:ascii="Arial" w:hAnsi="Arial" w:cs="Arial"/>
          <w:sz w:val="22"/>
          <w:szCs w:val="22"/>
        </w:rPr>
        <w:t xml:space="preserve"> </w:t>
      </w:r>
      <w:r w:rsidRPr="00B55182">
        <w:rPr>
          <w:rFonts w:ascii="Arial" w:hAnsi="Arial" w:cs="Arial"/>
          <w:sz w:val="22"/>
          <w:szCs w:val="22"/>
        </w:rPr>
        <w:t>em conformidade com os fundamentos normativos, encaminho o expediente</w:t>
      </w:r>
      <w:r w:rsidR="00B55182">
        <w:rPr>
          <w:rFonts w:ascii="Arial" w:hAnsi="Arial" w:cs="Arial"/>
          <w:sz w:val="22"/>
          <w:szCs w:val="22"/>
        </w:rPr>
        <w:t xml:space="preserve">, </w:t>
      </w:r>
      <w:r w:rsidRPr="00B55182">
        <w:rPr>
          <w:rFonts w:ascii="Arial" w:hAnsi="Arial" w:cs="Arial"/>
          <w:b/>
          <w:bCs/>
          <w:sz w:val="22"/>
          <w:szCs w:val="22"/>
          <w:u w:val="single"/>
        </w:rPr>
        <w:t>opino pela viabilidade de tramitação</w:t>
      </w:r>
      <w:r w:rsidR="00B55182" w:rsidRPr="00DF0E1F">
        <w:rPr>
          <w:rFonts w:ascii="Arial" w:hAnsi="Arial" w:cs="Arial"/>
          <w:b/>
          <w:bCs/>
          <w:sz w:val="22"/>
          <w:szCs w:val="22"/>
          <w:u w:val="single"/>
        </w:rPr>
        <w:t>.</w:t>
      </w:r>
    </w:p>
    <w:p w14:paraId="19D6D453" w14:textId="619C394F" w:rsidR="00DF0E1F" w:rsidRDefault="00DF0E1F" w:rsidP="00B55182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20AD3775" w14:textId="7A2FCDC0" w:rsidR="00336D50" w:rsidRDefault="00336D50" w:rsidP="00B55182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B55182">
        <w:rPr>
          <w:rFonts w:ascii="Arial" w:hAnsi="Arial" w:cs="Arial"/>
          <w:sz w:val="22"/>
          <w:szCs w:val="22"/>
        </w:rPr>
        <w:t>Ressaltamos, como de costume, que o presente parecer tem natureza opinativa, por si só, e não vincula a decisão e a manifestação das comissões permanentes (</w:t>
      </w:r>
      <w:r w:rsidRPr="00B55182">
        <w:rPr>
          <w:rFonts w:ascii="Arial" w:hAnsi="Arial" w:cs="Arial"/>
          <w:b/>
          <w:bCs/>
          <w:sz w:val="22"/>
          <w:szCs w:val="22"/>
        </w:rPr>
        <w:t>LEGISLAÇÃO E JUSTIÇA e DIREITOS HUMANOS)</w:t>
      </w:r>
      <w:r w:rsidRPr="00B55182">
        <w:rPr>
          <w:rFonts w:ascii="Arial" w:hAnsi="Arial" w:cs="Arial"/>
          <w:sz w:val="22"/>
          <w:szCs w:val="22"/>
        </w:rPr>
        <w:t xml:space="preserve">, sendo assegurada a soberania do Plenário. </w:t>
      </w:r>
    </w:p>
    <w:p w14:paraId="16F54600" w14:textId="5A8B1C3B" w:rsidR="00DF0E1F" w:rsidRDefault="00DF0E1F" w:rsidP="00B55182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303542BF" w14:textId="77777777" w:rsidR="00336D50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064E588E" w14:textId="77777777" w:rsidR="00336D50" w:rsidRPr="00016C9B" w:rsidRDefault="00336D50" w:rsidP="00336D50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lastRenderedPageBreak/>
        <w:t>À conclusão superior, e com aprovação, prossigam os autos à Diretoria Legislativa para as devidas diligências.</w:t>
      </w:r>
    </w:p>
    <w:p w14:paraId="06A7F7C9" w14:textId="77777777" w:rsidR="00336D50" w:rsidRPr="00016C9B" w:rsidRDefault="00336D50" w:rsidP="00336D5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4D99655" w14:textId="2709266D" w:rsidR="00336D50" w:rsidRPr="00016C9B" w:rsidRDefault="00336D50" w:rsidP="00336D50">
      <w:pPr>
        <w:jc w:val="center"/>
        <w:rPr>
          <w:rFonts w:ascii="Arial" w:hAnsi="Arial" w:cs="Arial"/>
          <w:sz w:val="22"/>
          <w:szCs w:val="22"/>
        </w:rPr>
      </w:pPr>
      <w:r w:rsidRPr="00016C9B">
        <w:rPr>
          <w:rFonts w:ascii="Arial" w:hAnsi="Arial" w:cs="Arial"/>
          <w:sz w:val="22"/>
          <w:szCs w:val="22"/>
        </w:rPr>
        <w:t xml:space="preserve">Parecer exarado em </w:t>
      </w:r>
      <w:r w:rsidR="00B11B59">
        <w:rPr>
          <w:rFonts w:ascii="Arial" w:hAnsi="Arial" w:cs="Arial"/>
          <w:sz w:val="22"/>
          <w:szCs w:val="22"/>
        </w:rPr>
        <w:t>25</w:t>
      </w:r>
      <w:r w:rsidRPr="00016C9B">
        <w:rPr>
          <w:rFonts w:ascii="Arial" w:hAnsi="Arial" w:cs="Arial"/>
          <w:sz w:val="22"/>
          <w:szCs w:val="22"/>
        </w:rPr>
        <w:t xml:space="preserve"> de </w:t>
      </w:r>
      <w:r w:rsidR="00B11B59">
        <w:rPr>
          <w:rFonts w:ascii="Arial" w:hAnsi="Arial" w:cs="Arial"/>
          <w:sz w:val="22"/>
          <w:szCs w:val="22"/>
        </w:rPr>
        <w:t>març</w:t>
      </w:r>
      <w:r w:rsidRPr="00016C9B">
        <w:rPr>
          <w:rFonts w:ascii="Arial" w:hAnsi="Arial" w:cs="Arial"/>
          <w:sz w:val="22"/>
          <w:szCs w:val="22"/>
        </w:rPr>
        <w:t>o de 202</w:t>
      </w:r>
      <w:r w:rsidR="00B11B59">
        <w:rPr>
          <w:rFonts w:ascii="Arial" w:hAnsi="Arial" w:cs="Arial"/>
          <w:sz w:val="22"/>
          <w:szCs w:val="22"/>
        </w:rPr>
        <w:t>2</w:t>
      </w:r>
    </w:p>
    <w:p w14:paraId="5A69438C" w14:textId="77777777" w:rsidR="00336D50" w:rsidRPr="00016C9B" w:rsidRDefault="00336D50" w:rsidP="00336D50">
      <w:pPr>
        <w:jc w:val="center"/>
        <w:rPr>
          <w:rFonts w:ascii="Arial" w:hAnsi="Arial" w:cs="Arial"/>
          <w:sz w:val="22"/>
          <w:szCs w:val="22"/>
        </w:rPr>
      </w:pPr>
    </w:p>
    <w:p w14:paraId="135137B1" w14:textId="77777777" w:rsidR="00336D50" w:rsidRPr="00016C9B" w:rsidRDefault="00336D50" w:rsidP="00336D50">
      <w:pPr>
        <w:jc w:val="center"/>
        <w:rPr>
          <w:rFonts w:ascii="Arial" w:hAnsi="Arial" w:cs="Arial"/>
          <w:sz w:val="22"/>
          <w:szCs w:val="22"/>
        </w:rPr>
      </w:pPr>
    </w:p>
    <w:p w14:paraId="2DD22F02" w14:textId="77777777" w:rsidR="00336D50" w:rsidRPr="00016C9B" w:rsidRDefault="00336D50" w:rsidP="00336D50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736231EC" w14:textId="77777777" w:rsidR="00336D50" w:rsidRPr="00016C9B" w:rsidRDefault="00336D50" w:rsidP="00336D50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19220E8B" w14:textId="77777777" w:rsidR="00336D50" w:rsidRPr="00016C9B" w:rsidRDefault="00336D50" w:rsidP="00336D50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016C9B">
        <w:rPr>
          <w:rFonts w:ascii="Arial" w:hAnsi="Arial" w:cs="Arial"/>
          <w:b/>
          <w:bCs/>
          <w:i/>
          <w:iCs/>
          <w:sz w:val="22"/>
          <w:szCs w:val="22"/>
        </w:rPr>
        <w:t>João Roberto da Fonseca Junior</w:t>
      </w:r>
    </w:p>
    <w:p w14:paraId="4A949BE0" w14:textId="77777777" w:rsidR="00336D50" w:rsidRPr="00016C9B" w:rsidRDefault="00336D50" w:rsidP="00336D50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016C9B">
        <w:rPr>
          <w:rFonts w:ascii="Arial" w:hAnsi="Arial" w:cs="Arial"/>
          <w:b/>
          <w:bCs/>
          <w:i/>
          <w:iCs/>
          <w:sz w:val="22"/>
          <w:szCs w:val="22"/>
        </w:rPr>
        <w:t>Procurador Chefe</w:t>
      </w:r>
    </w:p>
    <w:p w14:paraId="422CAEC0" w14:textId="77777777" w:rsidR="00336D50" w:rsidRPr="00016C9B" w:rsidRDefault="00336D50" w:rsidP="00336D50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016C9B">
        <w:rPr>
          <w:rFonts w:ascii="Arial" w:hAnsi="Arial" w:cs="Arial"/>
          <w:b/>
          <w:bCs/>
          <w:i/>
          <w:iCs/>
          <w:sz w:val="22"/>
          <w:szCs w:val="22"/>
        </w:rPr>
        <w:t>OAB/RS 69.257</w:t>
      </w:r>
    </w:p>
    <w:p w14:paraId="5ACB6A0B" w14:textId="77777777" w:rsidR="00581A4C" w:rsidRPr="00336D50" w:rsidRDefault="00581A4C" w:rsidP="00336D50"/>
    <w:sectPr w:rsidR="00581A4C" w:rsidRPr="00336D50">
      <w:headerReference w:type="default" r:id="rId8"/>
      <w:footerReference w:type="default" r:id="rId9"/>
      <w:pgSz w:w="11906" w:h="16838"/>
      <w:pgMar w:top="1417" w:right="1701" w:bottom="1417" w:left="1701" w:header="708" w:footer="266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95DEF" w14:textId="77777777" w:rsidR="00673765" w:rsidRDefault="00673765">
      <w:r>
        <w:separator/>
      </w:r>
    </w:p>
  </w:endnote>
  <w:endnote w:type="continuationSeparator" w:id="0">
    <w:p w14:paraId="30083903" w14:textId="77777777" w:rsidR="00673765" w:rsidRDefault="00673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Ecofont Vera Sans">
    <w:altName w:val="Calibri"/>
    <w:charset w:val="00"/>
    <w:family w:val="swiss"/>
    <w:pitch w:val="variable"/>
    <w:sig w:usb0="800000AF" w:usb1="1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49923949"/>
      <w:docPartObj>
        <w:docPartGallery w:val="Page Numbers (Bottom of Page)"/>
        <w:docPartUnique/>
      </w:docPartObj>
    </w:sdtPr>
    <w:sdtEndPr/>
    <w:sdtContent>
      <w:p w14:paraId="14F0C9E7" w14:textId="77777777" w:rsidR="00DE4798" w:rsidRDefault="00DE4798">
        <w:pPr>
          <w:pStyle w:val="Rodap"/>
          <w:tabs>
            <w:tab w:val="right" w:pos="8789"/>
          </w:tabs>
          <w:ind w:right="-285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DB10A8">
          <w:rPr>
            <w:noProof/>
          </w:rPr>
          <w:t>11</w:t>
        </w:r>
        <w:r>
          <w:fldChar w:fldCharType="end"/>
        </w:r>
      </w:p>
    </w:sdtContent>
  </w:sdt>
  <w:p w14:paraId="747E5019" w14:textId="77777777" w:rsidR="00DE4798" w:rsidRDefault="00DE479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68798" w14:textId="77777777" w:rsidR="00673765" w:rsidRDefault="00673765"/>
  </w:footnote>
  <w:footnote w:type="continuationSeparator" w:id="0">
    <w:p w14:paraId="61C7AE49" w14:textId="77777777" w:rsidR="00673765" w:rsidRDefault="006737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D5452F" w14:textId="77777777" w:rsidR="00DE4798" w:rsidRDefault="00DE4798">
    <w:pPr>
      <w:keepNext/>
      <w:numPr>
        <w:ilvl w:val="0"/>
        <w:numId w:val="2"/>
      </w:numPr>
      <w:suppressAutoHyphens/>
      <w:ind w:left="708" w:firstLine="0"/>
      <w:jc w:val="center"/>
      <w:textAlignment w:val="baseline"/>
      <w:rPr>
        <w:rFonts w:ascii="Cambria" w:hAnsi="Cambria" w:cs="Arial"/>
        <w:color w:val="333333"/>
        <w:sz w:val="20"/>
      </w:rPr>
    </w:pPr>
    <w:r>
      <w:rPr>
        <w:noProof/>
      </w:rPr>
      <w:drawing>
        <wp:anchor distT="0" distB="0" distL="0" distR="0" simplePos="0" relativeHeight="35" behindDoc="1" locked="0" layoutInCell="1" allowOverlap="1" wp14:anchorId="2C5E4249" wp14:editId="3721A2F1">
          <wp:simplePos x="0" y="0"/>
          <wp:positionH relativeFrom="column">
            <wp:posOffset>-627380</wp:posOffset>
          </wp:positionH>
          <wp:positionV relativeFrom="margin">
            <wp:posOffset>-1048385</wp:posOffset>
          </wp:positionV>
          <wp:extent cx="746760" cy="821690"/>
          <wp:effectExtent l="0" t="0" r="0" b="0"/>
          <wp:wrapNone/>
          <wp:docPr id="1" name="shape_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hape_0"/>
                  <pic:cNvPicPr/>
                </pic:nvPicPr>
                <pic:blipFill>
                  <a:blip r:embed="rId1"/>
                  <a:stretch/>
                </pic:blipFill>
                <pic:spPr>
                  <a:xfrm>
                    <a:off x="0" y="0"/>
                    <a:ext cx="746280" cy="82116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mbria" w:hAnsi="Cambria" w:cs="Arial"/>
        <w:b/>
        <w:color w:val="333333"/>
        <w:sz w:val="28"/>
        <w:szCs w:val="20"/>
      </w:rPr>
      <w:t>CÂMARA DE VEREADORES DE SAPUCAIA DO SUL</w:t>
    </w:r>
  </w:p>
  <w:p w14:paraId="05CC0CB2" w14:textId="77777777" w:rsidR="00DE4798" w:rsidRDefault="00DE4798">
    <w:pPr>
      <w:ind w:left="708"/>
      <w:jc w:val="center"/>
      <w:textAlignment w:val="baseline"/>
      <w:rPr>
        <w:rFonts w:ascii="Cambria" w:hAnsi="Cambria" w:cs="Arial"/>
        <w:color w:val="333333"/>
        <w:sz w:val="20"/>
      </w:rPr>
    </w:pPr>
    <w:r>
      <w:rPr>
        <w:rFonts w:ascii="Cambria" w:hAnsi="Cambria" w:cs="Arial"/>
        <w:color w:val="333333"/>
        <w:sz w:val="20"/>
      </w:rPr>
      <w:t>Av. Assis Brasil, nº51, Centro, CEP 93.220-050 - Sapucaia do Sul - Rio Grande do Sul</w:t>
    </w:r>
  </w:p>
  <w:p w14:paraId="000FBC72" w14:textId="77777777" w:rsidR="00DE4798" w:rsidRDefault="00DE4798">
    <w:pPr>
      <w:ind w:left="708"/>
      <w:jc w:val="center"/>
      <w:textAlignment w:val="baseline"/>
      <w:rPr>
        <w:rFonts w:ascii="Cambria" w:hAnsi="Cambria"/>
      </w:rPr>
    </w:pPr>
    <w:r>
      <w:rPr>
        <w:rFonts w:ascii="Cambria" w:hAnsi="Cambria" w:cs="Arial"/>
        <w:color w:val="333333"/>
        <w:sz w:val="20"/>
      </w:rPr>
      <w:t>Fones (51) 3474-1887 / 3474-1226 - Fax: 3474-1081</w:t>
    </w:r>
  </w:p>
  <w:p w14:paraId="76BD023B" w14:textId="77777777" w:rsidR="00DE4798" w:rsidRDefault="00DE4798">
    <w:pPr>
      <w:pBdr>
        <w:bottom w:val="single" w:sz="12" w:space="1" w:color="00000A"/>
      </w:pBdr>
      <w:tabs>
        <w:tab w:val="center" w:pos="4252"/>
        <w:tab w:val="right" w:pos="8504"/>
      </w:tabs>
      <w:textAlignment w:val="baseline"/>
    </w:pPr>
  </w:p>
  <w:p w14:paraId="4C0B80B4" w14:textId="77777777" w:rsidR="00DE4798" w:rsidRDefault="00DE4798">
    <w:pPr>
      <w:pStyle w:val="Cabealho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86529"/>
    <w:multiLevelType w:val="multilevel"/>
    <w:tmpl w:val="4962BBF0"/>
    <w:lvl w:ilvl="0">
      <w:start w:val="1"/>
      <w:numFmt w:val="none"/>
      <w:suff w:val="nothing"/>
      <w:lvlText w:val=""/>
      <w:lvlJc w:val="left"/>
      <w:pPr>
        <w:ind w:left="432" w:hanging="432"/>
      </w:pPr>
      <w:rPr>
        <w:rFonts w:ascii="Cambria" w:hAnsi="Cambria" w:cs="Arial"/>
        <w:b/>
        <w:color w:val="333333"/>
        <w:sz w:val="20"/>
        <w:szCs w:val="20"/>
        <w:lang w:eastAsia="pt-BR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" w15:restartNumberingAfterBreak="0">
    <w:nsid w:val="43B35DA1"/>
    <w:multiLevelType w:val="hybridMultilevel"/>
    <w:tmpl w:val="FF3AFE70"/>
    <w:lvl w:ilvl="0" w:tplc="89F4CC6C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48A80B2A"/>
    <w:multiLevelType w:val="multilevel"/>
    <w:tmpl w:val="EDF0D590"/>
    <w:lvl w:ilvl="0">
      <w:start w:val="1"/>
      <w:numFmt w:val="lowerLetter"/>
      <w:lvlText w:val="%1)"/>
      <w:lvlJc w:val="left"/>
      <w:pPr>
        <w:ind w:left="3195" w:hanging="360"/>
      </w:pPr>
    </w:lvl>
    <w:lvl w:ilvl="1">
      <w:start w:val="1"/>
      <w:numFmt w:val="lowerLetter"/>
      <w:lvlText w:val="%2."/>
      <w:lvlJc w:val="left"/>
      <w:pPr>
        <w:ind w:left="3915" w:hanging="360"/>
      </w:pPr>
    </w:lvl>
    <w:lvl w:ilvl="2">
      <w:start w:val="1"/>
      <w:numFmt w:val="lowerRoman"/>
      <w:lvlText w:val="%3."/>
      <w:lvlJc w:val="right"/>
      <w:pPr>
        <w:ind w:left="4635" w:hanging="180"/>
      </w:pPr>
    </w:lvl>
    <w:lvl w:ilvl="3">
      <w:start w:val="1"/>
      <w:numFmt w:val="decimal"/>
      <w:lvlText w:val="%4."/>
      <w:lvlJc w:val="left"/>
      <w:pPr>
        <w:ind w:left="5355" w:hanging="360"/>
      </w:pPr>
    </w:lvl>
    <w:lvl w:ilvl="4">
      <w:start w:val="1"/>
      <w:numFmt w:val="lowerLetter"/>
      <w:lvlText w:val="%5."/>
      <w:lvlJc w:val="left"/>
      <w:pPr>
        <w:ind w:left="6075" w:hanging="360"/>
      </w:pPr>
    </w:lvl>
    <w:lvl w:ilvl="5">
      <w:start w:val="1"/>
      <w:numFmt w:val="lowerRoman"/>
      <w:lvlText w:val="%6."/>
      <w:lvlJc w:val="right"/>
      <w:pPr>
        <w:ind w:left="6795" w:hanging="180"/>
      </w:pPr>
    </w:lvl>
    <w:lvl w:ilvl="6">
      <w:start w:val="1"/>
      <w:numFmt w:val="decimal"/>
      <w:lvlText w:val="%7."/>
      <w:lvlJc w:val="left"/>
      <w:pPr>
        <w:ind w:left="7515" w:hanging="360"/>
      </w:pPr>
    </w:lvl>
    <w:lvl w:ilvl="7">
      <w:start w:val="1"/>
      <w:numFmt w:val="lowerLetter"/>
      <w:lvlText w:val="%8."/>
      <w:lvlJc w:val="left"/>
      <w:pPr>
        <w:ind w:left="8235" w:hanging="360"/>
      </w:pPr>
    </w:lvl>
    <w:lvl w:ilvl="8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55927D31"/>
    <w:multiLevelType w:val="multilevel"/>
    <w:tmpl w:val="474463F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745B1E07"/>
    <w:multiLevelType w:val="multilevel"/>
    <w:tmpl w:val="6BB6957C"/>
    <w:lvl w:ilvl="0">
      <w:start w:val="1"/>
      <w:numFmt w:val="lowerLetter"/>
      <w:lvlText w:val="%1)"/>
      <w:lvlJc w:val="left"/>
      <w:pPr>
        <w:ind w:left="2136" w:hanging="360"/>
      </w:pPr>
    </w:lvl>
    <w:lvl w:ilvl="1">
      <w:start w:val="1"/>
      <w:numFmt w:val="decimal"/>
      <w:lvlText w:val="%2."/>
      <w:lvlJc w:val="left"/>
      <w:pPr>
        <w:ind w:left="2856" w:hanging="360"/>
      </w:pPr>
    </w:lvl>
    <w:lvl w:ilvl="2">
      <w:start w:val="1"/>
      <w:numFmt w:val="decimal"/>
      <w:lvlText w:val="%3."/>
      <w:lvlJc w:val="left"/>
      <w:pPr>
        <w:ind w:left="3576" w:hanging="36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decimal"/>
      <w:lvlText w:val="%5."/>
      <w:lvlJc w:val="left"/>
      <w:pPr>
        <w:ind w:left="5016" w:hanging="360"/>
      </w:pPr>
    </w:lvl>
    <w:lvl w:ilvl="5">
      <w:start w:val="1"/>
      <w:numFmt w:val="decimal"/>
      <w:lvlText w:val="%6."/>
      <w:lvlJc w:val="left"/>
      <w:pPr>
        <w:ind w:left="5736" w:hanging="36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decimal"/>
      <w:lvlText w:val="%8."/>
      <w:lvlJc w:val="left"/>
      <w:pPr>
        <w:ind w:left="7176" w:hanging="360"/>
      </w:pPr>
    </w:lvl>
    <w:lvl w:ilvl="8">
      <w:start w:val="1"/>
      <w:numFmt w:val="decimal"/>
      <w:lvlText w:val="%9."/>
      <w:lvlJc w:val="left"/>
      <w:pPr>
        <w:ind w:left="7896" w:hanging="36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562"/>
    <w:rsid w:val="00012F80"/>
    <w:rsid w:val="00023413"/>
    <w:rsid w:val="0002559A"/>
    <w:rsid w:val="00031D14"/>
    <w:rsid w:val="00031E70"/>
    <w:rsid w:val="0004628F"/>
    <w:rsid w:val="000913F7"/>
    <w:rsid w:val="00097A6E"/>
    <w:rsid w:val="000A1F6C"/>
    <w:rsid w:val="000B30A8"/>
    <w:rsid w:val="000B38E3"/>
    <w:rsid w:val="000C105C"/>
    <w:rsid w:val="000C432D"/>
    <w:rsid w:val="000D6743"/>
    <w:rsid w:val="00127F31"/>
    <w:rsid w:val="00140EE9"/>
    <w:rsid w:val="00153D68"/>
    <w:rsid w:val="00155551"/>
    <w:rsid w:val="00164CD2"/>
    <w:rsid w:val="0017350E"/>
    <w:rsid w:val="00173B71"/>
    <w:rsid w:val="00196278"/>
    <w:rsid w:val="00203E61"/>
    <w:rsid w:val="002549A3"/>
    <w:rsid w:val="002728F8"/>
    <w:rsid w:val="00285043"/>
    <w:rsid w:val="00290939"/>
    <w:rsid w:val="002947C0"/>
    <w:rsid w:val="002A4A8D"/>
    <w:rsid w:val="002A6540"/>
    <w:rsid w:val="002C774A"/>
    <w:rsid w:val="002D2E77"/>
    <w:rsid w:val="002E4E50"/>
    <w:rsid w:val="002F446D"/>
    <w:rsid w:val="002F536D"/>
    <w:rsid w:val="0031145F"/>
    <w:rsid w:val="003131AD"/>
    <w:rsid w:val="00331FE3"/>
    <w:rsid w:val="00335159"/>
    <w:rsid w:val="00336D50"/>
    <w:rsid w:val="0036430F"/>
    <w:rsid w:val="00374FFA"/>
    <w:rsid w:val="0038490A"/>
    <w:rsid w:val="00384BC5"/>
    <w:rsid w:val="0038704C"/>
    <w:rsid w:val="003931E6"/>
    <w:rsid w:val="003A212E"/>
    <w:rsid w:val="003B7272"/>
    <w:rsid w:val="003D48A3"/>
    <w:rsid w:val="003E265B"/>
    <w:rsid w:val="003E29D4"/>
    <w:rsid w:val="003F2F9E"/>
    <w:rsid w:val="00401C3F"/>
    <w:rsid w:val="00443C56"/>
    <w:rsid w:val="004507F2"/>
    <w:rsid w:val="00453805"/>
    <w:rsid w:val="004B0AE8"/>
    <w:rsid w:val="004B75A3"/>
    <w:rsid w:val="004D30EB"/>
    <w:rsid w:val="00523F3E"/>
    <w:rsid w:val="0053198F"/>
    <w:rsid w:val="0054497B"/>
    <w:rsid w:val="00560328"/>
    <w:rsid w:val="00562A3B"/>
    <w:rsid w:val="00573C3B"/>
    <w:rsid w:val="00581A4C"/>
    <w:rsid w:val="00597E21"/>
    <w:rsid w:val="005D65BF"/>
    <w:rsid w:val="005E068E"/>
    <w:rsid w:val="005F57D5"/>
    <w:rsid w:val="005F7853"/>
    <w:rsid w:val="00611511"/>
    <w:rsid w:val="00626FCB"/>
    <w:rsid w:val="00636143"/>
    <w:rsid w:val="00673765"/>
    <w:rsid w:val="00676D40"/>
    <w:rsid w:val="00696CB5"/>
    <w:rsid w:val="006B5D41"/>
    <w:rsid w:val="006E0D22"/>
    <w:rsid w:val="00701F47"/>
    <w:rsid w:val="007433CE"/>
    <w:rsid w:val="007468BF"/>
    <w:rsid w:val="007577CB"/>
    <w:rsid w:val="007A177C"/>
    <w:rsid w:val="007C1E0F"/>
    <w:rsid w:val="007E0652"/>
    <w:rsid w:val="0080264C"/>
    <w:rsid w:val="008035A9"/>
    <w:rsid w:val="00814FE7"/>
    <w:rsid w:val="0082005E"/>
    <w:rsid w:val="0082177F"/>
    <w:rsid w:val="008627A6"/>
    <w:rsid w:val="00864DF4"/>
    <w:rsid w:val="00886361"/>
    <w:rsid w:val="008A3EDE"/>
    <w:rsid w:val="008D7916"/>
    <w:rsid w:val="008F1C0C"/>
    <w:rsid w:val="008F6F04"/>
    <w:rsid w:val="009054A2"/>
    <w:rsid w:val="00911CE5"/>
    <w:rsid w:val="009159BD"/>
    <w:rsid w:val="00922CCC"/>
    <w:rsid w:val="00931FCF"/>
    <w:rsid w:val="00953C34"/>
    <w:rsid w:val="009845B3"/>
    <w:rsid w:val="00991D9D"/>
    <w:rsid w:val="009934F5"/>
    <w:rsid w:val="009A6A79"/>
    <w:rsid w:val="009D5A63"/>
    <w:rsid w:val="009D6127"/>
    <w:rsid w:val="009E1E32"/>
    <w:rsid w:val="00A05C36"/>
    <w:rsid w:val="00A3681B"/>
    <w:rsid w:val="00A51BBF"/>
    <w:rsid w:val="00A54254"/>
    <w:rsid w:val="00A63AE0"/>
    <w:rsid w:val="00A6540C"/>
    <w:rsid w:val="00A67261"/>
    <w:rsid w:val="00A91459"/>
    <w:rsid w:val="00A942C3"/>
    <w:rsid w:val="00A94D2A"/>
    <w:rsid w:val="00AB33DD"/>
    <w:rsid w:val="00AC5002"/>
    <w:rsid w:val="00AE64D0"/>
    <w:rsid w:val="00B11B59"/>
    <w:rsid w:val="00B12F28"/>
    <w:rsid w:val="00B31C8A"/>
    <w:rsid w:val="00B427C3"/>
    <w:rsid w:val="00B55182"/>
    <w:rsid w:val="00B56AE0"/>
    <w:rsid w:val="00BB055B"/>
    <w:rsid w:val="00BB121A"/>
    <w:rsid w:val="00BB274D"/>
    <w:rsid w:val="00BD18B0"/>
    <w:rsid w:val="00BF5B25"/>
    <w:rsid w:val="00C166FC"/>
    <w:rsid w:val="00C350D3"/>
    <w:rsid w:val="00C4088F"/>
    <w:rsid w:val="00C80FC2"/>
    <w:rsid w:val="00C9258D"/>
    <w:rsid w:val="00D0209C"/>
    <w:rsid w:val="00D11E69"/>
    <w:rsid w:val="00D25B1B"/>
    <w:rsid w:val="00D318BC"/>
    <w:rsid w:val="00D836A0"/>
    <w:rsid w:val="00D97ED5"/>
    <w:rsid w:val="00DA49E4"/>
    <w:rsid w:val="00DB10A8"/>
    <w:rsid w:val="00DC3C76"/>
    <w:rsid w:val="00DC4562"/>
    <w:rsid w:val="00DD58FA"/>
    <w:rsid w:val="00DE4798"/>
    <w:rsid w:val="00DE65FD"/>
    <w:rsid w:val="00DF0E1F"/>
    <w:rsid w:val="00E16462"/>
    <w:rsid w:val="00E424C2"/>
    <w:rsid w:val="00E47DA3"/>
    <w:rsid w:val="00E64BC8"/>
    <w:rsid w:val="00E71CDF"/>
    <w:rsid w:val="00E87B40"/>
    <w:rsid w:val="00E90073"/>
    <w:rsid w:val="00E9222B"/>
    <w:rsid w:val="00EA2D5D"/>
    <w:rsid w:val="00ED0EE3"/>
    <w:rsid w:val="00EF4386"/>
    <w:rsid w:val="00F04B36"/>
    <w:rsid w:val="00F1622A"/>
    <w:rsid w:val="00F50428"/>
    <w:rsid w:val="00F97763"/>
    <w:rsid w:val="00FD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DF7B5"/>
  <w15:docId w15:val="{A292A302-0EFE-4CA9-9262-F27F27EA4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D6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581A4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link w:val="Ttulo3Char"/>
    <w:uiPriority w:val="9"/>
    <w:qFormat/>
    <w:rsid w:val="00581A4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1"/>
    <w:uiPriority w:val="99"/>
    <w:semiHidden/>
    <w:qFormat/>
    <w:rsid w:val="00AE175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1"/>
    <w:uiPriority w:val="99"/>
    <w:qFormat/>
    <w:rsid w:val="00AE175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1"/>
    <w:uiPriority w:val="9"/>
    <w:qFormat/>
    <w:rsid w:val="003D0958"/>
    <w:rPr>
      <w:rFonts w:ascii="Times New Roman" w:eastAsia="Times New Roman" w:hAnsi="Times New Roman" w:cs="Times New Roman"/>
      <w:sz w:val="36"/>
      <w:szCs w:val="2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8812CE"/>
    <w:rPr>
      <w:color w:val="0000FF" w:themeColor="hyperlink"/>
      <w:u w:val="single"/>
    </w:rPr>
  </w:style>
  <w:style w:type="character" w:customStyle="1" w:styleId="TextodenotaderodapChar">
    <w:name w:val="Texto de nota de rodapé Char"/>
    <w:basedOn w:val="Fontepargpadro"/>
    <w:link w:val="Textodenotaderodap"/>
    <w:qFormat/>
    <w:rsid w:val="003D0958"/>
    <w:rPr>
      <w:rFonts w:ascii="Times New Roman" w:eastAsia="Times New Roman" w:hAnsi="Times New Roman" w:cs="Times New Roman"/>
      <w:color w:val="00000A"/>
      <w:sz w:val="20"/>
      <w:szCs w:val="20"/>
      <w:lang w:eastAsia="pt-BR"/>
    </w:rPr>
  </w:style>
  <w:style w:type="character" w:styleId="Refdenotaderodap">
    <w:name w:val="footnote reference"/>
    <w:basedOn w:val="Fontepargpadro"/>
    <w:semiHidden/>
    <w:unhideWhenUsed/>
    <w:qFormat/>
    <w:rsid w:val="003D0958"/>
    <w:rPr>
      <w:vertAlign w:val="superscript"/>
    </w:rPr>
  </w:style>
  <w:style w:type="character" w:customStyle="1" w:styleId="PargrafoNormalChar">
    <w:name w:val="Parágrafo Normal Char"/>
    <w:basedOn w:val="Fontepargpadro"/>
    <w:uiPriority w:val="99"/>
    <w:qFormat/>
    <w:rsid w:val="00C45A80"/>
  </w:style>
  <w:style w:type="character" w:customStyle="1" w:styleId="apple-converted-space">
    <w:name w:val="apple-converted-space"/>
    <w:basedOn w:val="Fontepargpadro"/>
    <w:qFormat/>
    <w:rsid w:val="00460C44"/>
  </w:style>
  <w:style w:type="character" w:styleId="nfase">
    <w:name w:val="Emphasis"/>
    <w:basedOn w:val="Fontepargpadro"/>
    <w:uiPriority w:val="20"/>
    <w:qFormat/>
    <w:rsid w:val="00DD1682"/>
    <w:rPr>
      <w:i/>
      <w:iCs/>
    </w:rPr>
  </w:style>
  <w:style w:type="character" w:customStyle="1" w:styleId="CitaoChar">
    <w:name w:val="Citação Char"/>
    <w:basedOn w:val="Fontepargpadro"/>
    <w:link w:val="Citao"/>
    <w:qFormat/>
    <w:rsid w:val="005368CD"/>
    <w:rPr>
      <w:rFonts w:ascii="Arial" w:eastAsia="Times New Roman" w:hAnsi="Arial" w:cs="Arial"/>
      <w:i/>
      <w:iCs/>
      <w:lang w:eastAsia="pt-BR"/>
    </w:rPr>
  </w:style>
  <w:style w:type="character" w:customStyle="1" w:styleId="ListLabel1">
    <w:name w:val="ListLabel 1"/>
    <w:qFormat/>
    <w:rsid w:val="003E6696"/>
    <w:rPr>
      <w:rFonts w:ascii="Cambria" w:hAnsi="Cambria" w:cs="Arial"/>
      <w:b/>
      <w:color w:val="333333"/>
      <w:sz w:val="20"/>
      <w:szCs w:val="20"/>
      <w:lang w:eastAsia="pt-BR"/>
    </w:rPr>
  </w:style>
  <w:style w:type="character" w:customStyle="1" w:styleId="ListLabel2">
    <w:name w:val="ListLabel 2"/>
    <w:qFormat/>
    <w:rsid w:val="003E6696"/>
    <w:rPr>
      <w:rFonts w:ascii="Cambria" w:hAnsi="Cambria"/>
      <w:sz w:val="22"/>
      <w:u w:val="none"/>
    </w:rPr>
  </w:style>
  <w:style w:type="character" w:customStyle="1" w:styleId="Caracteresdenotaderodap">
    <w:name w:val="Caracteres de nota de rodapé"/>
    <w:qFormat/>
    <w:rsid w:val="003E6696"/>
  </w:style>
  <w:style w:type="character" w:customStyle="1" w:styleId="ncoradanotaderodap">
    <w:name w:val="Âncora da nota de rodapé"/>
    <w:rsid w:val="003E6696"/>
    <w:rPr>
      <w:vertAlign w:val="superscript"/>
    </w:rPr>
  </w:style>
  <w:style w:type="character" w:customStyle="1" w:styleId="ncoradanotadefim">
    <w:name w:val="Âncora da nota de fim"/>
    <w:rsid w:val="003E6696"/>
    <w:rPr>
      <w:vertAlign w:val="superscript"/>
    </w:rPr>
  </w:style>
  <w:style w:type="character" w:customStyle="1" w:styleId="Caracteresdenotadefim">
    <w:name w:val="Caracteres de nota de fim"/>
    <w:qFormat/>
    <w:rsid w:val="003E6696"/>
  </w:style>
  <w:style w:type="character" w:customStyle="1" w:styleId="CabealhoChar1">
    <w:name w:val="Cabeçalho Char1"/>
    <w:basedOn w:val="Fontepargpadro"/>
    <w:link w:val="Cabealho"/>
    <w:uiPriority w:val="99"/>
    <w:semiHidden/>
    <w:qFormat/>
    <w:rsid w:val="007954AC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1">
    <w:name w:val="Rodapé Char1"/>
    <w:basedOn w:val="Fontepargpadro"/>
    <w:link w:val="Rodap"/>
    <w:semiHidden/>
    <w:qFormat/>
    <w:rsid w:val="007954AC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istLabel3">
    <w:name w:val="ListLabel 3"/>
    <w:qFormat/>
    <w:rPr>
      <w:rFonts w:ascii="Cambria" w:hAnsi="Cambria" w:cs="Arial"/>
      <w:b/>
      <w:color w:val="333333"/>
      <w:sz w:val="20"/>
      <w:szCs w:val="20"/>
      <w:lang w:eastAsia="pt-BR"/>
    </w:rPr>
  </w:style>
  <w:style w:type="character" w:customStyle="1" w:styleId="ListLabel4">
    <w:name w:val="ListLabel 4"/>
    <w:qFormat/>
    <w:rPr>
      <w:sz w:val="22"/>
      <w:u w:val="none"/>
    </w:rPr>
  </w:style>
  <w:style w:type="paragraph" w:styleId="Ttulo">
    <w:name w:val="Title"/>
    <w:basedOn w:val="Normal"/>
    <w:next w:val="Corpodetexto"/>
    <w:qFormat/>
    <w:rsid w:val="003E669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rsid w:val="003E6696"/>
    <w:pPr>
      <w:spacing w:after="140" w:line="288" w:lineRule="auto"/>
    </w:pPr>
  </w:style>
  <w:style w:type="paragraph" w:styleId="Lista">
    <w:name w:val="List"/>
    <w:basedOn w:val="Corpodetexto"/>
    <w:rsid w:val="003E6696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rsid w:val="003E6696"/>
    <w:pPr>
      <w:suppressLineNumbers/>
    </w:pPr>
    <w:rPr>
      <w:rFonts w:cs="Arial"/>
    </w:rPr>
  </w:style>
  <w:style w:type="paragraph" w:customStyle="1" w:styleId="Ttulo11">
    <w:name w:val="Título 11"/>
    <w:basedOn w:val="Normal"/>
    <w:link w:val="Ttulo1Char"/>
    <w:uiPriority w:val="9"/>
    <w:qFormat/>
    <w:rsid w:val="003D0958"/>
    <w:pPr>
      <w:spacing w:beforeAutospacing="1" w:afterAutospacing="1"/>
      <w:outlineLvl w:val="0"/>
    </w:pPr>
    <w:rPr>
      <w:sz w:val="36"/>
      <w:szCs w:val="20"/>
    </w:rPr>
  </w:style>
  <w:style w:type="paragraph" w:customStyle="1" w:styleId="Legenda1">
    <w:name w:val="Legenda1"/>
    <w:basedOn w:val="Normal"/>
    <w:qFormat/>
    <w:rsid w:val="003E6696"/>
    <w:pPr>
      <w:suppressLineNumbers/>
      <w:spacing w:before="120" w:after="120"/>
    </w:pPr>
    <w:rPr>
      <w:rFonts w:cs="Arial"/>
      <w:i/>
      <w:iCs/>
    </w:rPr>
  </w:style>
  <w:style w:type="paragraph" w:styleId="NormalWeb">
    <w:name w:val="Normal (Web)"/>
    <w:basedOn w:val="Normal"/>
    <w:uiPriority w:val="99"/>
    <w:unhideWhenUsed/>
    <w:qFormat/>
    <w:rsid w:val="00750D6F"/>
    <w:pPr>
      <w:spacing w:beforeAutospacing="1" w:afterAutospacing="1"/>
    </w:pPr>
  </w:style>
  <w:style w:type="paragraph" w:customStyle="1" w:styleId="Standard">
    <w:name w:val="Standard"/>
    <w:qFormat/>
    <w:rsid w:val="00A240F1"/>
    <w:pPr>
      <w:suppressAutoHyphens/>
      <w:textAlignment w:val="baseline"/>
    </w:pPr>
    <w:rPr>
      <w:rFonts w:eastAsia="SimSun" w:cs="Calibri"/>
      <w:sz w:val="24"/>
    </w:rPr>
  </w:style>
  <w:style w:type="paragraph" w:styleId="PargrafodaLista">
    <w:name w:val="List Paragraph"/>
    <w:basedOn w:val="Normal"/>
    <w:uiPriority w:val="34"/>
    <w:qFormat/>
    <w:rsid w:val="00890DD0"/>
    <w:pPr>
      <w:ind w:left="720"/>
      <w:contextualSpacing/>
    </w:pPr>
  </w:style>
  <w:style w:type="paragraph" w:customStyle="1" w:styleId="Cabealho1">
    <w:name w:val="Cabeçalho1"/>
    <w:basedOn w:val="Normal"/>
    <w:link w:val="CabealhoChar"/>
    <w:uiPriority w:val="99"/>
    <w:semiHidden/>
    <w:unhideWhenUsed/>
    <w:qFormat/>
    <w:rsid w:val="00AE1755"/>
    <w:pPr>
      <w:tabs>
        <w:tab w:val="center" w:pos="4252"/>
        <w:tab w:val="right" w:pos="8504"/>
      </w:tabs>
    </w:pPr>
  </w:style>
  <w:style w:type="paragraph" w:customStyle="1" w:styleId="Rodap1">
    <w:name w:val="Rodapé1"/>
    <w:basedOn w:val="Normal"/>
    <w:link w:val="RodapChar"/>
    <w:unhideWhenUsed/>
    <w:qFormat/>
    <w:rsid w:val="00AE1755"/>
    <w:pPr>
      <w:tabs>
        <w:tab w:val="center" w:pos="4252"/>
        <w:tab w:val="right" w:pos="8504"/>
      </w:tabs>
    </w:pPr>
  </w:style>
  <w:style w:type="paragraph" w:styleId="Textodenotaderodap">
    <w:name w:val="footnote text"/>
    <w:basedOn w:val="Normal"/>
    <w:link w:val="TextodenotaderodapChar"/>
  </w:style>
  <w:style w:type="paragraph" w:customStyle="1" w:styleId="PargrafoNormal">
    <w:name w:val="Parágrafo Normal"/>
    <w:basedOn w:val="Normal"/>
    <w:uiPriority w:val="99"/>
    <w:qFormat/>
    <w:rsid w:val="00C45A80"/>
    <w:pPr>
      <w:spacing w:after="60" w:line="360" w:lineRule="auto"/>
      <w:ind w:firstLine="1418"/>
      <w:jc w:val="both"/>
    </w:pPr>
    <w:rPr>
      <w:rFonts w:ascii="Arial" w:hAnsi="Arial" w:cs="Arial"/>
    </w:rPr>
  </w:style>
  <w:style w:type="paragraph" w:customStyle="1" w:styleId="Ementa-Corpo">
    <w:name w:val="Ementa - Corpo"/>
    <w:basedOn w:val="Normal"/>
    <w:qFormat/>
    <w:rsid w:val="00460C44"/>
    <w:pPr>
      <w:ind w:left="2835"/>
      <w:jc w:val="both"/>
    </w:pPr>
    <w:rPr>
      <w:rFonts w:ascii="Ecofont Vera Sans" w:hAnsi="Ecofont Vera Sans" w:cs="Arial"/>
      <w:b/>
      <w:bCs/>
      <w:sz w:val="22"/>
      <w:szCs w:val="22"/>
    </w:rPr>
  </w:style>
  <w:style w:type="paragraph" w:customStyle="1" w:styleId="Transcrio-dennciaeoutros">
    <w:name w:val="Transcrição - denúncia e outros"/>
    <w:basedOn w:val="Normal"/>
    <w:qFormat/>
    <w:rsid w:val="00460C44"/>
    <w:pPr>
      <w:ind w:left="1134" w:firstLine="567"/>
      <w:jc w:val="both"/>
    </w:pPr>
    <w:rPr>
      <w:rFonts w:ascii="Ecofont Vera Sans" w:hAnsi="Ecofont Vera Sans" w:cs="Arial"/>
      <w:i/>
      <w:iCs/>
      <w:sz w:val="22"/>
    </w:rPr>
  </w:style>
  <w:style w:type="paragraph" w:customStyle="1" w:styleId="artigo">
    <w:name w:val="artigo"/>
    <w:basedOn w:val="Normal"/>
    <w:qFormat/>
    <w:rsid w:val="00E8246E"/>
    <w:pPr>
      <w:spacing w:beforeAutospacing="1" w:afterAutospacing="1"/>
    </w:pPr>
  </w:style>
  <w:style w:type="paragraph" w:customStyle="1" w:styleId="texto">
    <w:name w:val="texto"/>
    <w:basedOn w:val="Normal"/>
    <w:qFormat/>
    <w:rsid w:val="00277C59"/>
    <w:pPr>
      <w:ind w:firstLine="2304"/>
      <w:jc w:val="both"/>
    </w:pPr>
    <w:rPr>
      <w:sz w:val="26"/>
      <w:szCs w:val="20"/>
    </w:rPr>
  </w:style>
  <w:style w:type="paragraph" w:styleId="Citao">
    <w:name w:val="Quote"/>
    <w:basedOn w:val="Normal"/>
    <w:link w:val="CitaoChar"/>
    <w:qFormat/>
    <w:rsid w:val="005368CD"/>
    <w:pPr>
      <w:spacing w:after="60"/>
      <w:ind w:left="2835"/>
      <w:jc w:val="both"/>
    </w:pPr>
    <w:rPr>
      <w:rFonts w:ascii="Arial" w:hAnsi="Arial" w:cs="Arial"/>
      <w:i/>
      <w:iCs/>
      <w:sz w:val="22"/>
      <w:szCs w:val="22"/>
    </w:rPr>
  </w:style>
  <w:style w:type="paragraph" w:customStyle="1" w:styleId="Textodenotaderodap1">
    <w:name w:val="Texto de nota de rodapé1"/>
    <w:basedOn w:val="Normal"/>
    <w:qFormat/>
    <w:rsid w:val="003E6696"/>
  </w:style>
  <w:style w:type="paragraph" w:styleId="Cabealho">
    <w:name w:val="header"/>
    <w:basedOn w:val="Normal"/>
    <w:link w:val="CabealhoChar1"/>
    <w:uiPriority w:val="99"/>
    <w:semiHidden/>
    <w:unhideWhenUsed/>
    <w:rsid w:val="007954AC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1"/>
    <w:uiPriority w:val="99"/>
    <w:unhideWhenUsed/>
    <w:rsid w:val="007954AC"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uiPriority w:val="59"/>
    <w:rsid w:val="00646032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dden-text">
    <w:name w:val="hidden-text"/>
    <w:basedOn w:val="Fontepargpadro"/>
    <w:rsid w:val="00A63AE0"/>
  </w:style>
  <w:style w:type="paragraph" w:customStyle="1" w:styleId="paragrafopadrao">
    <w:name w:val="paragrafopadrao"/>
    <w:basedOn w:val="Normal"/>
    <w:rsid w:val="00A63AE0"/>
    <w:pPr>
      <w:spacing w:before="100" w:beforeAutospacing="1" w:after="100" w:afterAutospacing="1"/>
    </w:pPr>
  </w:style>
  <w:style w:type="paragraph" w:customStyle="1" w:styleId="citacao">
    <w:name w:val="citacao"/>
    <w:basedOn w:val="Normal"/>
    <w:rsid w:val="00A63AE0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562A3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62A3B"/>
    <w:rPr>
      <w:color w:val="605E5C"/>
      <w:shd w:val="clear" w:color="auto" w:fill="E1DFDD"/>
    </w:rPr>
  </w:style>
  <w:style w:type="paragraph" w:customStyle="1" w:styleId="western">
    <w:name w:val="western"/>
    <w:basedOn w:val="Normal"/>
    <w:rsid w:val="00581A4C"/>
    <w:pPr>
      <w:spacing w:before="100" w:beforeAutospacing="1" w:after="100" w:afterAutospacing="1"/>
    </w:pPr>
  </w:style>
  <w:style w:type="character" w:customStyle="1" w:styleId="Ttulo2Char">
    <w:name w:val="Título 2 Char"/>
    <w:basedOn w:val="Fontepargpadro"/>
    <w:link w:val="Ttulo2"/>
    <w:uiPriority w:val="9"/>
    <w:rsid w:val="00581A4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81A4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3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9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43C95C-714A-41E4-97F9-8BBA140EC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480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 Prefeitura</dc:creator>
  <dc:description/>
  <cp:lastModifiedBy>Joao Roberto da Fonseca Junior</cp:lastModifiedBy>
  <cp:revision>2</cp:revision>
  <cp:lastPrinted>2021-11-25T14:08:00Z</cp:lastPrinted>
  <dcterms:created xsi:type="dcterms:W3CDTF">2022-03-25T13:30:00Z</dcterms:created>
  <dcterms:modified xsi:type="dcterms:W3CDTF">2022-03-25T13:30:00Z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