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994" w:rsidRDefault="00557994">
      <w:pPr>
        <w:pStyle w:val="Corpodetexto"/>
        <w:spacing w:before="2"/>
        <w:rPr>
          <w:rFonts w:ascii="Times New Roman"/>
          <w:sz w:val="19"/>
        </w:rPr>
      </w:pPr>
    </w:p>
    <w:p w:rsidR="00557994" w:rsidRDefault="00E0687E" w:rsidP="00AC5E90">
      <w:pPr>
        <w:pStyle w:val="Heading1"/>
        <w:spacing w:before="90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AC5E90">
        <w:t>076</w:t>
      </w:r>
      <w:r w:rsidR="00D816C6">
        <w:t>/2022</w:t>
      </w:r>
    </w:p>
    <w:p w:rsidR="00AC5E90" w:rsidRDefault="00E0687E" w:rsidP="00AC5E90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AC5E90">
        <w:rPr>
          <w:rFonts w:ascii="Arial" w:hAnsi="Arial"/>
          <w:b/>
          <w:sz w:val="32"/>
        </w:rPr>
        <w:t>24318/2022</w:t>
      </w:r>
    </w:p>
    <w:p w:rsidR="00557994" w:rsidRDefault="00E0687E">
      <w:pPr>
        <w:pStyle w:val="Heading1"/>
        <w:ind w:right="2027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tramitação:</w:t>
      </w:r>
      <w:r>
        <w:rPr>
          <w:spacing w:val="-2"/>
        </w:rPr>
        <w:t xml:space="preserve"> </w:t>
      </w:r>
      <w:r w:rsidR="004C4B6F">
        <w:rPr>
          <w:rFonts w:ascii="Arial MT" w:hAnsi="Arial MT"/>
          <w:b w:val="0"/>
        </w:rPr>
        <w:t>URGÊNCIA</w:t>
      </w:r>
    </w:p>
    <w:p w:rsidR="00557994" w:rsidRDefault="00E0687E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D816C6">
        <w:rPr>
          <w:sz w:val="32"/>
        </w:rPr>
        <w:t>29/11/2022.</w:t>
      </w:r>
    </w:p>
    <w:p w:rsidR="00D816C6" w:rsidRDefault="00D816C6">
      <w:pPr>
        <w:ind w:left="101"/>
        <w:rPr>
          <w:sz w:val="32"/>
        </w:rPr>
      </w:pPr>
    </w:p>
    <w:p w:rsidR="00557994" w:rsidRDefault="00E0687E" w:rsidP="00D816C6">
      <w:pPr>
        <w:pStyle w:val="Heading2"/>
        <w:spacing w:before="322"/>
        <w:jc w:val="center"/>
      </w:pPr>
      <w:r>
        <w:t>RELATÓRIO</w:t>
      </w:r>
    </w:p>
    <w:p w:rsidR="00557994" w:rsidRDefault="00557994">
      <w:pPr>
        <w:pStyle w:val="Corpodetexto"/>
        <w:rPr>
          <w:rFonts w:ascii="Arial"/>
          <w:b/>
        </w:rPr>
      </w:pPr>
    </w:p>
    <w:p w:rsidR="00AC5E90" w:rsidRDefault="00E0687E">
      <w:pPr>
        <w:ind w:left="101" w:right="106" w:firstLine="720"/>
        <w:jc w:val="both"/>
        <w:rPr>
          <w:b/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Projeto de Lei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 w:rsidRPr="00AC5E90">
        <w:rPr>
          <w:b/>
          <w:i/>
          <w:sz w:val="28"/>
        </w:rPr>
        <w:t>“</w:t>
      </w:r>
      <w:r w:rsidR="00AC5E90" w:rsidRPr="00AC5E90">
        <w:rPr>
          <w:b/>
          <w:i/>
          <w:sz w:val="28"/>
        </w:rPr>
        <w:t>Dispõe sobre o pagamento da ajuda de custo mensal ao Médico bolsista do Programa Médicos pelo Brasil no âmbito do Município de Sapucaia do Sul</w:t>
      </w:r>
      <w:r w:rsidRPr="00AC5E90">
        <w:rPr>
          <w:b/>
          <w:i/>
          <w:sz w:val="28"/>
        </w:rPr>
        <w:t>”</w:t>
      </w:r>
      <w:r w:rsidR="00AC5E90" w:rsidRPr="00AC5E90">
        <w:rPr>
          <w:b/>
          <w:i/>
          <w:sz w:val="28"/>
        </w:rPr>
        <w:t>.</w:t>
      </w:r>
    </w:p>
    <w:p w:rsidR="00AC5E90" w:rsidRDefault="00AC5E90">
      <w:pPr>
        <w:ind w:left="101" w:right="106" w:firstLine="720"/>
        <w:jc w:val="both"/>
        <w:rPr>
          <w:b/>
          <w:sz w:val="28"/>
        </w:rPr>
      </w:pPr>
    </w:p>
    <w:p w:rsidR="00557994" w:rsidRDefault="00E0687E">
      <w:pPr>
        <w:ind w:left="101" w:right="106" w:firstLine="720"/>
        <w:jc w:val="both"/>
        <w:rPr>
          <w:sz w:val="28"/>
        </w:rPr>
      </w:pPr>
      <w:r>
        <w:rPr>
          <w:spacing w:val="1"/>
          <w:sz w:val="28"/>
        </w:rPr>
        <w:t xml:space="preserve"> </w:t>
      </w:r>
      <w:r>
        <w:rPr>
          <w:sz w:val="28"/>
        </w:rPr>
        <w:t>Constam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 w:rsidR="00D816C6">
        <w:rPr>
          <w:sz w:val="28"/>
        </w:rPr>
        <w:t>documentos</w:t>
      </w:r>
      <w:r w:rsidR="00AC5E90">
        <w:rPr>
          <w:sz w:val="28"/>
        </w:rPr>
        <w:t xml:space="preserve"> em anexo, com a respectiva exposição dos motivos que justificam e fundamentam a proposição em destaque, acompanhada da manifestação do Secretário Municipal da Fazenda (Ofício nº 259/2022 – PGM), com a exposição da previsão orçamentária prevista para o programa em destaque</w:t>
      </w:r>
      <w:r w:rsidR="00D816C6">
        <w:rPr>
          <w:sz w:val="28"/>
        </w:rPr>
        <w:t>.</w:t>
      </w:r>
    </w:p>
    <w:p w:rsidR="00557994" w:rsidRDefault="00557994">
      <w:pPr>
        <w:pStyle w:val="Corpodetexto"/>
      </w:pPr>
    </w:p>
    <w:p w:rsidR="00557994" w:rsidRDefault="00557994">
      <w:pPr>
        <w:pStyle w:val="Corpodetexto"/>
        <w:rPr>
          <w:sz w:val="42"/>
        </w:rPr>
      </w:pPr>
    </w:p>
    <w:p w:rsidR="00557994" w:rsidRDefault="00E0687E" w:rsidP="00D816C6">
      <w:pPr>
        <w:pStyle w:val="Heading2"/>
        <w:jc w:val="center"/>
      </w:pPr>
      <w:r>
        <w:t>PARECER</w:t>
      </w:r>
    </w:p>
    <w:p w:rsidR="00557994" w:rsidRDefault="00557994" w:rsidP="00D816C6">
      <w:pPr>
        <w:pStyle w:val="Corpodetexto"/>
        <w:jc w:val="center"/>
        <w:rPr>
          <w:rFonts w:ascii="Arial"/>
          <w:b/>
        </w:rPr>
      </w:pPr>
    </w:p>
    <w:p w:rsidR="00557994" w:rsidRDefault="00E0687E">
      <w:pPr>
        <w:pStyle w:val="Corpodetexto"/>
        <w:spacing w:line="360" w:lineRule="auto"/>
        <w:ind w:left="101" w:right="108" w:firstLine="720"/>
        <w:jc w:val="both"/>
      </w:pPr>
      <w:r>
        <w:t>A proposição versa sobre criação, organização e o funcionamento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estrutura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finalidades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especifica.</w:t>
      </w:r>
      <w:r>
        <w:rPr>
          <w:spacing w:val="1"/>
        </w:rPr>
        <w:t xml:space="preserve"> </w:t>
      </w:r>
      <w:r>
        <w:t>Situa-se,</w:t>
      </w:r>
      <w:r>
        <w:rPr>
          <w:spacing w:val="1"/>
        </w:rPr>
        <w:t xml:space="preserve"> </w:t>
      </w:r>
      <w:r>
        <w:t>portanto,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abrigo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557994" w:rsidRDefault="00557994">
      <w:pPr>
        <w:pStyle w:val="Corpodetexto"/>
      </w:pPr>
    </w:p>
    <w:p w:rsidR="00557994" w:rsidRDefault="00E0687E">
      <w:pPr>
        <w:ind w:left="2261" w:right="106"/>
        <w:jc w:val="both"/>
        <w:rPr>
          <w:rFonts w:ascii="Arial" w:hAnsi="Arial"/>
          <w:b/>
          <w:sz w:val="28"/>
        </w:rPr>
      </w:pPr>
      <w:r>
        <w:rPr>
          <w:sz w:val="28"/>
        </w:rPr>
        <w:t>“As leis de iniciativa exclusiva do prefeito são aquelas</w:t>
      </w:r>
      <w:r>
        <w:rPr>
          <w:spacing w:val="1"/>
          <w:sz w:val="28"/>
        </w:rPr>
        <w:t xml:space="preserve"> </w:t>
      </w:r>
      <w:r>
        <w:rPr>
          <w:sz w:val="28"/>
        </w:rPr>
        <w:t>em que só a ele cabe o envio do projeto à Câmara.</w:t>
      </w:r>
      <w:r>
        <w:rPr>
          <w:spacing w:val="1"/>
          <w:sz w:val="28"/>
        </w:rPr>
        <w:t xml:space="preserve"> </w:t>
      </w:r>
      <w:r>
        <w:rPr>
          <w:sz w:val="28"/>
        </w:rPr>
        <w:t>Nessa</w:t>
      </w:r>
      <w:r>
        <w:rPr>
          <w:spacing w:val="1"/>
          <w:sz w:val="28"/>
        </w:rPr>
        <w:t xml:space="preserve"> </w:t>
      </w:r>
      <w:r>
        <w:rPr>
          <w:sz w:val="28"/>
        </w:rPr>
        <w:t>categoria</w:t>
      </w:r>
      <w:r>
        <w:rPr>
          <w:spacing w:val="1"/>
          <w:sz w:val="28"/>
        </w:rPr>
        <w:t xml:space="preserve"> </w:t>
      </w:r>
      <w:r>
        <w:rPr>
          <w:sz w:val="28"/>
        </w:rPr>
        <w:t>estão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disponham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criação, estruturação e atribuição das secretarias,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órgãos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entidades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Administração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Pública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Municipal</w:t>
      </w:r>
      <w:r>
        <w:rPr>
          <w:sz w:val="28"/>
        </w:rPr>
        <w:t>. Se a Câmara, desatendendo a privatividade</w:t>
      </w:r>
      <w:r>
        <w:rPr>
          <w:spacing w:val="-76"/>
          <w:sz w:val="28"/>
        </w:rPr>
        <w:t xml:space="preserve"> </w:t>
      </w:r>
      <w:r>
        <w:rPr>
          <w:sz w:val="28"/>
        </w:rPr>
        <w:t>do Executivo para esses projetos, votar e aprovar leis</w:t>
      </w:r>
      <w:r>
        <w:rPr>
          <w:spacing w:val="1"/>
          <w:sz w:val="28"/>
        </w:rPr>
        <w:t xml:space="preserve"> </w:t>
      </w:r>
      <w:r>
        <w:rPr>
          <w:sz w:val="28"/>
        </w:rPr>
        <w:t>sobre tais matérias, caberá ao prefeito vetá-las, por</w:t>
      </w:r>
      <w:r>
        <w:rPr>
          <w:spacing w:val="1"/>
          <w:sz w:val="28"/>
        </w:rPr>
        <w:t xml:space="preserve"> </w:t>
      </w:r>
      <w:r>
        <w:rPr>
          <w:sz w:val="28"/>
        </w:rPr>
        <w:t>inconstitucionais.”.</w:t>
      </w:r>
      <w:r>
        <w:rPr>
          <w:spacing w:val="1"/>
          <w:sz w:val="28"/>
        </w:rPr>
        <w:t xml:space="preserve"> </w:t>
      </w:r>
      <w:r>
        <w:rPr>
          <w:sz w:val="28"/>
        </w:rPr>
        <w:t>(Hely</w:t>
      </w:r>
      <w:r>
        <w:rPr>
          <w:spacing w:val="1"/>
          <w:sz w:val="28"/>
        </w:rPr>
        <w:t xml:space="preserve"> </w:t>
      </w:r>
      <w:r>
        <w:rPr>
          <w:sz w:val="28"/>
        </w:rPr>
        <w:t>Lopes</w:t>
      </w:r>
      <w:r>
        <w:rPr>
          <w:spacing w:val="1"/>
          <w:sz w:val="28"/>
        </w:rPr>
        <w:t xml:space="preserve"> </w:t>
      </w:r>
      <w:r>
        <w:rPr>
          <w:sz w:val="28"/>
        </w:rPr>
        <w:t>Meirelles,</w:t>
      </w:r>
      <w:r>
        <w:rPr>
          <w:spacing w:val="1"/>
          <w:sz w:val="28"/>
        </w:rPr>
        <w:t xml:space="preserve"> </w:t>
      </w:r>
      <w:r>
        <w:rPr>
          <w:sz w:val="28"/>
        </w:rPr>
        <w:t>in</w:t>
      </w:r>
      <w:r>
        <w:rPr>
          <w:spacing w:val="1"/>
          <w:sz w:val="28"/>
        </w:rPr>
        <w:t xml:space="preserve"> </w:t>
      </w:r>
      <w:r>
        <w:rPr>
          <w:sz w:val="28"/>
        </w:rPr>
        <w:t>“Direito</w:t>
      </w:r>
      <w:r>
        <w:rPr>
          <w:spacing w:val="1"/>
          <w:sz w:val="28"/>
        </w:rPr>
        <w:t xml:space="preserve"> </w:t>
      </w:r>
      <w:r>
        <w:rPr>
          <w:sz w:val="28"/>
        </w:rPr>
        <w:t>Municipal Brasileiro”, 17ª edição, Malheiros Editores,</w:t>
      </w:r>
      <w:r>
        <w:rPr>
          <w:spacing w:val="1"/>
          <w:sz w:val="28"/>
        </w:rPr>
        <w:t xml:space="preserve"> </w:t>
      </w:r>
      <w:r>
        <w:rPr>
          <w:sz w:val="28"/>
        </w:rPr>
        <w:t>2014,</w:t>
      </w:r>
      <w:r>
        <w:rPr>
          <w:spacing w:val="-2"/>
          <w:sz w:val="28"/>
        </w:rPr>
        <w:t xml:space="preserve"> </w:t>
      </w:r>
      <w:r>
        <w:rPr>
          <w:sz w:val="28"/>
        </w:rPr>
        <w:t>p.760-761).</w:t>
      </w:r>
      <w:r>
        <w:rPr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Grifo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nosso.</w:t>
      </w:r>
    </w:p>
    <w:p w:rsidR="00557994" w:rsidRDefault="00557994">
      <w:pPr>
        <w:jc w:val="both"/>
        <w:rPr>
          <w:rFonts w:ascii="Arial" w:hAnsi="Arial"/>
          <w:sz w:val="28"/>
        </w:rPr>
        <w:sectPr w:rsidR="00557994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557994" w:rsidRDefault="00557994">
      <w:pPr>
        <w:pStyle w:val="Corpodetexto"/>
        <w:spacing w:before="1"/>
        <w:rPr>
          <w:rFonts w:ascii="Arial"/>
          <w:b/>
          <w:sz w:val="19"/>
        </w:rPr>
      </w:pPr>
    </w:p>
    <w:p w:rsidR="00557994" w:rsidRDefault="00E0687E">
      <w:pPr>
        <w:pStyle w:val="Corpodetexto"/>
        <w:spacing w:before="91" w:line="360" w:lineRule="auto"/>
        <w:ind w:left="10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557994" w:rsidRDefault="00557994">
      <w:pPr>
        <w:pStyle w:val="Corpodetexto"/>
      </w:pPr>
    </w:p>
    <w:p w:rsidR="00557994" w:rsidRDefault="00E0687E">
      <w:pPr>
        <w:pStyle w:val="Corpodetexto"/>
        <w:ind w:left="2261" w:right="118"/>
        <w:jc w:val="both"/>
      </w:pPr>
      <w:r>
        <w:t>Art.</w:t>
      </w:r>
      <w:r>
        <w:rPr>
          <w:spacing w:val="1"/>
        </w:rPr>
        <w:t xml:space="preserve"> </w:t>
      </w:r>
      <w:r>
        <w:t>55.</w:t>
      </w:r>
      <w:r>
        <w:rPr>
          <w:spacing w:val="1"/>
        </w:rPr>
        <w:t xml:space="preserve"> </w:t>
      </w:r>
      <w:r>
        <w:t>Compete,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Prefeito,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disponham</w:t>
      </w:r>
      <w:r>
        <w:rPr>
          <w:spacing w:val="-3"/>
        </w:rPr>
        <w:t xml:space="preserve"> </w:t>
      </w:r>
      <w:r>
        <w:t>sobre:</w:t>
      </w:r>
    </w:p>
    <w:p w:rsidR="00D816C6" w:rsidRDefault="00D816C6">
      <w:pPr>
        <w:pStyle w:val="Corpodetexto"/>
        <w:ind w:left="2261" w:right="118"/>
        <w:jc w:val="both"/>
      </w:pPr>
    </w:p>
    <w:p w:rsidR="00557994" w:rsidRDefault="00E0687E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 de cargos, funções ou empregos públicos</w:t>
      </w:r>
      <w:r>
        <w:rPr>
          <w:spacing w:val="1"/>
          <w:sz w:val="28"/>
        </w:rPr>
        <w:t xml:space="preserve"> </w:t>
      </w:r>
      <w:r>
        <w:rPr>
          <w:sz w:val="28"/>
        </w:rPr>
        <w:t>na administração direta e indireta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557994" w:rsidRDefault="00E0687E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-12"/>
          <w:sz w:val="28"/>
        </w:rPr>
        <w:t xml:space="preserve"> </w:t>
      </w:r>
      <w:r>
        <w:rPr>
          <w:sz w:val="28"/>
        </w:rPr>
        <w:t>servidores</w:t>
      </w:r>
      <w:r>
        <w:rPr>
          <w:spacing w:val="-5"/>
          <w:sz w:val="28"/>
        </w:rPr>
        <w:t xml:space="preserve"> </w:t>
      </w:r>
      <w:r>
        <w:rPr>
          <w:sz w:val="28"/>
        </w:rPr>
        <w:t>públicos</w:t>
      </w:r>
      <w:r>
        <w:rPr>
          <w:spacing w:val="-6"/>
          <w:sz w:val="28"/>
        </w:rPr>
        <w:t xml:space="preserve"> </w:t>
      </w:r>
      <w:r>
        <w:rPr>
          <w:sz w:val="28"/>
        </w:rPr>
        <w:t>do</w:t>
      </w:r>
      <w:r>
        <w:rPr>
          <w:spacing w:val="-6"/>
          <w:sz w:val="28"/>
        </w:rPr>
        <w:t xml:space="preserve"> </w:t>
      </w:r>
      <w:r>
        <w:rPr>
          <w:sz w:val="28"/>
        </w:rPr>
        <w:t>Poder</w:t>
      </w:r>
      <w:r>
        <w:rPr>
          <w:spacing w:val="-6"/>
          <w:sz w:val="28"/>
        </w:rPr>
        <w:t xml:space="preserve"> </w:t>
      </w:r>
      <w:r>
        <w:rPr>
          <w:sz w:val="28"/>
        </w:rPr>
        <w:t>Executivo,</w:t>
      </w:r>
      <w:r>
        <w:rPr>
          <w:spacing w:val="-6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75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557994" w:rsidRPr="00D816C6" w:rsidRDefault="00E0687E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b/>
          <w:i/>
          <w:sz w:val="28"/>
        </w:rPr>
      </w:pPr>
      <w:r w:rsidRPr="00D816C6">
        <w:rPr>
          <w:rFonts w:ascii="MS PGothic" w:hAnsi="MS PGothic"/>
          <w:b/>
          <w:i/>
          <w:sz w:val="28"/>
        </w:rPr>
        <w:t xml:space="preserve">‐ </w:t>
      </w:r>
      <w:r w:rsidRPr="00D816C6">
        <w:rPr>
          <w:b/>
          <w:i/>
          <w:sz w:val="28"/>
        </w:rPr>
        <w:t>criação, estruturação e atribuições das Secretarias</w:t>
      </w:r>
      <w:r w:rsidRPr="00D816C6">
        <w:rPr>
          <w:b/>
          <w:i/>
          <w:spacing w:val="-75"/>
          <w:sz w:val="28"/>
        </w:rPr>
        <w:t xml:space="preserve"> </w:t>
      </w:r>
      <w:r w:rsidRPr="00D816C6">
        <w:rPr>
          <w:b/>
          <w:i/>
          <w:sz w:val="28"/>
        </w:rPr>
        <w:t>Municipais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e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órgãos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da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Administração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Pública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Municipal;</w:t>
      </w:r>
    </w:p>
    <w:p w:rsidR="00557994" w:rsidRPr="00AC5E90" w:rsidRDefault="00E0687E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b/>
          <w:i/>
          <w:sz w:val="28"/>
        </w:rPr>
      </w:pPr>
      <w:r w:rsidRPr="00AC5E90">
        <w:rPr>
          <w:rFonts w:ascii="MS PGothic" w:hAnsi="MS PGothic"/>
          <w:b/>
          <w:i/>
          <w:sz w:val="28"/>
        </w:rPr>
        <w:t>‐</w:t>
      </w:r>
      <w:r w:rsidRPr="00AC5E90">
        <w:rPr>
          <w:rFonts w:ascii="MS PGothic" w:hAnsi="MS PGothic"/>
          <w:b/>
          <w:i/>
          <w:spacing w:val="1"/>
          <w:sz w:val="28"/>
        </w:rPr>
        <w:t xml:space="preserve"> </w:t>
      </w:r>
      <w:r w:rsidRPr="00AC5E90">
        <w:rPr>
          <w:b/>
          <w:i/>
          <w:sz w:val="28"/>
        </w:rPr>
        <w:t>proposições</w:t>
      </w:r>
      <w:r w:rsidRPr="00AC5E90">
        <w:rPr>
          <w:b/>
          <w:i/>
          <w:spacing w:val="1"/>
          <w:sz w:val="28"/>
        </w:rPr>
        <w:t xml:space="preserve"> </w:t>
      </w:r>
      <w:r w:rsidRPr="00AC5E90">
        <w:rPr>
          <w:b/>
          <w:i/>
          <w:sz w:val="28"/>
        </w:rPr>
        <w:t>que</w:t>
      </w:r>
      <w:r w:rsidRPr="00AC5E90">
        <w:rPr>
          <w:b/>
          <w:i/>
          <w:spacing w:val="1"/>
          <w:sz w:val="28"/>
        </w:rPr>
        <w:t xml:space="preserve"> </w:t>
      </w:r>
      <w:r w:rsidRPr="00AC5E90">
        <w:rPr>
          <w:b/>
          <w:i/>
          <w:sz w:val="28"/>
        </w:rPr>
        <w:t>geram</w:t>
      </w:r>
      <w:r w:rsidRPr="00AC5E90">
        <w:rPr>
          <w:b/>
          <w:i/>
          <w:spacing w:val="1"/>
          <w:sz w:val="28"/>
        </w:rPr>
        <w:t xml:space="preserve"> </w:t>
      </w:r>
      <w:r w:rsidRPr="00AC5E90">
        <w:rPr>
          <w:b/>
          <w:i/>
          <w:sz w:val="28"/>
        </w:rPr>
        <w:t>despesas</w:t>
      </w:r>
      <w:r w:rsidRPr="00AC5E90">
        <w:rPr>
          <w:b/>
          <w:i/>
          <w:spacing w:val="1"/>
          <w:sz w:val="28"/>
        </w:rPr>
        <w:t xml:space="preserve"> </w:t>
      </w:r>
      <w:r w:rsidRPr="00AC5E90">
        <w:rPr>
          <w:b/>
          <w:i/>
          <w:sz w:val="28"/>
        </w:rPr>
        <w:t>ou</w:t>
      </w:r>
      <w:r w:rsidRPr="00AC5E90">
        <w:rPr>
          <w:b/>
          <w:i/>
          <w:spacing w:val="1"/>
          <w:sz w:val="28"/>
        </w:rPr>
        <w:t xml:space="preserve"> </w:t>
      </w:r>
      <w:r w:rsidRPr="00AC5E90">
        <w:rPr>
          <w:b/>
          <w:i/>
          <w:sz w:val="28"/>
        </w:rPr>
        <w:t>que</w:t>
      </w:r>
      <w:r w:rsidRPr="00AC5E90">
        <w:rPr>
          <w:b/>
          <w:i/>
          <w:spacing w:val="1"/>
          <w:sz w:val="28"/>
        </w:rPr>
        <w:t xml:space="preserve"> </w:t>
      </w:r>
      <w:r w:rsidRPr="00AC5E90">
        <w:rPr>
          <w:b/>
          <w:i/>
          <w:sz w:val="28"/>
        </w:rPr>
        <w:t>comprometam</w:t>
      </w:r>
      <w:r w:rsidRPr="00AC5E90">
        <w:rPr>
          <w:b/>
          <w:i/>
          <w:spacing w:val="-2"/>
          <w:sz w:val="28"/>
        </w:rPr>
        <w:t xml:space="preserve"> </w:t>
      </w:r>
      <w:r w:rsidRPr="00AC5E90">
        <w:rPr>
          <w:b/>
          <w:i/>
          <w:sz w:val="28"/>
        </w:rPr>
        <w:t>receitas</w:t>
      </w:r>
      <w:r w:rsidRPr="00AC5E90">
        <w:rPr>
          <w:b/>
          <w:i/>
          <w:spacing w:val="-2"/>
          <w:sz w:val="28"/>
        </w:rPr>
        <w:t xml:space="preserve"> </w:t>
      </w:r>
      <w:r w:rsidRPr="00AC5E90">
        <w:rPr>
          <w:b/>
          <w:i/>
          <w:sz w:val="28"/>
        </w:rPr>
        <w:t>do</w:t>
      </w:r>
      <w:r w:rsidRPr="00AC5E90">
        <w:rPr>
          <w:b/>
          <w:i/>
          <w:spacing w:val="-2"/>
          <w:sz w:val="28"/>
        </w:rPr>
        <w:t xml:space="preserve"> </w:t>
      </w:r>
      <w:r w:rsidRPr="00AC5E90">
        <w:rPr>
          <w:b/>
          <w:i/>
          <w:sz w:val="28"/>
        </w:rPr>
        <w:t>Município.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spacing w:before="6"/>
        <w:rPr>
          <w:sz w:val="23"/>
        </w:rPr>
      </w:pPr>
    </w:p>
    <w:p w:rsidR="00557994" w:rsidRDefault="00E0687E">
      <w:pPr>
        <w:pStyle w:val="Corpodetexto"/>
        <w:spacing w:line="360" w:lineRule="auto"/>
        <w:ind w:left="101" w:right="110" w:firstLine="720"/>
        <w:jc w:val="both"/>
      </w:pPr>
      <w:r>
        <w:t>A</w:t>
      </w:r>
      <w:r w:rsidR="00AC5E90">
        <w:t xml:space="preserve"> proposição d</w:t>
      </w:r>
      <w:r>
        <w:t>o texto do projeto de lei em comento,</w:t>
      </w:r>
      <w:r>
        <w:rPr>
          <w:spacing w:val="1"/>
        </w:rPr>
        <w:t xml:space="preserve"> </w:t>
      </w:r>
      <w:r>
        <w:t>segundo informa a mensagem justificativa visam</w:t>
      </w:r>
      <w:r>
        <w:rPr>
          <w:spacing w:val="1"/>
        </w:rPr>
        <w:t xml:space="preserve"> </w:t>
      </w:r>
      <w:r w:rsidR="00AC5E90">
        <w:t>regulamentar a ajuda de custo mensal aos médicos bolsistas do Programa Médicos pelo Brasil no âmbito do Município de Sapucaia do Sul, em conformidade com a Portaria GM/MS nº 3.193, de 02 de agosto de 2022 do Ministério da Saúde.</w:t>
      </w:r>
    </w:p>
    <w:p w:rsidR="00557994" w:rsidRDefault="00557994">
      <w:pPr>
        <w:pStyle w:val="Corpodetexto"/>
        <w:rPr>
          <w:sz w:val="42"/>
        </w:rPr>
      </w:pPr>
    </w:p>
    <w:p w:rsidR="00557994" w:rsidRDefault="00E0687E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557994" w:rsidRDefault="00E0687E">
      <w:pPr>
        <w:pStyle w:val="Corpodetexto"/>
        <w:spacing w:before="240" w:line="360" w:lineRule="auto"/>
        <w:ind w:left="101" w:right="111" w:firstLine="720"/>
        <w:jc w:val="both"/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</w:t>
      </w:r>
      <w:r>
        <w:rPr>
          <w:spacing w:val="54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deliberação</w:t>
      </w:r>
      <w:r>
        <w:rPr>
          <w:spacing w:val="55"/>
        </w:rPr>
        <w:t xml:space="preserve"> </w:t>
      </w:r>
      <w:r>
        <w:t>pelo</w:t>
      </w:r>
      <w:r>
        <w:rPr>
          <w:spacing w:val="54"/>
        </w:rPr>
        <w:t xml:space="preserve"> </w:t>
      </w:r>
      <w:r>
        <w:t>plenário</w:t>
      </w:r>
      <w:r>
        <w:rPr>
          <w:spacing w:val="55"/>
        </w:rPr>
        <w:t xml:space="preserve"> </w:t>
      </w:r>
      <w:r>
        <w:t>da</w:t>
      </w:r>
      <w:r>
        <w:rPr>
          <w:spacing w:val="55"/>
        </w:rPr>
        <w:t xml:space="preserve"> </w:t>
      </w:r>
      <w:r>
        <w:t>nobre</w:t>
      </w:r>
      <w:r>
        <w:rPr>
          <w:spacing w:val="55"/>
        </w:rPr>
        <w:t xml:space="preserve"> </w:t>
      </w:r>
      <w:r>
        <w:t>Casa</w:t>
      </w:r>
      <w:r>
        <w:rPr>
          <w:spacing w:val="54"/>
        </w:rPr>
        <w:t xml:space="preserve"> </w:t>
      </w:r>
      <w:r>
        <w:t>Legislativa</w:t>
      </w:r>
    </w:p>
    <w:p w:rsidR="00557994" w:rsidRDefault="00557994">
      <w:pPr>
        <w:spacing w:line="360" w:lineRule="auto"/>
        <w:jc w:val="both"/>
        <w:sectPr w:rsidR="00557994">
          <w:pgSz w:w="11920" w:h="16840"/>
          <w:pgMar w:top="1660" w:right="1040" w:bottom="280" w:left="1600" w:header="332" w:footer="0" w:gutter="0"/>
          <w:cols w:space="720"/>
        </w:sectPr>
      </w:pPr>
    </w:p>
    <w:p w:rsidR="00557994" w:rsidRDefault="00557994">
      <w:pPr>
        <w:pStyle w:val="Corpodetexto"/>
        <w:spacing w:before="1"/>
        <w:rPr>
          <w:sz w:val="19"/>
        </w:rPr>
      </w:pPr>
    </w:p>
    <w:p w:rsidR="00557994" w:rsidRDefault="00E0687E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  <w:r>
        <w:t>deve</w:t>
      </w:r>
      <w:r>
        <w:tab/>
        <w:t>ser</w:t>
      </w:r>
      <w:r>
        <w:tab/>
        <w:t>precedida</w:t>
      </w:r>
      <w:r>
        <w:tab/>
        <w:t>da</w:t>
      </w:r>
      <w:r>
        <w:tab/>
        <w:t>manifestação</w:t>
      </w:r>
      <w:r>
        <w:tab/>
        <w:t>das</w:t>
      </w:r>
      <w:r>
        <w:tab/>
        <w:t>seguintes</w:t>
      </w:r>
      <w:r>
        <w:tab/>
      </w:r>
      <w:r>
        <w:rPr>
          <w:spacing w:val="-1"/>
        </w:rPr>
        <w:t>comissões</w:t>
      </w:r>
      <w:r>
        <w:rPr>
          <w:spacing w:val="-75"/>
        </w:rPr>
        <w:t xml:space="preserve"> </w:t>
      </w:r>
      <w:r>
        <w:t>permanentes:</w:t>
      </w:r>
    </w:p>
    <w:p w:rsidR="00557994" w:rsidRDefault="00E0687E">
      <w:pPr>
        <w:pStyle w:val="PargrafodaLista"/>
        <w:numPr>
          <w:ilvl w:val="0"/>
          <w:numId w:val="1"/>
        </w:numPr>
        <w:tabs>
          <w:tab w:val="left" w:pos="821"/>
        </w:tabs>
        <w:spacing w:before="240" w:line="276" w:lineRule="auto"/>
        <w:ind w:right="113" w:firstLine="0"/>
        <w:jc w:val="both"/>
        <w:rPr>
          <w:sz w:val="28"/>
        </w:rPr>
      </w:pPr>
      <w:r w:rsidRPr="00D816C6">
        <w:rPr>
          <w:b/>
          <w:sz w:val="28"/>
        </w:rPr>
        <w:t>LEGISLAÇÃO</w:t>
      </w:r>
      <w:r w:rsidRPr="00D816C6">
        <w:rPr>
          <w:b/>
          <w:spacing w:val="1"/>
          <w:sz w:val="28"/>
        </w:rPr>
        <w:t xml:space="preserve"> </w:t>
      </w:r>
      <w:r w:rsidRPr="00D816C6">
        <w:rPr>
          <w:b/>
          <w:sz w:val="28"/>
        </w:rPr>
        <w:t>E</w:t>
      </w:r>
      <w:r w:rsidRPr="00D816C6">
        <w:rPr>
          <w:b/>
          <w:spacing w:val="1"/>
          <w:sz w:val="28"/>
        </w:rPr>
        <w:t xml:space="preserve"> </w:t>
      </w:r>
      <w:r w:rsidRPr="00D816C6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ser</w:t>
      </w:r>
      <w:r>
        <w:rPr>
          <w:spacing w:val="1"/>
          <w:sz w:val="28"/>
        </w:rPr>
        <w:t xml:space="preserve"> </w:t>
      </w:r>
      <w:r>
        <w:rPr>
          <w:sz w:val="28"/>
        </w:rPr>
        <w:t>condição de tramitação do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557994" w:rsidRDefault="00557994">
      <w:pPr>
        <w:pStyle w:val="Corpodetexto"/>
        <w:rPr>
          <w:sz w:val="30"/>
        </w:rPr>
      </w:pPr>
    </w:p>
    <w:p w:rsidR="00557994" w:rsidRDefault="00E0687E">
      <w:pPr>
        <w:pStyle w:val="Corpodetexto"/>
        <w:spacing w:before="266" w:line="276" w:lineRule="auto"/>
        <w:ind w:left="220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557994" w:rsidRDefault="00E0687E">
      <w:pPr>
        <w:pStyle w:val="Corpodetexto"/>
        <w:spacing w:line="276" w:lineRule="auto"/>
        <w:ind w:left="2201" w:right="106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spacing w:before="10"/>
        <w:rPr>
          <w:sz w:val="43"/>
        </w:rPr>
      </w:pPr>
    </w:p>
    <w:p w:rsidR="00AC5E90" w:rsidRPr="00EB1B67" w:rsidRDefault="00AC5E90" w:rsidP="00AC5E90">
      <w:pPr>
        <w:pStyle w:val="Corpodetexto"/>
        <w:numPr>
          <w:ilvl w:val="0"/>
          <w:numId w:val="1"/>
        </w:numPr>
        <w:spacing w:line="276" w:lineRule="auto"/>
        <w:ind w:right="106"/>
        <w:rPr>
          <w:b/>
        </w:rPr>
      </w:pPr>
      <w:r w:rsidRPr="00EB1B67">
        <w:rPr>
          <w:b/>
        </w:rPr>
        <w:t>FINANÇAS E ORÇAMENTO:</w:t>
      </w:r>
    </w:p>
    <w:p w:rsidR="00AC5E90" w:rsidRDefault="00AC5E90" w:rsidP="00AC5E90">
      <w:pPr>
        <w:pStyle w:val="Corpodetexto"/>
        <w:spacing w:line="276" w:lineRule="auto"/>
        <w:ind w:left="101" w:right="106"/>
        <w:jc w:val="both"/>
      </w:pPr>
    </w:p>
    <w:p w:rsidR="00AC5E90" w:rsidRPr="00EB1B67" w:rsidRDefault="00AC5E90" w:rsidP="00AC5E90">
      <w:pPr>
        <w:pStyle w:val="Corpodetexto"/>
        <w:spacing w:line="276" w:lineRule="auto"/>
        <w:ind w:left="2268" w:right="106"/>
        <w:jc w:val="both"/>
        <w:rPr>
          <w:i/>
        </w:rPr>
      </w:pPr>
      <w:r w:rsidRPr="00EB1B67">
        <w:rPr>
          <w:i/>
        </w:rPr>
        <w:t xml:space="preserve">Art. 77- </w:t>
      </w:r>
      <w:r w:rsidRPr="00EB1B67">
        <w:rPr>
          <w:b/>
          <w:i/>
        </w:rPr>
        <w:t>Compete à Comissão de Finanças e Orçamento</w:t>
      </w:r>
      <w:r w:rsidRPr="00EB1B67">
        <w:rPr>
          <w:i/>
        </w:rPr>
        <w:t xml:space="preserve"> opinar obrigatoriamente sobre todas as matérias de caráter financeiro, e especialmente quando for o caso de:</w:t>
      </w:r>
    </w:p>
    <w:p w:rsidR="00AC5E90" w:rsidRPr="00EB1B67" w:rsidRDefault="00AC5E90" w:rsidP="00AC5E90">
      <w:pPr>
        <w:pStyle w:val="Corpodetexto"/>
        <w:spacing w:line="276" w:lineRule="auto"/>
        <w:ind w:left="2268" w:right="106"/>
        <w:jc w:val="both"/>
        <w:rPr>
          <w:i/>
        </w:rPr>
      </w:pPr>
      <w:r w:rsidRPr="00EB1B67">
        <w:rPr>
          <w:i/>
        </w:rPr>
        <w:t>(...)</w:t>
      </w:r>
    </w:p>
    <w:p w:rsidR="00AC5E90" w:rsidRDefault="00AC5E90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  <w:r w:rsidRPr="00EB1B67">
        <w:rPr>
          <w:b/>
          <w:i/>
        </w:rPr>
        <w:t>IV - proposições referentes a matérias tributárias; abertura de créditos; empréstimos públicos e as que, direta ou indiretamente, alterem a despesa ou a receita do Município, acarretem responsabilidades ao Erário Municipal ou interessem ao crédito e ao Patrimônio Público Municipal;</w:t>
      </w:r>
    </w:p>
    <w:p w:rsidR="00AC5E90" w:rsidRDefault="00AC5E90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AC5E90" w:rsidRDefault="00AC5E90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4C4B6F" w:rsidRDefault="004C4B6F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4C4B6F" w:rsidRDefault="004C4B6F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4C4B6F" w:rsidRDefault="004C4B6F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4C4B6F" w:rsidRDefault="004C4B6F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4C4B6F" w:rsidRDefault="004C4B6F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4C4B6F" w:rsidRDefault="00AC5E90" w:rsidP="004C4B6F">
      <w:pPr>
        <w:pStyle w:val="Corpodetexto"/>
        <w:spacing w:line="276" w:lineRule="auto"/>
        <w:ind w:right="106"/>
        <w:jc w:val="both"/>
        <w:rPr>
          <w:b/>
          <w:i/>
        </w:rPr>
      </w:pPr>
      <w:r>
        <w:rPr>
          <w:b/>
          <w:i/>
        </w:rPr>
        <w:t>C</w:t>
      </w:r>
      <w:r w:rsidR="004C4B6F">
        <w:rPr>
          <w:b/>
          <w:i/>
        </w:rPr>
        <w:t>) COMISSÃO DE SAÚDE:</w:t>
      </w:r>
    </w:p>
    <w:p w:rsidR="004C4B6F" w:rsidRDefault="004C4B6F" w:rsidP="004C4B6F">
      <w:pPr>
        <w:pStyle w:val="Corpodetexto"/>
        <w:spacing w:line="276" w:lineRule="auto"/>
        <w:ind w:right="106"/>
        <w:jc w:val="both"/>
        <w:rPr>
          <w:b/>
          <w:i/>
        </w:rPr>
      </w:pPr>
    </w:p>
    <w:p w:rsidR="004C4B6F" w:rsidRDefault="004C4B6F" w:rsidP="00AC5E90">
      <w:pPr>
        <w:pStyle w:val="Corpodetexto"/>
        <w:spacing w:line="276" w:lineRule="auto"/>
        <w:ind w:left="2268" w:right="106"/>
        <w:jc w:val="both"/>
        <w:rPr>
          <w:b/>
          <w:i/>
        </w:rPr>
      </w:pPr>
    </w:p>
    <w:p w:rsidR="004C4B6F" w:rsidRDefault="004C4B6F" w:rsidP="00AC5E90">
      <w:pPr>
        <w:pStyle w:val="Corpodetexto"/>
        <w:spacing w:line="276" w:lineRule="auto"/>
        <w:ind w:left="2268" w:right="106"/>
        <w:jc w:val="both"/>
        <w:rPr>
          <w:i/>
        </w:rPr>
      </w:pPr>
      <w:r w:rsidRPr="004C4B6F">
        <w:rPr>
          <w:i/>
        </w:rPr>
        <w:t>Art. 79- O assuntos relativos à Educação , Saúde e Ação Social e Meio Ambiente são atribuídos às Comissões relacionadas neste Artigo:</w:t>
      </w:r>
    </w:p>
    <w:p w:rsidR="004C4B6F" w:rsidRPr="004C4B6F" w:rsidRDefault="004C4B6F" w:rsidP="004C4B6F">
      <w:pPr>
        <w:pStyle w:val="Corpodetexto"/>
        <w:spacing w:line="276" w:lineRule="auto"/>
        <w:ind w:left="2268" w:right="106"/>
        <w:jc w:val="both"/>
        <w:rPr>
          <w:i/>
        </w:rPr>
      </w:pPr>
    </w:p>
    <w:p w:rsidR="004C4B6F" w:rsidRPr="004C4B6F" w:rsidRDefault="004C4B6F" w:rsidP="004C4B6F">
      <w:pPr>
        <w:pStyle w:val="Corpodetexto"/>
        <w:spacing w:line="276" w:lineRule="auto"/>
        <w:ind w:left="2268" w:right="106"/>
        <w:jc w:val="both"/>
        <w:rPr>
          <w:b/>
          <w:i/>
        </w:rPr>
      </w:pPr>
      <w:r w:rsidRPr="004C4B6F">
        <w:rPr>
          <w:i/>
        </w:rPr>
        <w:t>II – A Comissão de Saúde, Ação Social e meio Ambiente apreciará obrigatoriamente as proposições  que tenham por objetivo:</w:t>
      </w:r>
    </w:p>
    <w:p w:rsidR="004C4B6F" w:rsidRPr="004C4B6F" w:rsidRDefault="004C4B6F" w:rsidP="00AC5E90">
      <w:pPr>
        <w:pStyle w:val="Corpodetexto"/>
        <w:spacing w:line="276" w:lineRule="auto"/>
        <w:ind w:left="2268" w:right="106"/>
        <w:jc w:val="both"/>
        <w:rPr>
          <w:i/>
        </w:rPr>
      </w:pPr>
    </w:p>
    <w:p w:rsidR="00557994" w:rsidRDefault="004C4B6F" w:rsidP="004C4B6F">
      <w:pPr>
        <w:pStyle w:val="Corpodetexto"/>
        <w:spacing w:line="276" w:lineRule="auto"/>
        <w:ind w:left="2268" w:right="106"/>
        <w:jc w:val="both"/>
        <w:rPr>
          <w:b/>
          <w:i/>
        </w:rPr>
      </w:pPr>
      <w:r w:rsidRPr="004C4B6F">
        <w:rPr>
          <w:b/>
          <w:i/>
        </w:rPr>
        <w:t>§ 2º- À Comissão de Saúde, Ação Social e Meio Ambiente compete manifestar-se em todos os projetos e matérias que versem sobre  desportos e assuntos relacionados com saúde, saneamento, cultura, meio ambiente, criança, adolescente, idoso e assistência e Previdência social em geral.</w:t>
      </w:r>
    </w:p>
    <w:p w:rsidR="004C4B6F" w:rsidRDefault="004C4B6F" w:rsidP="004C4B6F">
      <w:pPr>
        <w:pStyle w:val="Corpodetexto"/>
        <w:spacing w:line="276" w:lineRule="auto"/>
        <w:ind w:left="2268" w:right="106"/>
        <w:jc w:val="both"/>
        <w:rPr>
          <w:sz w:val="20"/>
        </w:rPr>
      </w:pPr>
    </w:p>
    <w:p w:rsidR="00557994" w:rsidRDefault="00E0687E" w:rsidP="00D816C6">
      <w:pPr>
        <w:pStyle w:val="Heading2"/>
        <w:spacing w:before="22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557994" w:rsidRDefault="00557994">
      <w:pPr>
        <w:pStyle w:val="Corpodetexto"/>
        <w:rPr>
          <w:rFonts w:ascii="Arial"/>
          <w:b/>
          <w:sz w:val="42"/>
        </w:rPr>
      </w:pPr>
    </w:p>
    <w:p w:rsidR="00D816C6" w:rsidRDefault="00E0687E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</w:p>
    <w:p w:rsidR="00D816C6" w:rsidRDefault="00D816C6">
      <w:pPr>
        <w:pStyle w:val="Corpodetexto"/>
        <w:spacing w:line="360" w:lineRule="auto"/>
        <w:ind w:left="101" w:right="110" w:firstLine="720"/>
        <w:jc w:val="both"/>
      </w:pPr>
      <w:r>
        <w:t>Destaco</w:t>
      </w:r>
      <w:r w:rsidR="00E0687E">
        <w:rPr>
          <w:spacing w:val="1"/>
        </w:rPr>
        <w:t xml:space="preserve"> </w:t>
      </w:r>
      <w:r w:rsidR="00E0687E">
        <w:t>como</w:t>
      </w:r>
      <w:r w:rsidR="00E0687E">
        <w:rPr>
          <w:spacing w:val="1"/>
        </w:rPr>
        <w:t xml:space="preserve"> </w:t>
      </w:r>
      <w:r w:rsidR="00E0687E">
        <w:t>de</w:t>
      </w:r>
      <w:r w:rsidR="00E0687E">
        <w:rPr>
          <w:spacing w:val="1"/>
        </w:rPr>
        <w:t xml:space="preserve"> </w:t>
      </w:r>
      <w:r w:rsidR="00E0687E">
        <w:t>praxe,</w:t>
      </w:r>
      <w:r w:rsidR="00E0687E">
        <w:rPr>
          <w:spacing w:val="1"/>
        </w:rPr>
        <w:t xml:space="preserve"> </w:t>
      </w:r>
      <w:r w:rsidR="00E0687E">
        <w:t>que</w:t>
      </w:r>
      <w:r w:rsidR="00E0687E">
        <w:rPr>
          <w:spacing w:val="77"/>
        </w:rPr>
        <w:t xml:space="preserve"> </w:t>
      </w:r>
      <w:r w:rsidR="00E0687E">
        <w:t>o</w:t>
      </w:r>
      <w:r w:rsidR="00E0687E">
        <w:rPr>
          <w:spacing w:val="1"/>
        </w:rPr>
        <w:t xml:space="preserve"> </w:t>
      </w:r>
      <w:r w:rsidR="00E0687E">
        <w:t>presente parecer tem natureza opinativa e não vincula a decisão das</w:t>
      </w:r>
      <w:r w:rsidR="00E0687E">
        <w:rPr>
          <w:spacing w:val="1"/>
        </w:rPr>
        <w:t xml:space="preserve"> </w:t>
      </w:r>
      <w:r w:rsidR="00E0687E">
        <w:t xml:space="preserve">comissões. </w:t>
      </w:r>
    </w:p>
    <w:p w:rsidR="00557994" w:rsidRDefault="00D816C6">
      <w:pPr>
        <w:pStyle w:val="Corpodetexto"/>
        <w:spacing w:line="360" w:lineRule="auto"/>
        <w:ind w:left="101" w:right="110" w:firstLine="720"/>
        <w:jc w:val="both"/>
      </w:pPr>
      <w:r>
        <w:t>E</w:t>
      </w:r>
      <w:r w:rsidR="00E0687E">
        <w:t>ncaminh</w:t>
      </w:r>
      <w:r>
        <w:t>o</w:t>
      </w:r>
      <w:r w:rsidR="00E0687E">
        <w:t xml:space="preserve"> os</w:t>
      </w:r>
      <w:r w:rsidR="00E0687E">
        <w:rPr>
          <w:spacing w:val="1"/>
        </w:rPr>
        <w:t xml:space="preserve"> </w:t>
      </w:r>
      <w:r w:rsidR="00E0687E">
        <w:t>autos</w:t>
      </w:r>
      <w:r w:rsidR="00E0687E">
        <w:rPr>
          <w:spacing w:val="-5"/>
        </w:rPr>
        <w:t xml:space="preserve"> </w:t>
      </w:r>
      <w:r w:rsidR="00E0687E">
        <w:t>à</w:t>
      </w:r>
      <w:r w:rsidR="00E0687E">
        <w:rPr>
          <w:spacing w:val="-5"/>
        </w:rPr>
        <w:t xml:space="preserve"> </w:t>
      </w:r>
      <w:r w:rsidR="00E0687E">
        <w:t>DIRETORIA</w:t>
      </w:r>
      <w:r w:rsidR="00E0687E">
        <w:rPr>
          <w:spacing w:val="-19"/>
        </w:rPr>
        <w:t xml:space="preserve"> </w:t>
      </w:r>
      <w:r w:rsidR="00E0687E">
        <w:t>LEGISLATIVA</w:t>
      </w:r>
      <w:r w:rsidR="00E0687E">
        <w:rPr>
          <w:spacing w:val="-19"/>
        </w:rPr>
        <w:t xml:space="preserve"> </w:t>
      </w:r>
      <w:r w:rsidR="00E0687E">
        <w:t>para</w:t>
      </w:r>
      <w:r w:rsidR="00E0687E">
        <w:rPr>
          <w:spacing w:val="-5"/>
        </w:rPr>
        <w:t xml:space="preserve"> </w:t>
      </w:r>
      <w:r w:rsidR="00E0687E">
        <w:t>as</w:t>
      </w:r>
      <w:r w:rsidR="00E0687E">
        <w:rPr>
          <w:spacing w:val="-5"/>
        </w:rPr>
        <w:t xml:space="preserve"> </w:t>
      </w:r>
      <w:r w:rsidR="00E0687E">
        <w:t>devidas</w:t>
      </w:r>
      <w:r w:rsidR="00E0687E">
        <w:rPr>
          <w:spacing w:val="-4"/>
        </w:rPr>
        <w:t xml:space="preserve"> </w:t>
      </w:r>
      <w:r w:rsidR="00E0687E">
        <w:t>diligências.</w:t>
      </w:r>
    </w:p>
    <w:p w:rsidR="00557994" w:rsidRDefault="00557994">
      <w:pPr>
        <w:pStyle w:val="Corpodetexto"/>
        <w:rPr>
          <w:sz w:val="42"/>
        </w:rPr>
      </w:pPr>
    </w:p>
    <w:p w:rsidR="00557994" w:rsidRDefault="00E0687E" w:rsidP="00D816C6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 w:rsidR="00D816C6">
        <w:t>30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D816C6">
        <w:t>novem</w:t>
      </w:r>
      <w:r>
        <w:t>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  <w:r w:rsidR="00D816C6">
        <w:t>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rPr>
          <w:sz w:val="26"/>
        </w:rPr>
      </w:pPr>
    </w:p>
    <w:p w:rsidR="00557994" w:rsidRDefault="00557994">
      <w:pPr>
        <w:pStyle w:val="Corpodetexto"/>
      </w:pPr>
    </w:p>
    <w:p w:rsidR="00557994" w:rsidRDefault="00E0687E" w:rsidP="00D816C6">
      <w:pPr>
        <w:pStyle w:val="Heading2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D816C6" w:rsidRDefault="00E0687E" w:rsidP="00D816C6">
      <w:pPr>
        <w:pStyle w:val="Corpodetexto"/>
        <w:ind w:left="142"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557994" w:rsidRDefault="00E0687E" w:rsidP="00D816C6">
      <w:pPr>
        <w:pStyle w:val="Corpodetexto"/>
        <w:ind w:left="142"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557994" w:rsidSect="00557994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BFF" w:rsidRDefault="00C21BFF" w:rsidP="00557994">
      <w:r>
        <w:separator/>
      </w:r>
    </w:p>
  </w:endnote>
  <w:endnote w:type="continuationSeparator" w:id="0">
    <w:p w:rsidR="00C21BFF" w:rsidRDefault="00C21BFF" w:rsidP="005579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BFF" w:rsidRDefault="00C21BFF" w:rsidP="00557994">
      <w:r>
        <w:separator/>
      </w:r>
    </w:p>
  </w:footnote>
  <w:footnote w:type="continuationSeparator" w:id="0">
    <w:p w:rsidR="00C21BFF" w:rsidRDefault="00C21BFF" w:rsidP="005579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994" w:rsidRDefault="00E0687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F3EEA" w:rsidRPr="00BF3EE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557994" w:rsidRDefault="00E0687E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557994" w:rsidRDefault="00E0687E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11C3F"/>
    <w:multiLevelType w:val="hybridMultilevel"/>
    <w:tmpl w:val="A240F71A"/>
    <w:lvl w:ilvl="0" w:tplc="31E8E208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FDAC7DB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BA8EB5E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2F14864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E30E0B7E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4F7CA734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0278FA0C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2102AED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D4F8A53C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662E2E14"/>
    <w:multiLevelType w:val="hybridMultilevel"/>
    <w:tmpl w:val="CDA6F45A"/>
    <w:lvl w:ilvl="0" w:tplc="AF8C42FC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F9ED6A2">
      <w:numFmt w:val="bullet"/>
      <w:lvlText w:val="•"/>
      <w:lvlJc w:val="left"/>
      <w:pPr>
        <w:ind w:left="2962" w:hanging="216"/>
      </w:pPr>
      <w:rPr>
        <w:rFonts w:hint="default"/>
        <w:lang w:val="pt-PT" w:eastAsia="en-US" w:bidi="ar-SA"/>
      </w:rPr>
    </w:lvl>
    <w:lvl w:ilvl="2" w:tplc="B7DCFDFA">
      <w:numFmt w:val="bullet"/>
      <w:lvlText w:val="•"/>
      <w:lvlJc w:val="left"/>
      <w:pPr>
        <w:ind w:left="3664" w:hanging="216"/>
      </w:pPr>
      <w:rPr>
        <w:rFonts w:hint="default"/>
        <w:lang w:val="pt-PT" w:eastAsia="en-US" w:bidi="ar-SA"/>
      </w:rPr>
    </w:lvl>
    <w:lvl w:ilvl="3" w:tplc="EB641528">
      <w:numFmt w:val="bullet"/>
      <w:lvlText w:val="•"/>
      <w:lvlJc w:val="left"/>
      <w:pPr>
        <w:ind w:left="4366" w:hanging="216"/>
      </w:pPr>
      <w:rPr>
        <w:rFonts w:hint="default"/>
        <w:lang w:val="pt-PT" w:eastAsia="en-US" w:bidi="ar-SA"/>
      </w:rPr>
    </w:lvl>
    <w:lvl w:ilvl="4" w:tplc="F3444296">
      <w:numFmt w:val="bullet"/>
      <w:lvlText w:val="•"/>
      <w:lvlJc w:val="left"/>
      <w:pPr>
        <w:ind w:left="5068" w:hanging="216"/>
      </w:pPr>
      <w:rPr>
        <w:rFonts w:hint="default"/>
        <w:lang w:val="pt-PT" w:eastAsia="en-US" w:bidi="ar-SA"/>
      </w:rPr>
    </w:lvl>
    <w:lvl w:ilvl="5" w:tplc="FC584234">
      <w:numFmt w:val="bullet"/>
      <w:lvlText w:val="•"/>
      <w:lvlJc w:val="left"/>
      <w:pPr>
        <w:ind w:left="5770" w:hanging="216"/>
      </w:pPr>
      <w:rPr>
        <w:rFonts w:hint="default"/>
        <w:lang w:val="pt-PT" w:eastAsia="en-US" w:bidi="ar-SA"/>
      </w:rPr>
    </w:lvl>
    <w:lvl w:ilvl="6" w:tplc="47563010">
      <w:numFmt w:val="bullet"/>
      <w:lvlText w:val="•"/>
      <w:lvlJc w:val="left"/>
      <w:pPr>
        <w:ind w:left="6472" w:hanging="216"/>
      </w:pPr>
      <w:rPr>
        <w:rFonts w:hint="default"/>
        <w:lang w:val="pt-PT" w:eastAsia="en-US" w:bidi="ar-SA"/>
      </w:rPr>
    </w:lvl>
    <w:lvl w:ilvl="7" w:tplc="57583656">
      <w:numFmt w:val="bullet"/>
      <w:lvlText w:val="•"/>
      <w:lvlJc w:val="left"/>
      <w:pPr>
        <w:ind w:left="7174" w:hanging="216"/>
      </w:pPr>
      <w:rPr>
        <w:rFonts w:hint="default"/>
        <w:lang w:val="pt-PT" w:eastAsia="en-US" w:bidi="ar-SA"/>
      </w:rPr>
    </w:lvl>
    <w:lvl w:ilvl="8" w:tplc="11DA3D88">
      <w:numFmt w:val="bullet"/>
      <w:lvlText w:val="•"/>
      <w:lvlJc w:val="left"/>
      <w:pPr>
        <w:ind w:left="7876" w:hanging="216"/>
      </w:pPr>
      <w:rPr>
        <w:rFonts w:hint="default"/>
        <w:lang w:val="pt-PT" w:eastAsia="en-US" w:bidi="ar-SA"/>
      </w:rPr>
    </w:lvl>
  </w:abstractNum>
  <w:abstractNum w:abstractNumId="2">
    <w:nsid w:val="664E082A"/>
    <w:multiLevelType w:val="hybridMultilevel"/>
    <w:tmpl w:val="80B05104"/>
    <w:lvl w:ilvl="0" w:tplc="9EC4473E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7ED4F3D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D898F488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BD3C54D0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0D0CEF3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E6BC49CC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A56E1B0E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68F0419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8042C33E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557994"/>
    <w:rsid w:val="004C4B6F"/>
    <w:rsid w:val="00557994"/>
    <w:rsid w:val="00AC5E90"/>
    <w:rsid w:val="00BF3EEA"/>
    <w:rsid w:val="00C21BFF"/>
    <w:rsid w:val="00D816C6"/>
    <w:rsid w:val="00E06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57994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79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557994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557994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557994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557994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55799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802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MSG075 Parecer Jurídico</vt:lpstr>
    </vt:vector>
  </TitlesOfParts>
  <Company/>
  <LinksUpToDate>false</LinksUpToDate>
  <CharactersWithSpaces>5125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MSG075 Parecer Jurídico</dc:title>
  <dc:creator>Joao Roberto da Fonseca Junior</dc:creator>
  <cp:lastModifiedBy>Joao Roberto da Fonseca Junior</cp:lastModifiedBy>
  <cp:revision>2</cp:revision>
  <dcterms:created xsi:type="dcterms:W3CDTF">2022-11-30T13:17:00Z</dcterms:created>
  <dcterms:modified xsi:type="dcterms:W3CDTF">2022-11-30T13:17:00Z</dcterms:modified>
</cp:coreProperties>
</file>