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1F59" w:rsidRPr="002A1F59" w:rsidRDefault="002A1F59" w:rsidP="00D15AEA">
      <w:pPr>
        <w:spacing w:line="276" w:lineRule="auto"/>
        <w:jc w:val="both"/>
        <w:rPr>
          <w:rFonts w:ascii="Arial" w:hAnsi="Arial" w:cs="Arial"/>
          <w:b/>
          <w:bCs/>
        </w:rPr>
      </w:pPr>
    </w:p>
    <w:p w:rsidR="003D2EA0" w:rsidRDefault="00D15AEA" w:rsidP="00D15AEA">
      <w:pPr>
        <w:spacing w:line="276" w:lineRule="auto"/>
        <w:jc w:val="both"/>
        <w:rPr>
          <w:rFonts w:ascii="Arial" w:hAnsi="Arial" w:cs="Arial"/>
          <w:b/>
          <w:bCs/>
        </w:rPr>
      </w:pPr>
      <w:r w:rsidRPr="002A1F59">
        <w:rPr>
          <w:rFonts w:ascii="Arial" w:hAnsi="Arial" w:cs="Arial"/>
          <w:b/>
          <w:bCs/>
        </w:rPr>
        <w:t>Processo Nº</w:t>
      </w:r>
      <w:r w:rsidR="00067F90">
        <w:rPr>
          <w:rFonts w:ascii="Arial" w:hAnsi="Arial" w:cs="Arial"/>
          <w:b/>
          <w:bCs/>
        </w:rPr>
        <w:t>:</w:t>
      </w:r>
      <w:r w:rsidR="00AA4ECD">
        <w:rPr>
          <w:rFonts w:ascii="Arial" w:hAnsi="Arial" w:cs="Arial"/>
          <w:b/>
          <w:bCs/>
        </w:rPr>
        <w:t xml:space="preserve"> </w:t>
      </w:r>
      <w:r w:rsidR="003D2EA0">
        <w:rPr>
          <w:rFonts w:ascii="Arial" w:hAnsi="Arial" w:cs="Arial"/>
          <w:b/>
          <w:bCs/>
        </w:rPr>
        <w:t>24356/2022</w:t>
      </w:r>
    </w:p>
    <w:p w:rsidR="00AA4ECD" w:rsidRDefault="00AA4ECD" w:rsidP="00D15AEA">
      <w:pPr>
        <w:spacing w:line="276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PL</w:t>
      </w:r>
      <w:r w:rsidR="00AB0E55">
        <w:rPr>
          <w:rFonts w:ascii="Arial" w:hAnsi="Arial" w:cs="Arial"/>
          <w:b/>
          <w:bCs/>
        </w:rPr>
        <w:t>E</w:t>
      </w:r>
      <w:r>
        <w:rPr>
          <w:rFonts w:ascii="Arial" w:hAnsi="Arial" w:cs="Arial"/>
          <w:b/>
          <w:bCs/>
        </w:rPr>
        <w:t xml:space="preserve"> 0</w:t>
      </w:r>
      <w:r w:rsidR="003D2EA0">
        <w:rPr>
          <w:rFonts w:ascii="Arial" w:hAnsi="Arial" w:cs="Arial"/>
          <w:b/>
          <w:bCs/>
        </w:rPr>
        <w:t>65/2022</w:t>
      </w:r>
      <w:r w:rsidR="00F0243C">
        <w:rPr>
          <w:rFonts w:ascii="Arial" w:hAnsi="Arial" w:cs="Arial"/>
          <w:b/>
          <w:bCs/>
        </w:rPr>
        <w:t xml:space="preserve"> </w:t>
      </w:r>
      <w:r w:rsidR="00F9301F">
        <w:rPr>
          <w:rFonts w:ascii="Arial" w:hAnsi="Arial" w:cs="Arial"/>
          <w:b/>
          <w:bCs/>
        </w:rPr>
        <w:t>–</w:t>
      </w:r>
      <w:r w:rsidR="00F0243C">
        <w:rPr>
          <w:rFonts w:ascii="Arial" w:hAnsi="Arial" w:cs="Arial"/>
          <w:b/>
          <w:bCs/>
        </w:rPr>
        <w:t xml:space="preserve"> </w:t>
      </w:r>
      <w:r w:rsidR="00F9301F">
        <w:rPr>
          <w:rFonts w:ascii="Arial" w:hAnsi="Arial" w:cs="Arial"/>
          <w:b/>
          <w:bCs/>
        </w:rPr>
        <w:t>EMENDA</w:t>
      </w:r>
      <w:r w:rsidR="00AB0E55">
        <w:rPr>
          <w:rFonts w:ascii="Arial" w:hAnsi="Arial" w:cs="Arial"/>
          <w:b/>
          <w:bCs/>
        </w:rPr>
        <w:t xml:space="preserve"> MODIFICA</w:t>
      </w:r>
      <w:r w:rsidR="003D2EA0">
        <w:rPr>
          <w:rFonts w:ascii="Arial" w:hAnsi="Arial" w:cs="Arial"/>
          <w:b/>
          <w:bCs/>
        </w:rPr>
        <w:t>TIVA 001/2022</w:t>
      </w:r>
    </w:p>
    <w:p w:rsidR="00D15AEA" w:rsidRPr="001315A8" w:rsidRDefault="00AA4ECD" w:rsidP="00D15AEA">
      <w:pPr>
        <w:spacing w:line="276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Proponente</w:t>
      </w:r>
      <w:r w:rsidR="00D15AEA" w:rsidRPr="00FB117E">
        <w:rPr>
          <w:rFonts w:ascii="Arial" w:hAnsi="Arial" w:cs="Arial"/>
          <w:b/>
          <w:bCs/>
        </w:rPr>
        <w:t xml:space="preserve">: </w:t>
      </w:r>
      <w:r w:rsidR="00730840">
        <w:rPr>
          <w:rFonts w:ascii="Arial" w:hAnsi="Arial" w:cs="Arial"/>
          <w:b/>
          <w:bCs/>
        </w:rPr>
        <w:t>Poder Executivo Municipal</w:t>
      </w:r>
    </w:p>
    <w:p w:rsidR="00246DBC" w:rsidRPr="00E52923" w:rsidRDefault="00246DBC" w:rsidP="00FB117E">
      <w:pPr>
        <w:spacing w:line="276" w:lineRule="auto"/>
        <w:jc w:val="both"/>
        <w:rPr>
          <w:rFonts w:ascii="Arial" w:hAnsi="Arial" w:cs="Arial"/>
          <w:b/>
          <w:bCs/>
        </w:rPr>
      </w:pPr>
    </w:p>
    <w:p w:rsidR="00242ACC" w:rsidRPr="00F0243C" w:rsidRDefault="00242ACC" w:rsidP="00242ACC">
      <w:pPr>
        <w:spacing w:line="360" w:lineRule="auto"/>
        <w:jc w:val="center"/>
        <w:rPr>
          <w:rFonts w:ascii="Arial" w:hAnsi="Arial" w:cs="Arial"/>
          <w:b/>
          <w:bCs/>
          <w:u w:val="single"/>
        </w:rPr>
      </w:pPr>
      <w:r w:rsidRPr="00F0243C">
        <w:rPr>
          <w:rFonts w:ascii="Arial" w:hAnsi="Arial" w:cs="Arial"/>
          <w:b/>
          <w:bCs/>
          <w:u w:val="single"/>
        </w:rPr>
        <w:t>RELATÓRIO</w:t>
      </w:r>
    </w:p>
    <w:p w:rsidR="00242ACC" w:rsidRPr="00242ACC" w:rsidRDefault="00242ACC" w:rsidP="00B47A48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:rsidR="00FE7501" w:rsidRDefault="00242ACC" w:rsidP="00B47A48">
      <w:pPr>
        <w:spacing w:line="360" w:lineRule="auto"/>
        <w:ind w:firstLine="1134"/>
        <w:jc w:val="both"/>
        <w:rPr>
          <w:rFonts w:ascii="Arial" w:hAnsi="Arial" w:cs="Arial"/>
          <w:b/>
          <w:bCs/>
          <w:sz w:val="22"/>
          <w:szCs w:val="22"/>
        </w:rPr>
      </w:pPr>
      <w:r w:rsidRPr="00242ACC">
        <w:rPr>
          <w:rFonts w:ascii="Arial" w:hAnsi="Arial" w:cs="Arial"/>
          <w:sz w:val="22"/>
          <w:szCs w:val="22"/>
        </w:rPr>
        <w:t>O expediente versa sobre</w:t>
      </w:r>
      <w:r w:rsidR="00F9301F">
        <w:rPr>
          <w:rFonts w:ascii="Arial" w:hAnsi="Arial" w:cs="Arial"/>
          <w:sz w:val="22"/>
          <w:szCs w:val="22"/>
        </w:rPr>
        <w:t xml:space="preserve"> </w:t>
      </w:r>
      <w:r w:rsidR="00F9301F" w:rsidRPr="00F9301F">
        <w:rPr>
          <w:rFonts w:ascii="Arial" w:hAnsi="Arial" w:cs="Arial"/>
          <w:b/>
          <w:bCs/>
          <w:sz w:val="22"/>
          <w:szCs w:val="22"/>
        </w:rPr>
        <w:t xml:space="preserve">EMENDA </w:t>
      </w:r>
      <w:r w:rsidR="00AB0E55">
        <w:rPr>
          <w:rFonts w:ascii="Arial" w:hAnsi="Arial" w:cs="Arial"/>
          <w:b/>
          <w:bCs/>
          <w:sz w:val="22"/>
          <w:szCs w:val="22"/>
        </w:rPr>
        <w:t>MODIFICA</w:t>
      </w:r>
      <w:r w:rsidR="00F9301F" w:rsidRPr="00F9301F">
        <w:rPr>
          <w:rFonts w:ascii="Arial" w:hAnsi="Arial" w:cs="Arial"/>
          <w:b/>
          <w:bCs/>
          <w:sz w:val="22"/>
          <w:szCs w:val="22"/>
        </w:rPr>
        <w:t>TIVA</w:t>
      </w:r>
      <w:r w:rsidRPr="00242ACC">
        <w:rPr>
          <w:rFonts w:ascii="Arial" w:hAnsi="Arial" w:cs="Arial"/>
          <w:sz w:val="22"/>
          <w:szCs w:val="22"/>
        </w:rPr>
        <w:t xml:space="preserve"> </w:t>
      </w:r>
      <w:r w:rsidR="00730840">
        <w:rPr>
          <w:rFonts w:ascii="Arial" w:hAnsi="Arial" w:cs="Arial"/>
          <w:sz w:val="22"/>
          <w:szCs w:val="22"/>
        </w:rPr>
        <w:t>apresentada pelo Poder Executivo Municipal</w:t>
      </w:r>
      <w:r w:rsidRPr="00242ACC">
        <w:rPr>
          <w:rFonts w:ascii="Arial" w:hAnsi="Arial" w:cs="Arial"/>
          <w:sz w:val="22"/>
          <w:szCs w:val="22"/>
        </w:rPr>
        <w:t xml:space="preserve">, </w:t>
      </w:r>
      <w:r w:rsidR="00730840">
        <w:rPr>
          <w:rFonts w:ascii="Arial" w:hAnsi="Arial" w:cs="Arial"/>
          <w:sz w:val="22"/>
          <w:szCs w:val="22"/>
        </w:rPr>
        <w:t>ao</w:t>
      </w:r>
      <w:r w:rsidR="00730840" w:rsidRPr="00730840">
        <w:rPr>
          <w:rFonts w:ascii="Arial" w:hAnsi="Arial" w:cs="Arial"/>
          <w:b/>
          <w:bCs/>
          <w:sz w:val="22"/>
          <w:szCs w:val="22"/>
        </w:rPr>
        <w:t xml:space="preserve"> PLE 0</w:t>
      </w:r>
      <w:r w:rsidR="003D2EA0">
        <w:rPr>
          <w:rFonts w:ascii="Arial" w:hAnsi="Arial" w:cs="Arial"/>
          <w:b/>
          <w:bCs/>
          <w:sz w:val="22"/>
          <w:szCs w:val="22"/>
        </w:rPr>
        <w:t>65/2022.</w:t>
      </w:r>
    </w:p>
    <w:p w:rsidR="003D2EA0" w:rsidRDefault="003D2EA0" w:rsidP="003D2EA0">
      <w:pPr>
        <w:pStyle w:val="NormalWeb"/>
        <w:shd w:val="clear" w:color="auto" w:fill="FFFFFF"/>
        <w:spacing w:line="338" w:lineRule="atLeast"/>
        <w:ind w:firstLine="1134"/>
        <w:rPr>
          <w:rFonts w:ascii="Helvetica" w:hAnsi="Helvetica" w:cs="Helvetica"/>
          <w:color w:val="000000"/>
          <w:sz w:val="21"/>
          <w:szCs w:val="21"/>
        </w:rPr>
      </w:pPr>
      <w:r>
        <w:rPr>
          <w:rFonts w:ascii="Helvetica" w:hAnsi="Helvetica" w:cs="Helvetica"/>
          <w:color w:val="000000"/>
          <w:sz w:val="21"/>
          <w:szCs w:val="21"/>
        </w:rPr>
        <w:t>A presente Emenda tem a finalidade de modificar o Art. 10 do Projeto de Lei refer</w:t>
      </w:r>
      <w:r>
        <w:rPr>
          <w:rFonts w:ascii="Helvetica" w:hAnsi="Helvetica" w:cs="Helvetica"/>
          <w:color w:val="000000"/>
          <w:sz w:val="21"/>
          <w:szCs w:val="21"/>
        </w:rPr>
        <w:t>i</w:t>
      </w:r>
      <w:r>
        <w:rPr>
          <w:rFonts w:ascii="Helvetica" w:hAnsi="Helvetica" w:cs="Helvetica"/>
          <w:color w:val="000000"/>
          <w:sz w:val="21"/>
          <w:szCs w:val="21"/>
        </w:rPr>
        <w:t>do. </w:t>
      </w:r>
    </w:p>
    <w:p w:rsidR="003D2EA0" w:rsidRPr="003D2EA0" w:rsidRDefault="003D2EA0" w:rsidP="003D2EA0">
      <w:pPr>
        <w:pStyle w:val="NormalWeb"/>
        <w:shd w:val="clear" w:color="auto" w:fill="FFFFFF"/>
        <w:spacing w:line="338" w:lineRule="atLeast"/>
        <w:ind w:left="2835"/>
        <w:jc w:val="both"/>
        <w:rPr>
          <w:rFonts w:ascii="Arial" w:hAnsi="Arial" w:cs="Arial"/>
          <w:i/>
          <w:color w:val="000000"/>
          <w:sz w:val="22"/>
          <w:szCs w:val="21"/>
        </w:rPr>
      </w:pPr>
      <w:r w:rsidRPr="003D2EA0">
        <w:rPr>
          <w:rFonts w:ascii="Arial" w:hAnsi="Arial" w:cs="Arial"/>
          <w:i/>
          <w:color w:val="000000"/>
          <w:sz w:val="22"/>
          <w:szCs w:val="21"/>
        </w:rPr>
        <w:t>“</w:t>
      </w:r>
      <w:r w:rsidRPr="003D2EA0">
        <w:rPr>
          <w:rStyle w:val="Forte"/>
          <w:rFonts w:ascii="Arial" w:hAnsi="Arial" w:cs="Arial"/>
          <w:i/>
          <w:color w:val="000000"/>
          <w:sz w:val="22"/>
          <w:szCs w:val="21"/>
        </w:rPr>
        <w:t>Art. 10</w:t>
      </w:r>
      <w:r w:rsidRPr="003D2EA0">
        <w:rPr>
          <w:rFonts w:ascii="Arial" w:hAnsi="Arial" w:cs="Arial"/>
          <w:i/>
          <w:color w:val="000000"/>
          <w:sz w:val="22"/>
          <w:szCs w:val="21"/>
        </w:rPr>
        <w:t> É atribuída, ao agente de contratação, a função gratif</w:t>
      </w:r>
      <w:r w:rsidRPr="003D2EA0">
        <w:rPr>
          <w:rFonts w:ascii="Arial" w:hAnsi="Arial" w:cs="Arial"/>
          <w:i/>
          <w:color w:val="000000"/>
          <w:sz w:val="22"/>
          <w:szCs w:val="21"/>
        </w:rPr>
        <w:t>i</w:t>
      </w:r>
      <w:r w:rsidRPr="003D2EA0">
        <w:rPr>
          <w:rFonts w:ascii="Arial" w:hAnsi="Arial" w:cs="Arial"/>
          <w:i/>
          <w:color w:val="000000"/>
          <w:sz w:val="22"/>
          <w:szCs w:val="21"/>
        </w:rPr>
        <w:t>cada mensal no valor de R$ 1.752,49 (mil setecentos e ci</w:t>
      </w:r>
      <w:r w:rsidRPr="003D2EA0">
        <w:rPr>
          <w:rFonts w:ascii="Arial" w:hAnsi="Arial" w:cs="Arial"/>
          <w:i/>
          <w:color w:val="000000"/>
          <w:sz w:val="22"/>
          <w:szCs w:val="21"/>
        </w:rPr>
        <w:t>n</w:t>
      </w:r>
      <w:r w:rsidRPr="003D2EA0">
        <w:rPr>
          <w:rFonts w:ascii="Arial" w:hAnsi="Arial" w:cs="Arial"/>
          <w:i/>
          <w:color w:val="000000"/>
          <w:sz w:val="22"/>
          <w:szCs w:val="21"/>
        </w:rPr>
        <w:t>quenta e dois reais e quarenta e nove centavos), correspo</w:t>
      </w:r>
      <w:r w:rsidRPr="003D2EA0">
        <w:rPr>
          <w:rFonts w:ascii="Arial" w:hAnsi="Arial" w:cs="Arial"/>
          <w:i/>
          <w:color w:val="000000"/>
          <w:sz w:val="22"/>
          <w:szCs w:val="21"/>
        </w:rPr>
        <w:t>n</w:t>
      </w:r>
      <w:r w:rsidRPr="003D2EA0">
        <w:rPr>
          <w:rFonts w:ascii="Arial" w:hAnsi="Arial" w:cs="Arial"/>
          <w:i/>
          <w:color w:val="000000"/>
          <w:sz w:val="22"/>
          <w:szCs w:val="21"/>
        </w:rPr>
        <w:t>dendo ao FG-2 da organização administrativa municipal.”</w:t>
      </w:r>
    </w:p>
    <w:p w:rsidR="003D2EA0" w:rsidRPr="003D2EA0" w:rsidRDefault="003D2EA0" w:rsidP="003D2EA0">
      <w:pPr>
        <w:pStyle w:val="NormalWeb"/>
        <w:shd w:val="clear" w:color="auto" w:fill="FFFFFF"/>
        <w:spacing w:line="338" w:lineRule="atLeast"/>
        <w:ind w:left="2835"/>
        <w:jc w:val="both"/>
        <w:rPr>
          <w:rFonts w:ascii="Arial" w:hAnsi="Arial" w:cs="Arial"/>
          <w:i/>
          <w:color w:val="000000"/>
          <w:sz w:val="22"/>
          <w:szCs w:val="21"/>
        </w:rPr>
      </w:pPr>
      <w:r w:rsidRPr="003D2EA0">
        <w:rPr>
          <w:rFonts w:ascii="Arial" w:hAnsi="Arial" w:cs="Arial"/>
          <w:i/>
          <w:color w:val="000000"/>
          <w:sz w:val="22"/>
          <w:szCs w:val="21"/>
        </w:rPr>
        <w:t>Passa-se a ler:</w:t>
      </w:r>
    </w:p>
    <w:p w:rsidR="003D2EA0" w:rsidRPr="003D2EA0" w:rsidRDefault="003D2EA0" w:rsidP="003D2EA0">
      <w:pPr>
        <w:pStyle w:val="NormalWeb"/>
        <w:shd w:val="clear" w:color="auto" w:fill="FFFFFF"/>
        <w:spacing w:line="338" w:lineRule="atLeast"/>
        <w:ind w:left="2835"/>
        <w:jc w:val="both"/>
        <w:rPr>
          <w:rFonts w:ascii="Arial" w:hAnsi="Arial" w:cs="Arial"/>
          <w:b/>
          <w:i/>
          <w:color w:val="000000"/>
          <w:sz w:val="22"/>
          <w:szCs w:val="21"/>
        </w:rPr>
      </w:pPr>
      <w:r w:rsidRPr="003D2EA0">
        <w:rPr>
          <w:rFonts w:ascii="Arial" w:hAnsi="Arial" w:cs="Arial"/>
          <w:i/>
          <w:color w:val="000000"/>
          <w:sz w:val="22"/>
          <w:szCs w:val="21"/>
        </w:rPr>
        <w:t>“</w:t>
      </w:r>
      <w:r w:rsidRPr="003D2EA0">
        <w:rPr>
          <w:rStyle w:val="Forte"/>
          <w:rFonts w:ascii="Arial" w:hAnsi="Arial" w:cs="Arial"/>
          <w:i/>
          <w:color w:val="000000"/>
          <w:sz w:val="22"/>
          <w:szCs w:val="21"/>
        </w:rPr>
        <w:t>Art. 10</w:t>
      </w:r>
      <w:r w:rsidRPr="003D2EA0">
        <w:rPr>
          <w:rFonts w:ascii="Arial" w:hAnsi="Arial" w:cs="Arial"/>
          <w:b/>
          <w:i/>
          <w:color w:val="000000"/>
          <w:sz w:val="22"/>
          <w:szCs w:val="21"/>
        </w:rPr>
        <w:t> É atribuída, ao agente de contratação, a função gr</w:t>
      </w:r>
      <w:r w:rsidRPr="003D2EA0">
        <w:rPr>
          <w:rFonts w:ascii="Arial" w:hAnsi="Arial" w:cs="Arial"/>
          <w:b/>
          <w:i/>
          <w:color w:val="000000"/>
          <w:sz w:val="22"/>
          <w:szCs w:val="21"/>
        </w:rPr>
        <w:t>a</w:t>
      </w:r>
      <w:r w:rsidRPr="003D2EA0">
        <w:rPr>
          <w:rFonts w:ascii="Arial" w:hAnsi="Arial" w:cs="Arial"/>
          <w:b/>
          <w:i/>
          <w:color w:val="000000"/>
          <w:sz w:val="22"/>
          <w:szCs w:val="21"/>
        </w:rPr>
        <w:t>tificada mensal no valor de R$ 1.168,33 (mil cento e se</w:t>
      </w:r>
      <w:r w:rsidRPr="003D2EA0">
        <w:rPr>
          <w:rFonts w:ascii="Arial" w:hAnsi="Arial" w:cs="Arial"/>
          <w:b/>
          <w:i/>
          <w:color w:val="000000"/>
          <w:sz w:val="22"/>
          <w:szCs w:val="21"/>
        </w:rPr>
        <w:t>s</w:t>
      </w:r>
      <w:r w:rsidRPr="003D2EA0">
        <w:rPr>
          <w:rFonts w:ascii="Arial" w:hAnsi="Arial" w:cs="Arial"/>
          <w:b/>
          <w:i/>
          <w:color w:val="000000"/>
          <w:sz w:val="22"/>
          <w:szCs w:val="21"/>
        </w:rPr>
        <w:t>senta e oito reais e trinta e três centavos), correspondendo ao FG-2 da organização administrativa municipal.”</w:t>
      </w:r>
    </w:p>
    <w:p w:rsidR="003D2EA0" w:rsidRPr="003D2EA0" w:rsidRDefault="003D2EA0" w:rsidP="003D2EA0">
      <w:pPr>
        <w:pStyle w:val="NormalWeb"/>
        <w:shd w:val="clear" w:color="auto" w:fill="FFFFFF"/>
        <w:spacing w:line="338" w:lineRule="atLeast"/>
        <w:ind w:left="2835"/>
        <w:jc w:val="both"/>
        <w:rPr>
          <w:rFonts w:ascii="Arial" w:hAnsi="Arial" w:cs="Arial"/>
          <w:b/>
          <w:i/>
          <w:color w:val="000000"/>
          <w:sz w:val="22"/>
          <w:szCs w:val="21"/>
        </w:rPr>
      </w:pPr>
      <w:r w:rsidRPr="003D2EA0">
        <w:rPr>
          <w:rFonts w:ascii="Arial" w:hAnsi="Arial" w:cs="Arial"/>
          <w:b/>
          <w:i/>
          <w:color w:val="000000"/>
          <w:sz w:val="22"/>
          <w:szCs w:val="21"/>
        </w:rPr>
        <w:t>Assim como, no penúltimo parágrafo da mensagem justif</w:t>
      </w:r>
      <w:r w:rsidRPr="003D2EA0">
        <w:rPr>
          <w:rFonts w:ascii="Arial" w:hAnsi="Arial" w:cs="Arial"/>
          <w:b/>
          <w:i/>
          <w:color w:val="000000"/>
          <w:sz w:val="22"/>
          <w:szCs w:val="21"/>
        </w:rPr>
        <w:t>i</w:t>
      </w:r>
      <w:r w:rsidRPr="003D2EA0">
        <w:rPr>
          <w:rFonts w:ascii="Arial" w:hAnsi="Arial" w:cs="Arial"/>
          <w:b/>
          <w:i/>
          <w:color w:val="000000"/>
          <w:sz w:val="22"/>
          <w:szCs w:val="21"/>
        </w:rPr>
        <w:t>cativa onde faz menção ao valor do FG que está sendo cr</w:t>
      </w:r>
      <w:r w:rsidRPr="003D2EA0">
        <w:rPr>
          <w:rFonts w:ascii="Arial" w:hAnsi="Arial" w:cs="Arial"/>
          <w:b/>
          <w:i/>
          <w:color w:val="000000"/>
          <w:sz w:val="22"/>
          <w:szCs w:val="21"/>
        </w:rPr>
        <w:t>i</w:t>
      </w:r>
      <w:r w:rsidRPr="003D2EA0">
        <w:rPr>
          <w:rFonts w:ascii="Arial" w:hAnsi="Arial" w:cs="Arial"/>
          <w:b/>
          <w:i/>
          <w:color w:val="000000"/>
          <w:sz w:val="22"/>
          <w:szCs w:val="21"/>
        </w:rPr>
        <w:t>ado, leia-se:</w:t>
      </w:r>
    </w:p>
    <w:p w:rsidR="003D2EA0" w:rsidRPr="003D2EA0" w:rsidRDefault="003D2EA0" w:rsidP="003D2EA0">
      <w:pPr>
        <w:pStyle w:val="NormalWeb"/>
        <w:shd w:val="clear" w:color="auto" w:fill="FFFFFF"/>
        <w:spacing w:line="338" w:lineRule="atLeast"/>
        <w:ind w:left="2835"/>
        <w:jc w:val="both"/>
        <w:rPr>
          <w:rFonts w:ascii="Arial" w:hAnsi="Arial" w:cs="Arial"/>
          <w:b/>
          <w:i/>
          <w:color w:val="000000"/>
          <w:sz w:val="22"/>
          <w:szCs w:val="21"/>
        </w:rPr>
      </w:pPr>
      <w:proofErr w:type="gramStart"/>
      <w:r w:rsidRPr="003D2EA0">
        <w:rPr>
          <w:rFonts w:ascii="Arial" w:hAnsi="Arial" w:cs="Arial"/>
          <w:b/>
          <w:i/>
          <w:color w:val="000000"/>
          <w:sz w:val="22"/>
          <w:szCs w:val="21"/>
        </w:rPr>
        <w:t xml:space="preserve">“ </w:t>
      </w:r>
      <w:proofErr w:type="gramEnd"/>
      <w:r w:rsidRPr="003D2EA0">
        <w:rPr>
          <w:rFonts w:ascii="Arial" w:hAnsi="Arial" w:cs="Arial"/>
          <w:b/>
          <w:i/>
          <w:color w:val="000000"/>
          <w:sz w:val="22"/>
          <w:szCs w:val="21"/>
        </w:rPr>
        <w:t>(...) 3 (três) funções gratificadas de nível FG-2 no valor de R$ 1.168,33 (mil cento e sessenta e oito reais e trinta e três cent</w:t>
      </w:r>
      <w:r w:rsidRPr="003D2EA0">
        <w:rPr>
          <w:rFonts w:ascii="Arial" w:hAnsi="Arial" w:cs="Arial"/>
          <w:b/>
          <w:i/>
          <w:color w:val="000000"/>
          <w:sz w:val="22"/>
          <w:szCs w:val="21"/>
        </w:rPr>
        <w:t>a</w:t>
      </w:r>
      <w:r w:rsidRPr="003D2EA0">
        <w:rPr>
          <w:rFonts w:ascii="Arial" w:hAnsi="Arial" w:cs="Arial"/>
          <w:b/>
          <w:i/>
          <w:color w:val="000000"/>
          <w:sz w:val="22"/>
          <w:szCs w:val="21"/>
        </w:rPr>
        <w:t>vos)”.</w:t>
      </w:r>
    </w:p>
    <w:p w:rsidR="003D2EA0" w:rsidRPr="00F9301F" w:rsidRDefault="00F9301F" w:rsidP="00F9301F">
      <w:pPr>
        <w:pStyle w:val="NormalWeb"/>
        <w:shd w:val="clear" w:color="auto" w:fill="FFFFFF"/>
        <w:spacing w:line="384" w:lineRule="atLeast"/>
        <w:ind w:firstLine="1134"/>
        <w:rPr>
          <w:rFonts w:ascii="Arial" w:hAnsi="Arial" w:cs="Arial"/>
          <w:sz w:val="22"/>
          <w:szCs w:val="22"/>
        </w:rPr>
      </w:pPr>
      <w:r w:rsidRPr="00F9301F">
        <w:rPr>
          <w:rFonts w:ascii="Arial" w:hAnsi="Arial" w:cs="Arial"/>
          <w:sz w:val="22"/>
          <w:szCs w:val="22"/>
        </w:rPr>
        <w:t xml:space="preserve">Com base nas justificativas acima elencadas, encaminha-se a presente emenda </w:t>
      </w:r>
      <w:r w:rsidR="003D2EA0">
        <w:rPr>
          <w:rFonts w:ascii="Arial" w:hAnsi="Arial" w:cs="Arial"/>
          <w:sz w:val="22"/>
          <w:szCs w:val="22"/>
        </w:rPr>
        <w:t>modifica</w:t>
      </w:r>
      <w:r w:rsidRPr="00F9301F">
        <w:rPr>
          <w:rFonts w:ascii="Arial" w:hAnsi="Arial" w:cs="Arial"/>
          <w:sz w:val="22"/>
          <w:szCs w:val="22"/>
        </w:rPr>
        <w:t xml:space="preserve">tiva ao projeto de lei do </w:t>
      </w:r>
      <w:r w:rsidR="00AB0E55">
        <w:rPr>
          <w:rFonts w:ascii="Arial" w:hAnsi="Arial" w:cs="Arial"/>
          <w:sz w:val="22"/>
          <w:szCs w:val="22"/>
        </w:rPr>
        <w:t>Executivo</w:t>
      </w:r>
      <w:r w:rsidRPr="00F9301F">
        <w:rPr>
          <w:rFonts w:ascii="Arial" w:hAnsi="Arial" w:cs="Arial"/>
          <w:sz w:val="22"/>
          <w:szCs w:val="22"/>
        </w:rPr>
        <w:t xml:space="preserve"> 0</w:t>
      </w:r>
      <w:r w:rsidR="003D2EA0">
        <w:rPr>
          <w:rFonts w:ascii="Arial" w:hAnsi="Arial" w:cs="Arial"/>
          <w:sz w:val="22"/>
          <w:szCs w:val="22"/>
        </w:rPr>
        <w:t>65/2022</w:t>
      </w:r>
      <w:r w:rsidRPr="00F9301F">
        <w:rPr>
          <w:rFonts w:ascii="Arial" w:hAnsi="Arial" w:cs="Arial"/>
          <w:sz w:val="22"/>
          <w:szCs w:val="22"/>
        </w:rPr>
        <w:t>. </w:t>
      </w:r>
    </w:p>
    <w:p w:rsidR="00FE7501" w:rsidRPr="00242ACC" w:rsidRDefault="00FE7501" w:rsidP="00B47A48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242ACC">
        <w:rPr>
          <w:rFonts w:ascii="Arial" w:hAnsi="Arial" w:cs="Arial"/>
          <w:sz w:val="22"/>
          <w:szCs w:val="22"/>
        </w:rPr>
        <w:t>Breve é o relatório.</w:t>
      </w:r>
    </w:p>
    <w:p w:rsidR="00167367" w:rsidRDefault="00167367" w:rsidP="00246DBC">
      <w:pPr>
        <w:spacing w:line="360" w:lineRule="auto"/>
        <w:jc w:val="center"/>
        <w:rPr>
          <w:rFonts w:ascii="Arial" w:hAnsi="Arial" w:cs="Arial"/>
          <w:b/>
          <w:bCs/>
          <w:u w:val="single"/>
        </w:rPr>
      </w:pPr>
    </w:p>
    <w:p w:rsidR="00167367" w:rsidRDefault="00167367" w:rsidP="00246DBC">
      <w:pPr>
        <w:spacing w:line="360" w:lineRule="auto"/>
        <w:jc w:val="center"/>
        <w:rPr>
          <w:rFonts w:ascii="Arial" w:hAnsi="Arial" w:cs="Arial"/>
          <w:b/>
          <w:bCs/>
          <w:u w:val="single"/>
        </w:rPr>
      </w:pPr>
    </w:p>
    <w:p w:rsidR="003D2EA0" w:rsidRDefault="003D2EA0" w:rsidP="00246DBC">
      <w:pPr>
        <w:spacing w:line="360" w:lineRule="auto"/>
        <w:jc w:val="center"/>
        <w:rPr>
          <w:rFonts w:ascii="Arial" w:hAnsi="Arial" w:cs="Arial"/>
          <w:b/>
          <w:bCs/>
          <w:u w:val="single"/>
        </w:rPr>
      </w:pPr>
    </w:p>
    <w:p w:rsidR="00246DBC" w:rsidRPr="00242ACC" w:rsidRDefault="00246DBC" w:rsidP="00246DBC">
      <w:pPr>
        <w:spacing w:line="360" w:lineRule="auto"/>
        <w:jc w:val="center"/>
        <w:rPr>
          <w:rFonts w:ascii="Arial" w:hAnsi="Arial" w:cs="Arial"/>
          <w:b/>
          <w:bCs/>
          <w:u w:val="single"/>
        </w:rPr>
      </w:pPr>
      <w:r w:rsidRPr="00242ACC">
        <w:rPr>
          <w:rFonts w:ascii="Arial" w:hAnsi="Arial" w:cs="Arial"/>
          <w:b/>
          <w:bCs/>
          <w:u w:val="single"/>
        </w:rPr>
        <w:lastRenderedPageBreak/>
        <w:t>PARECER</w:t>
      </w:r>
    </w:p>
    <w:p w:rsidR="00AB0E55" w:rsidRDefault="00AB0E55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Ao proceder com a análise da referida emenda modificativa, esta Procuradoria não vislumbra nenhum óbice de cunho formal ou material, sendo que, a referida alteração proposta encontra respaldo de cunho legal para tal finalidade ora apresentada.</w:t>
      </w:r>
    </w:p>
    <w:p w:rsidR="00AB0E55" w:rsidRDefault="00AB0E55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:rsidR="00242ACC" w:rsidRPr="00242ACC" w:rsidRDefault="00AB0E55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Trazemos à análise </w:t>
      </w:r>
      <w:r w:rsidR="00242ACC" w:rsidRPr="00242ACC">
        <w:rPr>
          <w:rFonts w:ascii="Arial" w:hAnsi="Arial" w:cs="Arial"/>
          <w:sz w:val="22"/>
          <w:szCs w:val="22"/>
        </w:rPr>
        <w:t xml:space="preserve">as hipóteses de competência privativa do Prefeito são assim definidas pela Lei Orgânica: </w:t>
      </w:r>
    </w:p>
    <w:p w:rsidR="00242ACC" w:rsidRPr="00242ACC" w:rsidRDefault="00242ACC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Art. 55 Compete, privativamente ao Prefeito, a iniciativa de projetos de lei que disponham sobre: </w:t>
      </w:r>
    </w:p>
    <w:p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I - criação de cargos, funções ou empregos públicos na administração direta e indireta do Poder Executivo, ou aumento de sua remuneração; </w:t>
      </w:r>
    </w:p>
    <w:p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II - servidores públicos do Poder Executivo, seu regime jurídico e provimento de cargos; </w:t>
      </w:r>
    </w:p>
    <w:p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III - criação, estruturação e atribuições das Secretarias Municipais e órgãos da Administração Pública Municipal; </w:t>
      </w:r>
    </w:p>
    <w:p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>IV - proposições que geram despesas ou que comprometam receitas do Município.</w:t>
      </w:r>
    </w:p>
    <w:p w:rsidR="00167367" w:rsidRPr="00167367" w:rsidRDefault="00167367" w:rsidP="00167367">
      <w:pPr>
        <w:spacing w:before="240" w:after="240" w:line="360" w:lineRule="auto"/>
        <w:ind w:firstLine="1134"/>
        <w:jc w:val="both"/>
        <w:rPr>
          <w:rFonts w:ascii="Arial" w:eastAsia="Arial" w:hAnsi="Arial" w:cs="Arial"/>
          <w:sz w:val="22"/>
          <w:szCs w:val="22"/>
        </w:rPr>
      </w:pPr>
      <w:r w:rsidRPr="00167367">
        <w:rPr>
          <w:rFonts w:ascii="Arial" w:eastAsia="Arial" w:hAnsi="Arial" w:cs="Arial"/>
          <w:sz w:val="22"/>
          <w:szCs w:val="22"/>
        </w:rPr>
        <w:t>Finalmente, no aspecto relativo à tramitação do projeto legislativo, a proposição fica sujeita à observação do seguinte rito (RI):</w:t>
      </w:r>
    </w:p>
    <w:p w:rsidR="00167367" w:rsidRPr="00167367" w:rsidRDefault="00167367" w:rsidP="00167367">
      <w:pPr>
        <w:ind w:left="3540" w:firstLine="1134"/>
        <w:jc w:val="both"/>
        <w:rPr>
          <w:rFonts w:ascii="Arial" w:eastAsia="Arial" w:hAnsi="Arial" w:cs="Arial"/>
          <w:i/>
          <w:sz w:val="22"/>
          <w:szCs w:val="22"/>
        </w:rPr>
      </w:pPr>
      <w:r w:rsidRPr="00167367">
        <w:rPr>
          <w:rFonts w:ascii="Arial" w:eastAsia="Arial" w:hAnsi="Arial" w:cs="Arial"/>
          <w:i/>
          <w:sz w:val="22"/>
          <w:szCs w:val="22"/>
        </w:rPr>
        <w:t xml:space="preserve"> </w:t>
      </w:r>
    </w:p>
    <w:p w:rsidR="00167367" w:rsidRPr="00167367" w:rsidRDefault="00167367" w:rsidP="00167367">
      <w:pPr>
        <w:ind w:left="2835"/>
        <w:jc w:val="both"/>
        <w:rPr>
          <w:rFonts w:ascii="Arial" w:eastAsia="Arial" w:hAnsi="Arial" w:cs="Arial"/>
          <w:i/>
          <w:sz w:val="22"/>
          <w:szCs w:val="22"/>
        </w:rPr>
      </w:pPr>
      <w:r w:rsidRPr="00167367">
        <w:rPr>
          <w:rFonts w:ascii="Arial" w:eastAsia="Arial" w:hAnsi="Arial" w:cs="Arial"/>
          <w:i/>
          <w:sz w:val="22"/>
          <w:szCs w:val="22"/>
        </w:rPr>
        <w:t>Art. 137- Na discussão única e na primeira discussão serão recebidas emendas, subemendas e Projetos Substitutivos, apresentados por ocasião dos debates; em segunda discussão somente se admitirão emendas e subemendas.</w:t>
      </w:r>
    </w:p>
    <w:p w:rsidR="00167367" w:rsidRPr="00167367" w:rsidRDefault="00167367" w:rsidP="00167367">
      <w:pPr>
        <w:ind w:left="2835"/>
        <w:jc w:val="both"/>
        <w:rPr>
          <w:rFonts w:ascii="Arial" w:eastAsia="Arial" w:hAnsi="Arial" w:cs="Arial"/>
          <w:i/>
          <w:sz w:val="22"/>
          <w:szCs w:val="22"/>
        </w:rPr>
      </w:pPr>
      <w:r w:rsidRPr="00167367">
        <w:rPr>
          <w:rFonts w:ascii="Arial" w:eastAsia="Arial" w:hAnsi="Arial" w:cs="Arial"/>
          <w:i/>
          <w:sz w:val="22"/>
          <w:szCs w:val="22"/>
        </w:rPr>
        <w:t xml:space="preserve"> </w:t>
      </w:r>
    </w:p>
    <w:p w:rsidR="00167367" w:rsidRPr="00167367" w:rsidRDefault="00167367" w:rsidP="00167367">
      <w:pPr>
        <w:ind w:left="2835"/>
        <w:jc w:val="both"/>
        <w:rPr>
          <w:rFonts w:ascii="Arial" w:eastAsia="Arial" w:hAnsi="Arial" w:cs="Arial"/>
          <w:i/>
          <w:sz w:val="22"/>
          <w:szCs w:val="22"/>
        </w:rPr>
      </w:pPr>
      <w:r w:rsidRPr="00167367">
        <w:rPr>
          <w:rFonts w:ascii="Arial" w:eastAsia="Arial" w:hAnsi="Arial" w:cs="Arial"/>
          <w:i/>
          <w:sz w:val="22"/>
          <w:szCs w:val="22"/>
        </w:rPr>
        <w:t>Art. 138- Na hipótese do artigo anterior, sustar-se-á a discussão para que as Emendas e Projetos Substitutivos sejam objeto de exame das Comissões Permanentes a que esteja afeta a matéria.</w:t>
      </w:r>
    </w:p>
    <w:p w:rsidR="00242ACC" w:rsidRPr="00167367" w:rsidRDefault="00242ACC" w:rsidP="00167367">
      <w:pPr>
        <w:spacing w:line="360" w:lineRule="auto"/>
        <w:ind w:left="2835" w:firstLine="1134"/>
        <w:jc w:val="both"/>
        <w:rPr>
          <w:rFonts w:ascii="Arial" w:hAnsi="Arial" w:cs="Arial"/>
          <w:i/>
          <w:iCs/>
          <w:sz w:val="18"/>
          <w:szCs w:val="18"/>
        </w:rPr>
      </w:pPr>
    </w:p>
    <w:p w:rsidR="00A92606" w:rsidRPr="00242ACC" w:rsidRDefault="00A92606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242ACC">
        <w:rPr>
          <w:rFonts w:ascii="Arial" w:hAnsi="Arial" w:cs="Arial"/>
          <w:sz w:val="22"/>
          <w:szCs w:val="22"/>
        </w:rPr>
        <w:t xml:space="preserve">Diante do que ora se vislumbra, o presente Projeto de Lei </w:t>
      </w:r>
      <w:r w:rsidR="00AB0E55">
        <w:rPr>
          <w:rFonts w:ascii="Arial" w:hAnsi="Arial" w:cs="Arial"/>
          <w:sz w:val="22"/>
          <w:szCs w:val="22"/>
        </w:rPr>
        <w:t>do Executivo</w:t>
      </w:r>
      <w:r w:rsidRPr="00242ACC">
        <w:rPr>
          <w:rFonts w:ascii="Arial" w:hAnsi="Arial" w:cs="Arial"/>
          <w:sz w:val="22"/>
          <w:szCs w:val="22"/>
        </w:rPr>
        <w:t xml:space="preserve"> reúne condições de tramitação, haja vista que não há qualquer óbice jurídico ou legal para o seu prosseguimento às Comissões pertinentes.</w:t>
      </w:r>
    </w:p>
    <w:p w:rsidR="00A92606" w:rsidRPr="00242ACC" w:rsidRDefault="00A92606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:rsidR="00730840" w:rsidRDefault="006440A3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242ACC">
        <w:rPr>
          <w:rFonts w:ascii="Arial" w:hAnsi="Arial" w:cs="Arial"/>
          <w:sz w:val="22"/>
          <w:szCs w:val="22"/>
        </w:rPr>
        <w:t>Finalmente, anotamos que a deliberação pelo plenário da nobre Casa Legislativa deve ser precedida da manifestação da</w:t>
      </w:r>
      <w:r w:rsidR="00730840">
        <w:rPr>
          <w:rFonts w:ascii="Arial" w:hAnsi="Arial" w:cs="Arial"/>
          <w:sz w:val="22"/>
          <w:szCs w:val="22"/>
        </w:rPr>
        <w:t>s seguintes</w:t>
      </w:r>
      <w:r w:rsidRPr="00242ACC">
        <w:rPr>
          <w:rFonts w:ascii="Arial" w:hAnsi="Arial" w:cs="Arial"/>
          <w:sz w:val="22"/>
          <w:szCs w:val="22"/>
        </w:rPr>
        <w:t xml:space="preserve"> Comiss</w:t>
      </w:r>
      <w:r w:rsidR="00730840">
        <w:rPr>
          <w:rFonts w:ascii="Arial" w:hAnsi="Arial" w:cs="Arial"/>
          <w:sz w:val="22"/>
          <w:szCs w:val="22"/>
        </w:rPr>
        <w:t>ões:</w:t>
      </w:r>
    </w:p>
    <w:p w:rsidR="00730840" w:rsidRDefault="00730840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:rsidR="006440A3" w:rsidRPr="003D2EA0" w:rsidRDefault="00730840" w:rsidP="00730840">
      <w:pPr>
        <w:spacing w:line="360" w:lineRule="auto"/>
        <w:ind w:left="2835"/>
        <w:jc w:val="both"/>
        <w:rPr>
          <w:rFonts w:ascii="Arial" w:hAnsi="Arial" w:cs="Arial"/>
          <w:b/>
          <w:sz w:val="22"/>
          <w:szCs w:val="22"/>
          <w:u w:val="single"/>
        </w:rPr>
      </w:pPr>
      <w:r w:rsidRPr="003D2EA0">
        <w:rPr>
          <w:rFonts w:ascii="Arial" w:hAnsi="Arial" w:cs="Arial"/>
          <w:b/>
          <w:sz w:val="22"/>
          <w:szCs w:val="22"/>
          <w:u w:val="single"/>
        </w:rPr>
        <w:t>a)</w:t>
      </w:r>
      <w:r w:rsidR="006440A3" w:rsidRPr="003D2EA0">
        <w:rPr>
          <w:rFonts w:ascii="Arial" w:hAnsi="Arial" w:cs="Arial"/>
          <w:b/>
          <w:sz w:val="22"/>
          <w:szCs w:val="22"/>
          <w:u w:val="single"/>
        </w:rPr>
        <w:t xml:space="preserve"> de </w:t>
      </w:r>
      <w:r w:rsidR="006440A3" w:rsidRPr="003D2EA0">
        <w:rPr>
          <w:rFonts w:ascii="Arial" w:hAnsi="Arial" w:cs="Arial"/>
          <w:b/>
          <w:bCs/>
          <w:sz w:val="22"/>
          <w:szCs w:val="22"/>
          <w:u w:val="single"/>
        </w:rPr>
        <w:t>LEGISLAÇÃO E JUSTIÇA</w:t>
      </w:r>
      <w:r w:rsidR="006440A3" w:rsidRPr="003D2EA0">
        <w:rPr>
          <w:rFonts w:ascii="Arial" w:hAnsi="Arial" w:cs="Arial"/>
          <w:b/>
          <w:sz w:val="22"/>
          <w:szCs w:val="22"/>
          <w:u w:val="single"/>
        </w:rPr>
        <w:t xml:space="preserve"> </w:t>
      </w:r>
    </w:p>
    <w:p w:rsidR="006440A3" w:rsidRPr="00242ACC" w:rsidRDefault="006440A3" w:rsidP="006440A3">
      <w:pPr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Art. 76- Compete à Comissão de Legislação e Justiça manifestar-se sobre todos os assuntos nos aspectos constitucional, redacional e legal e, quando já aprovados pelo Plenário, analisá-los sob os aspectos lógico e gramatical, de modo a adequar ao bom vernáculo o texto das proposições. </w:t>
      </w:r>
    </w:p>
    <w:p w:rsidR="00F0243C" w:rsidRDefault="00F0243C" w:rsidP="006440A3">
      <w:pPr>
        <w:ind w:left="2835"/>
        <w:jc w:val="both"/>
        <w:rPr>
          <w:rFonts w:ascii="Arial" w:hAnsi="Arial" w:cs="Arial"/>
          <w:i/>
          <w:iCs/>
          <w:sz w:val="22"/>
          <w:szCs w:val="22"/>
        </w:rPr>
      </w:pPr>
    </w:p>
    <w:p w:rsidR="006440A3" w:rsidRDefault="006440A3" w:rsidP="006440A3">
      <w:pPr>
        <w:ind w:left="2835"/>
        <w:jc w:val="both"/>
        <w:rPr>
          <w:rFonts w:ascii="Arial" w:hAnsi="Arial" w:cs="Arial"/>
          <w:b/>
          <w:bCs/>
          <w:i/>
          <w:iCs/>
          <w:sz w:val="22"/>
          <w:szCs w:val="22"/>
        </w:rPr>
      </w:pPr>
      <w:r w:rsidRPr="00F0243C">
        <w:rPr>
          <w:rFonts w:ascii="Arial" w:hAnsi="Arial" w:cs="Arial"/>
          <w:b/>
          <w:bCs/>
          <w:i/>
          <w:iCs/>
          <w:sz w:val="22"/>
          <w:szCs w:val="22"/>
        </w:rPr>
        <w:t>§ 1º- Salvo expressa disposição em contrário deste Regimento, é obrigatória a audiência da Comissão de Legislação e Justiça em todos os projetos de lei e determinadas matérias que tramitarem pela Câmara.</w:t>
      </w:r>
    </w:p>
    <w:p w:rsidR="00730840" w:rsidRPr="00730840" w:rsidRDefault="00730840" w:rsidP="006440A3">
      <w:pPr>
        <w:ind w:left="2835"/>
        <w:jc w:val="both"/>
        <w:rPr>
          <w:rFonts w:ascii="Arial" w:hAnsi="Arial" w:cs="Arial"/>
          <w:b/>
          <w:bCs/>
          <w:i/>
          <w:iCs/>
          <w:sz w:val="20"/>
          <w:szCs w:val="20"/>
        </w:rPr>
      </w:pPr>
    </w:p>
    <w:p w:rsidR="00730840" w:rsidRPr="003D2EA0" w:rsidRDefault="00AB0E55" w:rsidP="006440A3">
      <w:pPr>
        <w:ind w:left="2835"/>
        <w:jc w:val="both"/>
        <w:rPr>
          <w:rFonts w:ascii="Arial" w:hAnsi="Arial" w:cs="Arial"/>
          <w:i/>
          <w:iCs/>
          <w:sz w:val="22"/>
          <w:szCs w:val="22"/>
          <w:u w:val="single"/>
        </w:rPr>
      </w:pPr>
      <w:r w:rsidRPr="003D2EA0">
        <w:rPr>
          <w:rFonts w:ascii="Arial" w:hAnsi="Arial" w:cs="Arial"/>
          <w:b/>
          <w:bCs/>
          <w:i/>
          <w:iCs/>
          <w:sz w:val="22"/>
          <w:szCs w:val="22"/>
          <w:u w:val="single"/>
        </w:rPr>
        <w:t xml:space="preserve">b) </w:t>
      </w:r>
      <w:r w:rsidR="003D2EA0" w:rsidRPr="003D2EA0">
        <w:rPr>
          <w:rFonts w:ascii="Arial" w:hAnsi="Arial" w:cs="Arial"/>
          <w:b/>
          <w:bCs/>
          <w:i/>
          <w:iCs/>
          <w:sz w:val="22"/>
          <w:szCs w:val="22"/>
          <w:u w:val="single"/>
        </w:rPr>
        <w:t>FINANÇAS E ORÇAMENTO</w:t>
      </w:r>
      <w:r w:rsidRPr="003D2EA0">
        <w:rPr>
          <w:rFonts w:ascii="Arial" w:hAnsi="Arial" w:cs="Arial"/>
          <w:i/>
          <w:iCs/>
          <w:sz w:val="22"/>
          <w:szCs w:val="22"/>
          <w:u w:val="single"/>
        </w:rPr>
        <w:t>.</w:t>
      </w:r>
    </w:p>
    <w:p w:rsidR="00AB0E55" w:rsidRPr="00730840" w:rsidRDefault="00AB0E55" w:rsidP="006440A3">
      <w:pPr>
        <w:ind w:left="2835"/>
        <w:jc w:val="both"/>
        <w:rPr>
          <w:rFonts w:ascii="Arial" w:hAnsi="Arial" w:cs="Arial"/>
          <w:i/>
          <w:iCs/>
          <w:sz w:val="22"/>
          <w:szCs w:val="22"/>
        </w:rPr>
      </w:pPr>
    </w:p>
    <w:p w:rsidR="00246DBC" w:rsidRPr="00F0243C" w:rsidRDefault="00246DBC" w:rsidP="00E52923">
      <w:pPr>
        <w:spacing w:line="360" w:lineRule="auto"/>
        <w:jc w:val="center"/>
        <w:rPr>
          <w:rFonts w:ascii="Arial" w:hAnsi="Arial" w:cs="Arial"/>
          <w:b/>
          <w:bCs/>
        </w:rPr>
      </w:pPr>
      <w:r w:rsidRPr="00F0243C">
        <w:rPr>
          <w:rFonts w:ascii="Arial" w:hAnsi="Arial" w:cs="Arial"/>
          <w:b/>
          <w:bCs/>
        </w:rPr>
        <w:t>CONSIDERAÇÕES FINAIS</w:t>
      </w:r>
    </w:p>
    <w:p w:rsidR="00246DBC" w:rsidRPr="00242ACC" w:rsidRDefault="00246DBC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:rsidR="00633015" w:rsidRDefault="00246DBC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242ACC">
        <w:rPr>
          <w:rFonts w:ascii="Arial" w:hAnsi="Arial" w:cs="Arial"/>
          <w:sz w:val="22"/>
          <w:szCs w:val="22"/>
        </w:rPr>
        <w:t>Diante do exposto,</w:t>
      </w:r>
      <w:r w:rsidR="00E52923" w:rsidRPr="00242ACC">
        <w:rPr>
          <w:rFonts w:ascii="Arial" w:hAnsi="Arial" w:cs="Arial"/>
          <w:sz w:val="22"/>
          <w:szCs w:val="22"/>
        </w:rPr>
        <w:t xml:space="preserve"> em conformidade com os fundamentos normativos acima apresentados, encaminhamos o expediente para prosseguimento </w:t>
      </w:r>
      <w:r w:rsidR="00E52923" w:rsidRPr="00242ACC">
        <w:rPr>
          <w:rFonts w:ascii="Arial" w:hAnsi="Arial" w:cs="Arial"/>
          <w:b/>
          <w:bCs/>
          <w:sz w:val="22"/>
          <w:szCs w:val="22"/>
          <w:u w:val="single"/>
        </w:rPr>
        <w:t>opinando pela viabilidade de tramitação.</w:t>
      </w:r>
      <w:r w:rsidR="00E52923" w:rsidRPr="00242ACC">
        <w:rPr>
          <w:rFonts w:ascii="Arial" w:hAnsi="Arial" w:cs="Arial"/>
          <w:sz w:val="22"/>
          <w:szCs w:val="22"/>
        </w:rPr>
        <w:t xml:space="preserve"> Ressaltamos, como de costume, que o presente parecer tem natureza opinativa, </w:t>
      </w:r>
      <w:r w:rsidRPr="00242ACC">
        <w:rPr>
          <w:rFonts w:ascii="Arial" w:hAnsi="Arial" w:cs="Arial"/>
          <w:sz w:val="22"/>
          <w:szCs w:val="22"/>
        </w:rPr>
        <w:t>por si só,</w:t>
      </w:r>
      <w:r w:rsidR="00E52923" w:rsidRPr="00242ACC">
        <w:rPr>
          <w:rFonts w:ascii="Arial" w:hAnsi="Arial" w:cs="Arial"/>
          <w:sz w:val="22"/>
          <w:szCs w:val="22"/>
        </w:rPr>
        <w:t xml:space="preserve"> e não vincula a decisão e</w:t>
      </w:r>
      <w:r w:rsidRPr="00242ACC">
        <w:rPr>
          <w:rFonts w:ascii="Arial" w:hAnsi="Arial" w:cs="Arial"/>
          <w:sz w:val="22"/>
          <w:szCs w:val="22"/>
        </w:rPr>
        <w:t xml:space="preserve"> a manifestação das comissões permanentes</w:t>
      </w:r>
      <w:r w:rsidR="006440A3" w:rsidRPr="00242ACC">
        <w:rPr>
          <w:rFonts w:ascii="Arial" w:hAnsi="Arial" w:cs="Arial"/>
          <w:sz w:val="22"/>
          <w:szCs w:val="22"/>
        </w:rPr>
        <w:t xml:space="preserve"> (</w:t>
      </w:r>
      <w:r w:rsidR="006440A3" w:rsidRPr="00242ACC">
        <w:rPr>
          <w:rFonts w:ascii="Arial" w:hAnsi="Arial" w:cs="Arial"/>
          <w:b/>
          <w:bCs/>
          <w:sz w:val="22"/>
          <w:szCs w:val="22"/>
        </w:rPr>
        <w:t>LEGISLAÇÃO E JUSTIÇA</w:t>
      </w:r>
      <w:r w:rsidR="00730840">
        <w:rPr>
          <w:rFonts w:ascii="Arial" w:hAnsi="Arial" w:cs="Arial"/>
          <w:b/>
          <w:bCs/>
          <w:sz w:val="22"/>
          <w:szCs w:val="22"/>
        </w:rPr>
        <w:t xml:space="preserve"> e </w:t>
      </w:r>
      <w:r w:rsidR="003D2EA0">
        <w:rPr>
          <w:rFonts w:ascii="Arial" w:hAnsi="Arial" w:cs="Arial"/>
          <w:b/>
          <w:bCs/>
          <w:sz w:val="22"/>
          <w:szCs w:val="22"/>
        </w:rPr>
        <w:t>FINANÇAS E ORÇAMENTO</w:t>
      </w:r>
      <w:r w:rsidR="006440A3" w:rsidRPr="00242ACC">
        <w:rPr>
          <w:rFonts w:ascii="Arial" w:hAnsi="Arial" w:cs="Arial"/>
          <w:b/>
          <w:bCs/>
          <w:sz w:val="22"/>
          <w:szCs w:val="22"/>
        </w:rPr>
        <w:t>)</w:t>
      </w:r>
      <w:r w:rsidR="00E52923" w:rsidRPr="00242ACC">
        <w:rPr>
          <w:rFonts w:ascii="Arial" w:hAnsi="Arial" w:cs="Arial"/>
          <w:sz w:val="22"/>
          <w:szCs w:val="22"/>
        </w:rPr>
        <w:t>, sendo</w:t>
      </w:r>
      <w:r w:rsidRPr="00242ACC">
        <w:rPr>
          <w:rFonts w:ascii="Arial" w:hAnsi="Arial" w:cs="Arial"/>
          <w:sz w:val="22"/>
          <w:szCs w:val="22"/>
        </w:rPr>
        <w:t xml:space="preserve"> assegurada a soberania do Plenário</w:t>
      </w:r>
      <w:r w:rsidR="00E52923" w:rsidRPr="00242ACC">
        <w:rPr>
          <w:rFonts w:ascii="Arial" w:hAnsi="Arial" w:cs="Arial"/>
          <w:sz w:val="22"/>
          <w:szCs w:val="22"/>
        </w:rPr>
        <w:t>.</w:t>
      </w:r>
      <w:r w:rsidRPr="00242ACC">
        <w:rPr>
          <w:rFonts w:ascii="Arial" w:hAnsi="Arial" w:cs="Arial"/>
          <w:sz w:val="22"/>
          <w:szCs w:val="22"/>
        </w:rPr>
        <w:t xml:space="preserve"> </w:t>
      </w:r>
    </w:p>
    <w:p w:rsidR="00F9301F" w:rsidRPr="00242ACC" w:rsidRDefault="00F9301F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:rsidR="00FB117E" w:rsidRPr="00242ACC" w:rsidRDefault="00E52923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242ACC">
        <w:rPr>
          <w:rFonts w:ascii="Arial" w:hAnsi="Arial" w:cs="Arial"/>
          <w:sz w:val="22"/>
          <w:szCs w:val="22"/>
        </w:rPr>
        <w:t xml:space="preserve">Assim, esta </w:t>
      </w:r>
      <w:r w:rsidR="00246DBC" w:rsidRPr="00242ACC">
        <w:rPr>
          <w:rFonts w:ascii="Arial" w:hAnsi="Arial" w:cs="Arial"/>
          <w:sz w:val="22"/>
          <w:szCs w:val="22"/>
        </w:rPr>
        <w:t>Procuradoria opina pela legalidade e regular tramitação do Projeto de Lei, por inexistirem vícios materiais ou formais que impeçam a sua deliberação em Plenário.</w:t>
      </w:r>
    </w:p>
    <w:p w:rsidR="00F9301F" w:rsidRDefault="00F9301F" w:rsidP="00FB117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:rsidR="00D15AEA" w:rsidRPr="00242ACC" w:rsidRDefault="00F0243C" w:rsidP="00FB117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</w:t>
      </w:r>
      <w:r w:rsidR="00FB117E" w:rsidRPr="00242ACC">
        <w:rPr>
          <w:rFonts w:ascii="Arial" w:hAnsi="Arial" w:cs="Arial"/>
          <w:sz w:val="22"/>
          <w:szCs w:val="22"/>
        </w:rPr>
        <w:t xml:space="preserve">rossigam os autos à </w:t>
      </w:r>
      <w:r w:rsidR="00E52923" w:rsidRPr="00242ACC">
        <w:rPr>
          <w:rFonts w:ascii="Arial" w:hAnsi="Arial" w:cs="Arial"/>
          <w:sz w:val="22"/>
          <w:szCs w:val="22"/>
        </w:rPr>
        <w:t>Diretoria Legislativa</w:t>
      </w:r>
      <w:r w:rsidR="00FB117E" w:rsidRPr="00242ACC">
        <w:rPr>
          <w:rFonts w:ascii="Arial" w:hAnsi="Arial" w:cs="Arial"/>
          <w:sz w:val="22"/>
          <w:szCs w:val="22"/>
        </w:rPr>
        <w:t xml:space="preserve"> para as </w:t>
      </w:r>
      <w:r w:rsidR="006440A3" w:rsidRPr="00242ACC">
        <w:rPr>
          <w:rFonts w:ascii="Arial" w:hAnsi="Arial" w:cs="Arial"/>
          <w:sz w:val="22"/>
          <w:szCs w:val="22"/>
        </w:rPr>
        <w:t>devidas diligências</w:t>
      </w:r>
      <w:r w:rsidR="00FB117E" w:rsidRPr="00242ACC">
        <w:rPr>
          <w:rFonts w:ascii="Arial" w:hAnsi="Arial" w:cs="Arial"/>
          <w:sz w:val="22"/>
          <w:szCs w:val="22"/>
        </w:rPr>
        <w:t>.</w:t>
      </w:r>
    </w:p>
    <w:p w:rsidR="00F0243C" w:rsidRDefault="00F0243C" w:rsidP="002757CD">
      <w:pPr>
        <w:jc w:val="center"/>
        <w:rPr>
          <w:rFonts w:ascii="Arial" w:hAnsi="Arial" w:cs="Arial"/>
          <w:sz w:val="22"/>
          <w:szCs w:val="22"/>
        </w:rPr>
      </w:pPr>
    </w:p>
    <w:p w:rsidR="00C10581" w:rsidRPr="00242ACC" w:rsidRDefault="006440A3" w:rsidP="002757CD">
      <w:pPr>
        <w:jc w:val="center"/>
        <w:rPr>
          <w:rFonts w:ascii="Arial" w:hAnsi="Arial" w:cs="Arial"/>
          <w:sz w:val="22"/>
          <w:szCs w:val="22"/>
        </w:rPr>
      </w:pPr>
      <w:r w:rsidRPr="00242ACC">
        <w:rPr>
          <w:rFonts w:ascii="Arial" w:hAnsi="Arial" w:cs="Arial"/>
          <w:sz w:val="22"/>
          <w:szCs w:val="22"/>
        </w:rPr>
        <w:t xml:space="preserve">Parecer exarado em </w:t>
      </w:r>
      <w:r w:rsidR="003D2EA0">
        <w:rPr>
          <w:rFonts w:ascii="Arial" w:hAnsi="Arial" w:cs="Arial"/>
          <w:sz w:val="22"/>
          <w:szCs w:val="22"/>
        </w:rPr>
        <w:t>06</w:t>
      </w:r>
      <w:r w:rsidR="002D0365" w:rsidRPr="00242ACC">
        <w:rPr>
          <w:rFonts w:ascii="Arial" w:hAnsi="Arial" w:cs="Arial"/>
          <w:sz w:val="22"/>
          <w:szCs w:val="22"/>
        </w:rPr>
        <w:t xml:space="preserve"> </w:t>
      </w:r>
      <w:r w:rsidR="00C10581" w:rsidRPr="00242ACC">
        <w:rPr>
          <w:rFonts w:ascii="Arial" w:hAnsi="Arial" w:cs="Arial"/>
          <w:sz w:val="22"/>
          <w:szCs w:val="22"/>
        </w:rPr>
        <w:t xml:space="preserve">de </w:t>
      </w:r>
      <w:r w:rsidR="003D2EA0">
        <w:rPr>
          <w:rFonts w:ascii="Arial" w:hAnsi="Arial" w:cs="Arial"/>
          <w:sz w:val="22"/>
          <w:szCs w:val="22"/>
        </w:rPr>
        <w:t>dez</w:t>
      </w:r>
      <w:r w:rsidR="00730840">
        <w:rPr>
          <w:rFonts w:ascii="Arial" w:hAnsi="Arial" w:cs="Arial"/>
          <w:sz w:val="22"/>
          <w:szCs w:val="22"/>
        </w:rPr>
        <w:t>em</w:t>
      </w:r>
      <w:r w:rsidR="002757CD" w:rsidRPr="00242ACC">
        <w:rPr>
          <w:rFonts w:ascii="Arial" w:hAnsi="Arial" w:cs="Arial"/>
          <w:sz w:val="22"/>
          <w:szCs w:val="22"/>
        </w:rPr>
        <w:t>br</w:t>
      </w:r>
      <w:r w:rsidR="00D15AEA" w:rsidRPr="00242ACC">
        <w:rPr>
          <w:rFonts w:ascii="Arial" w:hAnsi="Arial" w:cs="Arial"/>
          <w:sz w:val="22"/>
          <w:szCs w:val="22"/>
        </w:rPr>
        <w:t>o</w:t>
      </w:r>
      <w:r w:rsidR="004C3BCE" w:rsidRPr="00242ACC">
        <w:rPr>
          <w:rFonts w:ascii="Arial" w:hAnsi="Arial" w:cs="Arial"/>
          <w:sz w:val="22"/>
          <w:szCs w:val="22"/>
        </w:rPr>
        <w:t xml:space="preserve"> de</w:t>
      </w:r>
      <w:r w:rsidR="007D5945" w:rsidRPr="00242ACC">
        <w:rPr>
          <w:rFonts w:ascii="Arial" w:hAnsi="Arial" w:cs="Arial"/>
          <w:sz w:val="22"/>
          <w:szCs w:val="22"/>
        </w:rPr>
        <w:t xml:space="preserve"> 20</w:t>
      </w:r>
      <w:r w:rsidR="004C3BCE" w:rsidRPr="00242ACC">
        <w:rPr>
          <w:rFonts w:ascii="Arial" w:hAnsi="Arial" w:cs="Arial"/>
          <w:sz w:val="22"/>
          <w:szCs w:val="22"/>
        </w:rPr>
        <w:t>2</w:t>
      </w:r>
      <w:r w:rsidR="003D2EA0">
        <w:rPr>
          <w:rFonts w:ascii="Arial" w:hAnsi="Arial" w:cs="Arial"/>
          <w:sz w:val="22"/>
          <w:szCs w:val="22"/>
        </w:rPr>
        <w:t>2</w:t>
      </w:r>
      <w:r w:rsidR="005C7BE4" w:rsidRPr="00242ACC">
        <w:rPr>
          <w:rFonts w:ascii="Arial" w:hAnsi="Arial" w:cs="Arial"/>
          <w:sz w:val="22"/>
          <w:szCs w:val="22"/>
        </w:rPr>
        <w:t>.</w:t>
      </w:r>
    </w:p>
    <w:p w:rsidR="006440A3" w:rsidRDefault="006440A3" w:rsidP="002757CD">
      <w:pPr>
        <w:jc w:val="center"/>
        <w:rPr>
          <w:rFonts w:ascii="Arial" w:hAnsi="Arial" w:cs="Arial"/>
          <w:sz w:val="22"/>
          <w:szCs w:val="22"/>
        </w:rPr>
      </w:pPr>
    </w:p>
    <w:p w:rsidR="00F0243C" w:rsidRPr="00242ACC" w:rsidRDefault="00F0243C" w:rsidP="002757CD">
      <w:pPr>
        <w:jc w:val="center"/>
        <w:rPr>
          <w:rFonts w:ascii="Arial" w:hAnsi="Arial" w:cs="Arial"/>
          <w:sz w:val="22"/>
          <w:szCs w:val="22"/>
        </w:rPr>
      </w:pPr>
    </w:p>
    <w:p w:rsidR="00E54CCE" w:rsidRPr="00242ACC" w:rsidRDefault="00E54CCE" w:rsidP="002757CD">
      <w:pPr>
        <w:jc w:val="center"/>
        <w:rPr>
          <w:rFonts w:ascii="Arial" w:hAnsi="Arial" w:cs="Arial"/>
          <w:b/>
          <w:bCs/>
          <w:i/>
          <w:iCs/>
          <w:sz w:val="22"/>
          <w:szCs w:val="22"/>
        </w:rPr>
      </w:pPr>
      <w:r w:rsidRPr="00242ACC">
        <w:rPr>
          <w:rFonts w:ascii="Arial" w:hAnsi="Arial" w:cs="Arial"/>
          <w:b/>
          <w:bCs/>
          <w:i/>
          <w:iCs/>
          <w:sz w:val="22"/>
          <w:szCs w:val="22"/>
        </w:rPr>
        <w:t>João Roberto da Fonseca Junior</w:t>
      </w:r>
    </w:p>
    <w:p w:rsidR="00E54CCE" w:rsidRPr="00242ACC" w:rsidRDefault="00E54CCE" w:rsidP="002757CD">
      <w:pPr>
        <w:jc w:val="center"/>
        <w:rPr>
          <w:rFonts w:ascii="Arial" w:hAnsi="Arial" w:cs="Arial"/>
          <w:b/>
          <w:bCs/>
          <w:i/>
          <w:iCs/>
          <w:sz w:val="22"/>
          <w:szCs w:val="22"/>
        </w:rPr>
      </w:pPr>
      <w:r w:rsidRPr="00242ACC">
        <w:rPr>
          <w:rFonts w:ascii="Arial" w:hAnsi="Arial" w:cs="Arial"/>
          <w:b/>
          <w:bCs/>
          <w:i/>
          <w:iCs/>
          <w:sz w:val="22"/>
          <w:szCs w:val="22"/>
        </w:rPr>
        <w:t>Procurador Chefe</w:t>
      </w:r>
    </w:p>
    <w:p w:rsidR="009B4347" w:rsidRPr="00242ACC" w:rsidRDefault="00E54CCE" w:rsidP="002757CD">
      <w:pPr>
        <w:jc w:val="center"/>
        <w:rPr>
          <w:rFonts w:ascii="Arial" w:hAnsi="Arial" w:cs="Arial"/>
          <w:b/>
          <w:bCs/>
          <w:i/>
          <w:iCs/>
          <w:sz w:val="22"/>
          <w:szCs w:val="22"/>
        </w:rPr>
      </w:pPr>
      <w:r w:rsidRPr="00242ACC">
        <w:rPr>
          <w:rFonts w:ascii="Arial" w:hAnsi="Arial" w:cs="Arial"/>
          <w:b/>
          <w:bCs/>
          <w:i/>
          <w:iCs/>
          <w:sz w:val="22"/>
          <w:szCs w:val="22"/>
        </w:rPr>
        <w:t>OAB/RS 69.257</w:t>
      </w:r>
    </w:p>
    <w:sectPr w:rsidR="009B4347" w:rsidRPr="00242ACC" w:rsidSect="00794EBB">
      <w:headerReference w:type="default" r:id="rId7"/>
      <w:pgSz w:w="11906" w:h="16838"/>
      <w:pgMar w:top="1985" w:right="1133" w:bottom="1135" w:left="1701" w:header="708" w:footer="70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C17D0" w:rsidRDefault="009C17D0" w:rsidP="00794EBB">
      <w:r>
        <w:separator/>
      </w:r>
    </w:p>
  </w:endnote>
  <w:endnote w:type="continuationSeparator" w:id="0">
    <w:p w:rsidR="009C17D0" w:rsidRDefault="009C17D0" w:rsidP="00794EB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, 宋体">
    <w:charset w:val="00"/>
    <w:family w:val="auto"/>
    <w:pitch w:val="variable"/>
    <w:sig w:usb0="00000000" w:usb1="00000000" w:usb2="00000000" w:usb3="00000000" w:csb0="00000000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C17D0" w:rsidRDefault="009C17D0" w:rsidP="00794EBB">
      <w:r w:rsidRPr="00794EBB">
        <w:rPr>
          <w:color w:val="000000"/>
        </w:rPr>
        <w:separator/>
      </w:r>
    </w:p>
  </w:footnote>
  <w:footnote w:type="continuationSeparator" w:id="0">
    <w:p w:rsidR="009C17D0" w:rsidRDefault="009C17D0" w:rsidP="00794EB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4EBB" w:rsidRDefault="002D3CF9" w:rsidP="005C7BE4">
    <w:pPr>
      <w:pStyle w:val="Ttulo1"/>
      <w:ind w:left="708"/>
      <w:jc w:val="center"/>
    </w:pPr>
    <w:r w:rsidRPr="002D3CF9">
      <w:rPr>
        <w:rFonts w:ascii="Arial" w:hAnsi="Arial" w:cs="Arial"/>
        <w:b/>
        <w:noProof/>
        <w:color w:val="333333"/>
        <w:sz w:val="28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Object 1" o:spid="_x0000_s1025" type="#_x0000_t75" style="position:absolute;left:0;text-align:left;margin-left:-49.5pt;margin-top:-82.65pt;width:58.9pt;height:64.8pt;z-index:251659264;visibility:visible;mso-position-horizontal-relative:margin;mso-position-vertical-relative:margin">
          <v:imagedata r:id="rId1" o:title=""/>
          <w10:wrap type="square" anchorx="margin" anchory="margin"/>
        </v:shape>
        <o:OLEObject Type="Embed" ProgID="Unknown" ShapeID="Object 1" DrawAspect="Content" ObjectID="_1731841059" r:id="rId2"/>
      </w:pict>
    </w:r>
    <w:r w:rsidR="00794EBB">
      <w:rPr>
        <w:rFonts w:ascii="Arial" w:hAnsi="Arial" w:cs="Arial"/>
        <w:b/>
        <w:color w:val="333333"/>
        <w:sz w:val="28"/>
      </w:rPr>
      <w:t>CÂMARA DE VEREADORES DE SAPUCAIA DO SUL</w:t>
    </w:r>
  </w:p>
  <w:p w:rsidR="00794EBB" w:rsidRDefault="00794EBB" w:rsidP="005C7BE4">
    <w:pPr>
      <w:ind w:left="708"/>
      <w:jc w:val="center"/>
      <w:rPr>
        <w:rFonts w:ascii="Arial" w:hAnsi="Arial" w:cs="Arial"/>
        <w:color w:val="333333"/>
        <w:sz w:val="20"/>
      </w:rPr>
    </w:pPr>
    <w:r>
      <w:rPr>
        <w:rFonts w:ascii="Arial" w:hAnsi="Arial" w:cs="Arial"/>
        <w:color w:val="333333"/>
        <w:sz w:val="20"/>
      </w:rPr>
      <w:t>Av.</w:t>
    </w:r>
    <w:r w:rsidR="005C7BE4">
      <w:rPr>
        <w:rFonts w:ascii="Arial" w:hAnsi="Arial" w:cs="Arial"/>
        <w:color w:val="333333"/>
        <w:sz w:val="20"/>
      </w:rPr>
      <w:t xml:space="preserve"> </w:t>
    </w:r>
    <w:r>
      <w:rPr>
        <w:rFonts w:ascii="Arial" w:hAnsi="Arial" w:cs="Arial"/>
        <w:color w:val="333333"/>
        <w:sz w:val="20"/>
      </w:rPr>
      <w:t>Assis Brasil, nº51, Centro, CEP 93.220-050 - Sapucaia do Sul - Rio Grande do Sul</w:t>
    </w:r>
  </w:p>
  <w:p w:rsidR="00794EBB" w:rsidRDefault="005C7BE4" w:rsidP="005C7BE4">
    <w:pPr>
      <w:ind w:left="708"/>
      <w:jc w:val="center"/>
      <w:rPr>
        <w:rFonts w:ascii="Arial" w:hAnsi="Arial" w:cs="Arial"/>
        <w:color w:val="333333"/>
        <w:sz w:val="20"/>
      </w:rPr>
    </w:pPr>
    <w:r>
      <w:rPr>
        <w:rFonts w:ascii="Arial" w:hAnsi="Arial" w:cs="Arial"/>
        <w:color w:val="333333"/>
        <w:sz w:val="20"/>
      </w:rPr>
      <w:t xml:space="preserve">Fones (51) </w:t>
    </w:r>
    <w:r w:rsidR="00794EBB">
      <w:rPr>
        <w:rFonts w:ascii="Arial" w:hAnsi="Arial" w:cs="Arial"/>
        <w:color w:val="333333"/>
        <w:sz w:val="20"/>
      </w:rPr>
      <w:t>3474</w:t>
    </w:r>
    <w:r>
      <w:rPr>
        <w:rFonts w:ascii="Arial" w:hAnsi="Arial" w:cs="Arial"/>
        <w:color w:val="333333"/>
        <w:sz w:val="20"/>
      </w:rPr>
      <w:t>-</w:t>
    </w:r>
    <w:r w:rsidR="00794EBB">
      <w:rPr>
        <w:rFonts w:ascii="Arial" w:hAnsi="Arial" w:cs="Arial"/>
        <w:color w:val="333333"/>
        <w:sz w:val="20"/>
      </w:rPr>
      <w:t>1887 / 3474-1226 - Fax: 3474-1081</w:t>
    </w:r>
  </w:p>
  <w:p w:rsidR="00794EBB" w:rsidRDefault="00794EBB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7B133D"/>
    <w:multiLevelType w:val="hybridMultilevel"/>
    <w:tmpl w:val="4B0443C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409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794EBB"/>
    <w:rsid w:val="00004712"/>
    <w:rsid w:val="00057F6C"/>
    <w:rsid w:val="00067F90"/>
    <w:rsid w:val="00070C98"/>
    <w:rsid w:val="00070F53"/>
    <w:rsid w:val="000739A0"/>
    <w:rsid w:val="00081B38"/>
    <w:rsid w:val="000C5354"/>
    <w:rsid w:val="001164F5"/>
    <w:rsid w:val="0012637D"/>
    <w:rsid w:val="001315A8"/>
    <w:rsid w:val="00167367"/>
    <w:rsid w:val="00175AE1"/>
    <w:rsid w:val="00186DD0"/>
    <w:rsid w:val="001939D7"/>
    <w:rsid w:val="001A32DF"/>
    <w:rsid w:val="001C1D5C"/>
    <w:rsid w:val="001D4C18"/>
    <w:rsid w:val="001E4CC2"/>
    <w:rsid w:val="001F38CD"/>
    <w:rsid w:val="00217007"/>
    <w:rsid w:val="002378B9"/>
    <w:rsid w:val="00242ACC"/>
    <w:rsid w:val="00246DBC"/>
    <w:rsid w:val="002565A9"/>
    <w:rsid w:val="0026035C"/>
    <w:rsid w:val="00261837"/>
    <w:rsid w:val="00263AFE"/>
    <w:rsid w:val="002678B6"/>
    <w:rsid w:val="002757CD"/>
    <w:rsid w:val="00277D61"/>
    <w:rsid w:val="00282865"/>
    <w:rsid w:val="002A1F59"/>
    <w:rsid w:val="002A2F98"/>
    <w:rsid w:val="002B2E5B"/>
    <w:rsid w:val="002C298C"/>
    <w:rsid w:val="002D0365"/>
    <w:rsid w:val="002D3CF9"/>
    <w:rsid w:val="002E002D"/>
    <w:rsid w:val="002E10F1"/>
    <w:rsid w:val="00310DE5"/>
    <w:rsid w:val="003117EB"/>
    <w:rsid w:val="0032144F"/>
    <w:rsid w:val="00355A43"/>
    <w:rsid w:val="00360964"/>
    <w:rsid w:val="003638AB"/>
    <w:rsid w:val="00385729"/>
    <w:rsid w:val="00386D22"/>
    <w:rsid w:val="00394A08"/>
    <w:rsid w:val="003A5DE3"/>
    <w:rsid w:val="003B68CD"/>
    <w:rsid w:val="003D2EA0"/>
    <w:rsid w:val="003D7EE6"/>
    <w:rsid w:val="003F0B33"/>
    <w:rsid w:val="003F5CEF"/>
    <w:rsid w:val="0046251D"/>
    <w:rsid w:val="0049047A"/>
    <w:rsid w:val="00496F56"/>
    <w:rsid w:val="004C0EA7"/>
    <w:rsid w:val="004C25A9"/>
    <w:rsid w:val="004C3BCE"/>
    <w:rsid w:val="004D4AE4"/>
    <w:rsid w:val="004F1A6F"/>
    <w:rsid w:val="00503829"/>
    <w:rsid w:val="005438BC"/>
    <w:rsid w:val="005534FE"/>
    <w:rsid w:val="00577962"/>
    <w:rsid w:val="00577A6C"/>
    <w:rsid w:val="005A6567"/>
    <w:rsid w:val="005B1675"/>
    <w:rsid w:val="005C70D0"/>
    <w:rsid w:val="005C7BE4"/>
    <w:rsid w:val="005E1111"/>
    <w:rsid w:val="005E5A71"/>
    <w:rsid w:val="005F22A5"/>
    <w:rsid w:val="005F456A"/>
    <w:rsid w:val="00602B07"/>
    <w:rsid w:val="00611F15"/>
    <w:rsid w:val="00612EA4"/>
    <w:rsid w:val="00614230"/>
    <w:rsid w:val="00633015"/>
    <w:rsid w:val="006440A3"/>
    <w:rsid w:val="00656258"/>
    <w:rsid w:val="00674C8D"/>
    <w:rsid w:val="006B7EDE"/>
    <w:rsid w:val="006C7589"/>
    <w:rsid w:val="006E7B17"/>
    <w:rsid w:val="006F5874"/>
    <w:rsid w:val="006F637A"/>
    <w:rsid w:val="0070491C"/>
    <w:rsid w:val="00710DB0"/>
    <w:rsid w:val="00730840"/>
    <w:rsid w:val="0074719A"/>
    <w:rsid w:val="00750133"/>
    <w:rsid w:val="00756572"/>
    <w:rsid w:val="00761735"/>
    <w:rsid w:val="00763E23"/>
    <w:rsid w:val="00794EBB"/>
    <w:rsid w:val="007B09E9"/>
    <w:rsid w:val="007B4CDB"/>
    <w:rsid w:val="007D0BEC"/>
    <w:rsid w:val="007D2D05"/>
    <w:rsid w:val="007D5945"/>
    <w:rsid w:val="007F0EB8"/>
    <w:rsid w:val="007F4EBE"/>
    <w:rsid w:val="008117F8"/>
    <w:rsid w:val="0082268E"/>
    <w:rsid w:val="008421BA"/>
    <w:rsid w:val="0086237F"/>
    <w:rsid w:val="008678DA"/>
    <w:rsid w:val="00897B23"/>
    <w:rsid w:val="008A30D9"/>
    <w:rsid w:val="008A74AF"/>
    <w:rsid w:val="008B2276"/>
    <w:rsid w:val="008D668E"/>
    <w:rsid w:val="008D6B30"/>
    <w:rsid w:val="008F0ED1"/>
    <w:rsid w:val="009031E9"/>
    <w:rsid w:val="0092533B"/>
    <w:rsid w:val="009475BB"/>
    <w:rsid w:val="00952AFF"/>
    <w:rsid w:val="00955CE8"/>
    <w:rsid w:val="0095651B"/>
    <w:rsid w:val="0097204B"/>
    <w:rsid w:val="00973E7B"/>
    <w:rsid w:val="009B4347"/>
    <w:rsid w:val="009C17D0"/>
    <w:rsid w:val="009C1E11"/>
    <w:rsid w:val="009D1714"/>
    <w:rsid w:val="009F28E8"/>
    <w:rsid w:val="00A120DB"/>
    <w:rsid w:val="00A344A2"/>
    <w:rsid w:val="00A454AE"/>
    <w:rsid w:val="00A46CF7"/>
    <w:rsid w:val="00A70434"/>
    <w:rsid w:val="00A7184D"/>
    <w:rsid w:val="00A75A44"/>
    <w:rsid w:val="00A80A1C"/>
    <w:rsid w:val="00A85BAB"/>
    <w:rsid w:val="00A90A46"/>
    <w:rsid w:val="00A92606"/>
    <w:rsid w:val="00AA4ECD"/>
    <w:rsid w:val="00AB0E55"/>
    <w:rsid w:val="00AD0E04"/>
    <w:rsid w:val="00AD6464"/>
    <w:rsid w:val="00AF4FB1"/>
    <w:rsid w:val="00B11EAA"/>
    <w:rsid w:val="00B30D2C"/>
    <w:rsid w:val="00B41BB3"/>
    <w:rsid w:val="00B47A48"/>
    <w:rsid w:val="00B47D16"/>
    <w:rsid w:val="00B56AF9"/>
    <w:rsid w:val="00B578FB"/>
    <w:rsid w:val="00B676FE"/>
    <w:rsid w:val="00B82753"/>
    <w:rsid w:val="00B964A3"/>
    <w:rsid w:val="00B974BB"/>
    <w:rsid w:val="00BA2E15"/>
    <w:rsid w:val="00BB220F"/>
    <w:rsid w:val="00BC4B2C"/>
    <w:rsid w:val="00BD7919"/>
    <w:rsid w:val="00BF3337"/>
    <w:rsid w:val="00C10581"/>
    <w:rsid w:val="00C12802"/>
    <w:rsid w:val="00C12CA6"/>
    <w:rsid w:val="00C31663"/>
    <w:rsid w:val="00C430EB"/>
    <w:rsid w:val="00C52CF2"/>
    <w:rsid w:val="00C67D1A"/>
    <w:rsid w:val="00C75508"/>
    <w:rsid w:val="00C75553"/>
    <w:rsid w:val="00C86F26"/>
    <w:rsid w:val="00CA6ED6"/>
    <w:rsid w:val="00D01ACA"/>
    <w:rsid w:val="00D11CD0"/>
    <w:rsid w:val="00D15AEA"/>
    <w:rsid w:val="00D233F4"/>
    <w:rsid w:val="00D271BD"/>
    <w:rsid w:val="00D27E6D"/>
    <w:rsid w:val="00D30FFA"/>
    <w:rsid w:val="00D31D41"/>
    <w:rsid w:val="00D54F3A"/>
    <w:rsid w:val="00D70828"/>
    <w:rsid w:val="00D8385E"/>
    <w:rsid w:val="00D920CC"/>
    <w:rsid w:val="00DB1E1F"/>
    <w:rsid w:val="00DC743A"/>
    <w:rsid w:val="00E52923"/>
    <w:rsid w:val="00E54CCE"/>
    <w:rsid w:val="00E555A6"/>
    <w:rsid w:val="00E6321F"/>
    <w:rsid w:val="00E671E5"/>
    <w:rsid w:val="00EA7BDF"/>
    <w:rsid w:val="00EC571E"/>
    <w:rsid w:val="00F0243C"/>
    <w:rsid w:val="00F03FD2"/>
    <w:rsid w:val="00F07273"/>
    <w:rsid w:val="00F172D2"/>
    <w:rsid w:val="00F444B1"/>
    <w:rsid w:val="00F5601E"/>
    <w:rsid w:val="00F8303B"/>
    <w:rsid w:val="00F9301F"/>
    <w:rsid w:val="00FA1956"/>
    <w:rsid w:val="00FA1A7C"/>
    <w:rsid w:val="00FA7DAE"/>
    <w:rsid w:val="00FB117E"/>
    <w:rsid w:val="00FD5BB7"/>
    <w:rsid w:val="00FE7501"/>
    <w:rsid w:val="00FF10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t-BR" w:eastAsia="pt-BR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794EBB"/>
    <w:pPr>
      <w:suppressAutoHyphens/>
    </w:pPr>
    <w:rPr>
      <w:rFonts w:ascii="Times New Roman" w:eastAsia="Times New Roman" w:hAnsi="Times New Roman"/>
      <w:sz w:val="24"/>
      <w:szCs w:val="24"/>
    </w:rPr>
  </w:style>
  <w:style w:type="paragraph" w:styleId="Ttulo1">
    <w:name w:val="heading 1"/>
    <w:basedOn w:val="Normal"/>
    <w:next w:val="Normal"/>
    <w:rsid w:val="00794EBB"/>
    <w:pPr>
      <w:keepNext/>
      <w:outlineLvl w:val="0"/>
    </w:pPr>
    <w:rPr>
      <w:sz w:val="36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rsid w:val="00794EBB"/>
    <w:rPr>
      <w:rFonts w:ascii="Times New Roman" w:eastAsia="Times New Roman" w:hAnsi="Times New Roman" w:cs="Times New Roman"/>
      <w:sz w:val="36"/>
      <w:szCs w:val="20"/>
      <w:lang w:eastAsia="pt-BR"/>
    </w:rPr>
  </w:style>
  <w:style w:type="paragraph" w:styleId="Cabealho">
    <w:name w:val="header"/>
    <w:basedOn w:val="Normal"/>
    <w:rsid w:val="00794EB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rsid w:val="00794EB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rsid w:val="00794EB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rsid w:val="00794EBB"/>
    <w:rPr>
      <w:rFonts w:ascii="Times New Roman" w:eastAsia="Times New Roman" w:hAnsi="Times New Roman"/>
      <w:sz w:val="24"/>
      <w:szCs w:val="24"/>
    </w:rPr>
  </w:style>
  <w:style w:type="paragraph" w:customStyle="1" w:styleId="Standard">
    <w:name w:val="Standard"/>
    <w:rsid w:val="00794EBB"/>
    <w:pPr>
      <w:suppressAutoHyphens/>
      <w:spacing w:after="200" w:line="276" w:lineRule="auto"/>
    </w:pPr>
    <w:rPr>
      <w:rFonts w:eastAsia="SimSun" w:cs="Calibri"/>
      <w:kern w:val="3"/>
      <w:sz w:val="22"/>
      <w:szCs w:val="22"/>
      <w:lang w:eastAsia="en-US"/>
    </w:rPr>
  </w:style>
  <w:style w:type="paragraph" w:styleId="Recuodecorpodetexto2">
    <w:name w:val="Body Text Indent 2"/>
    <w:basedOn w:val="Standard"/>
    <w:rsid w:val="00794EBB"/>
    <w:pPr>
      <w:ind w:left="2829" w:firstLine="709"/>
      <w:jc w:val="both"/>
    </w:pPr>
    <w:rPr>
      <w:rFonts w:ascii="Arial" w:hAnsi="Arial" w:cs="Arial"/>
      <w:sz w:val="20"/>
    </w:rPr>
  </w:style>
  <w:style w:type="character" w:customStyle="1" w:styleId="Recuodecorpodetexto2Char">
    <w:name w:val="Recuo de corpo de texto 2 Char"/>
    <w:basedOn w:val="Fontepargpadro"/>
    <w:rsid w:val="00794EBB"/>
    <w:rPr>
      <w:rFonts w:ascii="Arial" w:eastAsia="SimSun" w:hAnsi="Arial" w:cs="Arial"/>
      <w:kern w:val="3"/>
      <w:szCs w:val="22"/>
      <w:lang w:eastAsia="en-US"/>
    </w:rPr>
  </w:style>
  <w:style w:type="paragraph" w:customStyle="1" w:styleId="Ttulo21">
    <w:name w:val="Título 21"/>
    <w:basedOn w:val="Standard"/>
    <w:rsid w:val="00794EBB"/>
    <w:pPr>
      <w:spacing w:before="280" w:after="280"/>
      <w:outlineLvl w:val="1"/>
    </w:pPr>
    <w:rPr>
      <w:b/>
      <w:bCs/>
      <w:sz w:val="36"/>
      <w:szCs w:val="3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B68CD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B68CD"/>
    <w:rPr>
      <w:rFonts w:ascii="Segoe UI" w:eastAsia="Times New Roman" w:hAnsi="Segoe UI" w:cs="Segoe UI"/>
      <w:sz w:val="18"/>
      <w:szCs w:val="18"/>
    </w:rPr>
  </w:style>
  <w:style w:type="paragraph" w:styleId="PargrafodaLista">
    <w:name w:val="List Paragraph"/>
    <w:basedOn w:val="Normal"/>
    <w:uiPriority w:val="34"/>
    <w:qFormat/>
    <w:rsid w:val="004C3BCE"/>
    <w:pPr>
      <w:ind w:left="720"/>
      <w:contextualSpacing/>
    </w:pPr>
  </w:style>
  <w:style w:type="paragraph" w:customStyle="1" w:styleId="Padro">
    <w:name w:val="Padrão"/>
    <w:rsid w:val="004F1A6F"/>
    <w:pPr>
      <w:tabs>
        <w:tab w:val="left" w:pos="708"/>
      </w:tabs>
      <w:suppressAutoHyphens/>
      <w:spacing w:after="200" w:line="276" w:lineRule="auto"/>
    </w:pPr>
    <w:rPr>
      <w:rFonts w:eastAsia="SimSun, 宋体" w:cs="Calibri"/>
      <w:kern w:val="3"/>
      <w:sz w:val="22"/>
      <w:szCs w:val="22"/>
    </w:rPr>
  </w:style>
  <w:style w:type="paragraph" w:customStyle="1" w:styleId="artigo">
    <w:name w:val="artigo"/>
    <w:basedOn w:val="Normal"/>
    <w:rsid w:val="00AF4FB1"/>
    <w:pPr>
      <w:suppressAutoHyphens w:val="0"/>
      <w:autoSpaceDN/>
      <w:spacing w:before="100" w:beforeAutospacing="1" w:after="100" w:afterAutospacing="1"/>
      <w:textAlignment w:val="auto"/>
    </w:pPr>
  </w:style>
  <w:style w:type="character" w:customStyle="1" w:styleId="label">
    <w:name w:val="label"/>
    <w:basedOn w:val="Fontepargpadro"/>
    <w:rsid w:val="00A92606"/>
  </w:style>
  <w:style w:type="character" w:customStyle="1" w:styleId="4CorpoChar">
    <w:name w:val="4.Corpo Char"/>
    <w:link w:val="4Corpo"/>
    <w:locked/>
    <w:rsid w:val="001315A8"/>
    <w:rPr>
      <w:rFonts w:ascii="Tw Cen MT" w:eastAsia="Times New Roman" w:hAnsi="Tw Cen MT"/>
      <w:bCs/>
      <w:kern w:val="28"/>
      <w:sz w:val="28"/>
      <w:szCs w:val="28"/>
    </w:rPr>
  </w:style>
  <w:style w:type="paragraph" w:customStyle="1" w:styleId="4Corpo">
    <w:name w:val="4.Corpo"/>
    <w:basedOn w:val="Normal"/>
    <w:link w:val="4CorpoChar"/>
    <w:qFormat/>
    <w:rsid w:val="001315A8"/>
    <w:pPr>
      <w:suppressAutoHyphens w:val="0"/>
      <w:autoSpaceDN/>
      <w:spacing w:after="120" w:line="360" w:lineRule="auto"/>
      <w:ind w:firstLine="709"/>
      <w:jc w:val="both"/>
      <w:textAlignment w:val="auto"/>
    </w:pPr>
    <w:rPr>
      <w:rFonts w:ascii="Tw Cen MT" w:hAnsi="Tw Cen MT"/>
      <w:bCs/>
      <w:kern w:val="28"/>
      <w:sz w:val="28"/>
      <w:szCs w:val="28"/>
    </w:rPr>
  </w:style>
  <w:style w:type="paragraph" w:styleId="NormalWeb">
    <w:name w:val="Normal (Web)"/>
    <w:basedOn w:val="Normal"/>
    <w:uiPriority w:val="99"/>
    <w:semiHidden/>
    <w:unhideWhenUsed/>
    <w:rsid w:val="00F9301F"/>
    <w:pPr>
      <w:suppressAutoHyphens w:val="0"/>
      <w:autoSpaceDN/>
      <w:spacing w:before="100" w:beforeAutospacing="1" w:after="100" w:afterAutospacing="1"/>
      <w:textAlignment w:val="auto"/>
    </w:pPr>
  </w:style>
  <w:style w:type="character" w:styleId="Hyperlink">
    <w:name w:val="Hyperlink"/>
    <w:basedOn w:val="Fontepargpadro"/>
    <w:uiPriority w:val="99"/>
    <w:semiHidden/>
    <w:unhideWhenUsed/>
    <w:rsid w:val="00AB0E55"/>
    <w:rPr>
      <w:color w:val="0000FF"/>
      <w:u w:val="single"/>
    </w:rPr>
  </w:style>
  <w:style w:type="character" w:styleId="nfase">
    <w:name w:val="Emphasis"/>
    <w:basedOn w:val="Fontepargpadro"/>
    <w:uiPriority w:val="20"/>
    <w:qFormat/>
    <w:rsid w:val="00AB0E55"/>
    <w:rPr>
      <w:i/>
      <w:iCs/>
    </w:rPr>
  </w:style>
  <w:style w:type="character" w:styleId="Forte">
    <w:name w:val="Strong"/>
    <w:basedOn w:val="Fontepargpadro"/>
    <w:uiPriority w:val="22"/>
    <w:qFormat/>
    <w:rsid w:val="003D2EA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96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2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5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27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06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37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75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3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9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8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45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71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05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675</Words>
  <Characters>3650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Joao Roberto da Fonseca Junior</cp:lastModifiedBy>
  <cp:revision>2</cp:revision>
  <cp:lastPrinted>2021-07-16T15:10:00Z</cp:lastPrinted>
  <dcterms:created xsi:type="dcterms:W3CDTF">2022-12-06T17:11:00Z</dcterms:created>
  <dcterms:modified xsi:type="dcterms:W3CDTF">2022-12-06T17:11:00Z</dcterms:modified>
</cp:coreProperties>
</file>