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90C" w:rsidRDefault="0034590C">
      <w:pPr>
        <w:pStyle w:val="Corpodetexto"/>
        <w:spacing w:before="2"/>
        <w:rPr>
          <w:rFonts w:ascii="Times New Roman"/>
          <w:sz w:val="19"/>
        </w:rPr>
      </w:pPr>
    </w:p>
    <w:p w:rsidR="0034590C" w:rsidRPr="00F37566" w:rsidRDefault="00997C03">
      <w:pPr>
        <w:pStyle w:val="Heading1"/>
        <w:spacing w:before="90"/>
        <w:rPr>
          <w:sz w:val="28"/>
        </w:rPr>
      </w:pPr>
      <w:r w:rsidRPr="00F37566">
        <w:rPr>
          <w:sz w:val="28"/>
        </w:rPr>
        <w:t>PLL</w:t>
      </w:r>
      <w:r w:rsidRPr="00F37566">
        <w:rPr>
          <w:spacing w:val="-9"/>
          <w:sz w:val="28"/>
        </w:rPr>
        <w:t xml:space="preserve"> </w:t>
      </w:r>
      <w:r w:rsidRPr="00F37566">
        <w:rPr>
          <w:sz w:val="28"/>
        </w:rPr>
        <w:t>nº</w:t>
      </w:r>
      <w:r w:rsidRPr="00F37566">
        <w:rPr>
          <w:spacing w:val="-5"/>
          <w:sz w:val="28"/>
        </w:rPr>
        <w:t xml:space="preserve"> </w:t>
      </w:r>
      <w:r w:rsidR="00F37566" w:rsidRPr="00F37566">
        <w:rPr>
          <w:sz w:val="28"/>
        </w:rPr>
        <w:t>051</w:t>
      </w:r>
      <w:r w:rsidRPr="00F37566">
        <w:rPr>
          <w:sz w:val="28"/>
        </w:rPr>
        <w:t>/2022</w:t>
      </w:r>
    </w:p>
    <w:p w:rsidR="0034590C" w:rsidRPr="00F37566" w:rsidRDefault="00997C03">
      <w:pPr>
        <w:ind w:left="101"/>
        <w:rPr>
          <w:rFonts w:ascii="Arial" w:hAnsi="Arial"/>
          <w:b/>
          <w:sz w:val="28"/>
        </w:rPr>
      </w:pPr>
      <w:r w:rsidRPr="00F37566">
        <w:rPr>
          <w:rFonts w:ascii="Arial" w:hAnsi="Arial"/>
          <w:b/>
          <w:sz w:val="28"/>
        </w:rPr>
        <w:t>Processo</w:t>
      </w:r>
      <w:r w:rsidRPr="00F37566">
        <w:rPr>
          <w:rFonts w:ascii="Arial" w:hAnsi="Arial"/>
          <w:b/>
          <w:spacing w:val="-5"/>
          <w:sz w:val="28"/>
        </w:rPr>
        <w:t xml:space="preserve"> </w:t>
      </w:r>
      <w:r w:rsidRPr="00F37566">
        <w:rPr>
          <w:rFonts w:ascii="Arial" w:hAnsi="Arial"/>
          <w:b/>
          <w:sz w:val="28"/>
        </w:rPr>
        <w:t>nº</w:t>
      </w:r>
      <w:r w:rsidRPr="00F37566">
        <w:rPr>
          <w:rFonts w:ascii="Arial" w:hAnsi="Arial"/>
          <w:b/>
          <w:spacing w:val="-5"/>
          <w:sz w:val="28"/>
        </w:rPr>
        <w:t xml:space="preserve"> </w:t>
      </w:r>
      <w:r w:rsidRPr="00F37566">
        <w:rPr>
          <w:rFonts w:ascii="Arial" w:hAnsi="Arial"/>
          <w:b/>
          <w:sz w:val="28"/>
        </w:rPr>
        <w:t>2</w:t>
      </w:r>
      <w:r w:rsidR="00F37566" w:rsidRPr="00F37566">
        <w:rPr>
          <w:rFonts w:ascii="Arial" w:hAnsi="Arial"/>
          <w:b/>
          <w:sz w:val="28"/>
        </w:rPr>
        <w:t>4341</w:t>
      </w:r>
    </w:p>
    <w:p w:rsidR="00F37566" w:rsidRPr="00F37566" w:rsidRDefault="00997C03">
      <w:pPr>
        <w:pStyle w:val="Heading1"/>
        <w:ind w:right="2279"/>
        <w:rPr>
          <w:sz w:val="28"/>
        </w:rPr>
      </w:pPr>
      <w:r w:rsidRPr="00F37566">
        <w:rPr>
          <w:sz w:val="28"/>
        </w:rPr>
        <w:t>Proponente:</w:t>
      </w:r>
      <w:r w:rsidRPr="00F37566">
        <w:rPr>
          <w:spacing w:val="-16"/>
          <w:sz w:val="28"/>
        </w:rPr>
        <w:t xml:space="preserve"> </w:t>
      </w:r>
      <w:r w:rsidRPr="00F37566">
        <w:rPr>
          <w:sz w:val="28"/>
        </w:rPr>
        <w:t>Ver.ª</w:t>
      </w:r>
      <w:r w:rsidRPr="00F37566">
        <w:rPr>
          <w:spacing w:val="-15"/>
          <w:sz w:val="28"/>
        </w:rPr>
        <w:t xml:space="preserve"> </w:t>
      </w:r>
      <w:r w:rsidR="00F37566" w:rsidRPr="00F37566">
        <w:rPr>
          <w:sz w:val="28"/>
        </w:rPr>
        <w:t>Veridiana</w:t>
      </w:r>
      <w:r w:rsidR="00F37566" w:rsidRPr="00F37566">
        <w:rPr>
          <w:spacing w:val="-15"/>
          <w:sz w:val="28"/>
        </w:rPr>
        <w:t xml:space="preserve"> </w:t>
      </w:r>
      <w:r w:rsidR="00F37566" w:rsidRPr="00F37566">
        <w:rPr>
          <w:sz w:val="28"/>
        </w:rPr>
        <w:t>(Republicanos</w:t>
      </w:r>
      <w:r w:rsidRPr="00F37566">
        <w:rPr>
          <w:sz w:val="28"/>
        </w:rPr>
        <w:t>)</w:t>
      </w:r>
    </w:p>
    <w:p w:rsidR="0034590C" w:rsidRPr="00F37566" w:rsidRDefault="00997C03">
      <w:pPr>
        <w:pStyle w:val="Heading1"/>
        <w:ind w:right="2279"/>
        <w:rPr>
          <w:rFonts w:ascii="Arial MT" w:hAnsi="Arial MT"/>
          <w:b w:val="0"/>
          <w:sz w:val="30"/>
        </w:rPr>
      </w:pPr>
      <w:r w:rsidRPr="00F37566">
        <w:rPr>
          <w:spacing w:val="-86"/>
          <w:sz w:val="28"/>
        </w:rPr>
        <w:t xml:space="preserve"> </w:t>
      </w:r>
      <w:r w:rsidRPr="00F37566">
        <w:rPr>
          <w:sz w:val="28"/>
        </w:rPr>
        <w:t>Regime</w:t>
      </w:r>
      <w:r w:rsidRPr="00F37566">
        <w:rPr>
          <w:spacing w:val="-3"/>
          <w:sz w:val="28"/>
        </w:rPr>
        <w:t xml:space="preserve"> </w:t>
      </w:r>
      <w:r w:rsidRPr="00F37566">
        <w:rPr>
          <w:sz w:val="28"/>
        </w:rPr>
        <w:t>de</w:t>
      </w:r>
      <w:r w:rsidRPr="00F37566">
        <w:rPr>
          <w:spacing w:val="-2"/>
          <w:sz w:val="28"/>
        </w:rPr>
        <w:t xml:space="preserve"> </w:t>
      </w:r>
      <w:r w:rsidRPr="00F37566">
        <w:rPr>
          <w:sz w:val="28"/>
        </w:rPr>
        <w:t>tramitação:</w:t>
      </w:r>
      <w:r w:rsidRPr="00F37566">
        <w:rPr>
          <w:spacing w:val="-2"/>
          <w:sz w:val="28"/>
        </w:rPr>
        <w:t xml:space="preserve"> </w:t>
      </w:r>
      <w:r w:rsidRPr="00F37566">
        <w:rPr>
          <w:rFonts w:ascii="Arial MT" w:hAnsi="Arial MT"/>
          <w:b w:val="0"/>
          <w:sz w:val="30"/>
        </w:rPr>
        <w:t>Normal</w:t>
      </w:r>
    </w:p>
    <w:p w:rsidR="0034590C" w:rsidRPr="00F37566" w:rsidRDefault="00997C03">
      <w:pPr>
        <w:ind w:left="101"/>
        <w:rPr>
          <w:sz w:val="30"/>
        </w:rPr>
      </w:pPr>
      <w:r w:rsidRPr="00F37566">
        <w:rPr>
          <w:rFonts w:ascii="Arial" w:hAnsi="Arial"/>
          <w:b/>
          <w:sz w:val="28"/>
        </w:rPr>
        <w:t>Data</w:t>
      </w:r>
      <w:r w:rsidRPr="00F37566">
        <w:rPr>
          <w:rFonts w:ascii="Arial" w:hAnsi="Arial"/>
          <w:b/>
          <w:spacing w:val="-7"/>
          <w:sz w:val="28"/>
        </w:rPr>
        <w:t xml:space="preserve"> </w:t>
      </w:r>
      <w:r w:rsidRPr="00F37566">
        <w:rPr>
          <w:rFonts w:ascii="Arial" w:hAnsi="Arial"/>
          <w:b/>
          <w:sz w:val="28"/>
        </w:rPr>
        <w:t>de</w:t>
      </w:r>
      <w:r w:rsidRPr="00F37566">
        <w:rPr>
          <w:rFonts w:ascii="Arial" w:hAnsi="Arial"/>
          <w:b/>
          <w:spacing w:val="-6"/>
          <w:sz w:val="28"/>
        </w:rPr>
        <w:t xml:space="preserve"> </w:t>
      </w:r>
      <w:r w:rsidRPr="00F37566">
        <w:rPr>
          <w:rFonts w:ascii="Arial" w:hAnsi="Arial"/>
          <w:b/>
          <w:sz w:val="28"/>
        </w:rPr>
        <w:t>Conclusão</w:t>
      </w:r>
      <w:r w:rsidRPr="00F37566">
        <w:rPr>
          <w:rFonts w:ascii="Arial" w:hAnsi="Arial"/>
          <w:b/>
          <w:spacing w:val="-6"/>
          <w:sz w:val="28"/>
        </w:rPr>
        <w:t xml:space="preserve"> </w:t>
      </w:r>
      <w:r w:rsidRPr="00F37566">
        <w:rPr>
          <w:rFonts w:ascii="Arial" w:hAnsi="Arial"/>
          <w:b/>
          <w:sz w:val="28"/>
        </w:rPr>
        <w:t>à</w:t>
      </w:r>
      <w:r w:rsidRPr="00F37566">
        <w:rPr>
          <w:rFonts w:ascii="Arial" w:hAnsi="Arial"/>
          <w:b/>
          <w:spacing w:val="-7"/>
          <w:sz w:val="28"/>
        </w:rPr>
        <w:t xml:space="preserve"> </w:t>
      </w:r>
      <w:r w:rsidRPr="00F37566">
        <w:rPr>
          <w:rFonts w:ascii="Arial" w:hAnsi="Arial"/>
          <w:b/>
          <w:sz w:val="28"/>
        </w:rPr>
        <w:t>Procuradoria:</w:t>
      </w:r>
      <w:r w:rsidRPr="00F37566">
        <w:rPr>
          <w:rFonts w:ascii="Arial" w:hAnsi="Arial"/>
          <w:b/>
          <w:spacing w:val="-6"/>
          <w:sz w:val="28"/>
        </w:rPr>
        <w:t xml:space="preserve"> </w:t>
      </w:r>
      <w:r w:rsidR="001E3757" w:rsidRPr="00F37566">
        <w:rPr>
          <w:rFonts w:ascii="Arial" w:hAnsi="Arial"/>
          <w:b/>
          <w:spacing w:val="-6"/>
          <w:sz w:val="28"/>
        </w:rPr>
        <w:t>0</w:t>
      </w:r>
      <w:r w:rsidR="00F37566" w:rsidRPr="00F37566">
        <w:rPr>
          <w:rFonts w:ascii="Arial" w:hAnsi="Arial"/>
          <w:b/>
          <w:spacing w:val="-6"/>
          <w:sz w:val="28"/>
        </w:rPr>
        <w:t>7/12</w:t>
      </w:r>
      <w:r w:rsidR="001E3757" w:rsidRPr="00F37566">
        <w:rPr>
          <w:rFonts w:ascii="Arial" w:hAnsi="Arial"/>
          <w:b/>
          <w:spacing w:val="-6"/>
          <w:sz w:val="28"/>
        </w:rPr>
        <w:t>/2022</w:t>
      </w:r>
    </w:p>
    <w:p w:rsidR="0034590C" w:rsidRDefault="00997C03" w:rsidP="001E3757">
      <w:pPr>
        <w:pStyle w:val="Heading2"/>
        <w:spacing w:before="322"/>
        <w:ind w:left="101"/>
        <w:jc w:val="center"/>
      </w:pPr>
      <w:r>
        <w:t>RELATÓRIO</w:t>
      </w:r>
    </w:p>
    <w:p w:rsidR="0034590C" w:rsidRDefault="0034590C">
      <w:pPr>
        <w:pStyle w:val="Corpodetexto"/>
        <w:rPr>
          <w:rFonts w:ascii="Arial"/>
          <w:b/>
        </w:rPr>
      </w:pPr>
    </w:p>
    <w:p w:rsidR="001E3757" w:rsidRDefault="00997C03">
      <w:pPr>
        <w:ind w:left="101" w:right="110" w:firstLine="720"/>
        <w:jc w:val="both"/>
        <w:rPr>
          <w:rFonts w:ascii="Arial" w:hAnsi="Arial" w:cs="Arial"/>
          <w:i/>
          <w:sz w:val="24"/>
        </w:rPr>
      </w:pPr>
      <w:r w:rsidRPr="00F37566">
        <w:rPr>
          <w:sz w:val="26"/>
        </w:rPr>
        <w:t>Versa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expediente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sobre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proposição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subscrita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por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nobre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Vereadora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com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assento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nesta egrégia Casa Legislativa, que solicita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 xml:space="preserve">aprovação do colendo Plenário para Projeto de Lei que </w:t>
      </w:r>
      <w:r w:rsidRPr="00F37566">
        <w:rPr>
          <w:rFonts w:ascii="Arial" w:hAnsi="Arial" w:cs="Arial"/>
          <w:b/>
          <w:i/>
          <w:sz w:val="24"/>
        </w:rPr>
        <w:t>“</w:t>
      </w:r>
      <w:r w:rsidR="00F37566" w:rsidRPr="00F37566">
        <w:rPr>
          <w:rFonts w:ascii="Arial" w:hAnsi="Arial" w:cs="Arial"/>
          <w:b/>
          <w:i/>
          <w:sz w:val="24"/>
        </w:rPr>
        <w:t>PROÍBE, O MANUSEIO, A UTILIZAÇÃO, A QUEIMA E A SOLTURA DE FOGOS DE ESTAMPIDOS E DE ARTIFÍCIOS, ASSIM COMO DE QUAISQUER ARTEFATOS PIROTÉCNICOS DE EFEITO SONORO RUIDOSO NO MUNICÍPIO DE SAPUCAIA DO SUL</w:t>
      </w:r>
      <w:r w:rsidRPr="00F37566">
        <w:rPr>
          <w:rFonts w:ascii="Arial" w:hAnsi="Arial" w:cs="Arial"/>
          <w:b/>
          <w:i/>
          <w:sz w:val="24"/>
          <w:szCs w:val="24"/>
        </w:rPr>
        <w:t>”</w:t>
      </w:r>
      <w:r w:rsidRPr="00F37566">
        <w:rPr>
          <w:rFonts w:ascii="Arial" w:hAnsi="Arial" w:cs="Arial"/>
          <w:i/>
          <w:sz w:val="24"/>
        </w:rPr>
        <w:t xml:space="preserve">. </w:t>
      </w:r>
    </w:p>
    <w:p w:rsidR="003D7416" w:rsidRDefault="003D7416">
      <w:pPr>
        <w:ind w:left="101" w:right="110" w:firstLine="720"/>
        <w:jc w:val="both"/>
        <w:rPr>
          <w:rFonts w:ascii="Arial" w:hAnsi="Arial" w:cs="Arial"/>
          <w:i/>
          <w:sz w:val="24"/>
        </w:rPr>
      </w:pPr>
    </w:p>
    <w:p w:rsidR="003D7416" w:rsidRDefault="003D7416">
      <w:pPr>
        <w:ind w:left="101" w:right="110" w:firstLine="72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Acosta em seu Projeto de Lei, justificativas acerca da matéra.</w:t>
      </w:r>
    </w:p>
    <w:p w:rsidR="003D7416" w:rsidRDefault="003D7416">
      <w:pPr>
        <w:ind w:left="101" w:right="110" w:firstLine="720"/>
        <w:jc w:val="both"/>
        <w:rPr>
          <w:rFonts w:ascii="Arial" w:hAnsi="Arial" w:cs="Arial"/>
          <w:sz w:val="24"/>
        </w:rPr>
      </w:pPr>
    </w:p>
    <w:p w:rsidR="003D7416" w:rsidRPr="003D7416" w:rsidRDefault="003D7416">
      <w:pPr>
        <w:ind w:left="101" w:right="110" w:firstLine="720"/>
        <w:jc w:val="both"/>
        <w:rPr>
          <w:sz w:val="28"/>
        </w:rPr>
      </w:pPr>
      <w:r>
        <w:rPr>
          <w:rFonts w:ascii="Arial" w:hAnsi="Arial" w:cs="Arial"/>
          <w:sz w:val="24"/>
        </w:rPr>
        <w:t>Breve é o relatório.</w:t>
      </w:r>
    </w:p>
    <w:p w:rsidR="001E3757" w:rsidRPr="00F37566" w:rsidRDefault="001E3757">
      <w:pPr>
        <w:ind w:left="101" w:right="110" w:firstLine="720"/>
        <w:jc w:val="both"/>
        <w:rPr>
          <w:sz w:val="26"/>
        </w:rPr>
      </w:pPr>
    </w:p>
    <w:p w:rsidR="0034590C" w:rsidRDefault="0034590C">
      <w:pPr>
        <w:pStyle w:val="Corpodetexto"/>
        <w:spacing w:before="10"/>
        <w:rPr>
          <w:sz w:val="32"/>
        </w:rPr>
      </w:pPr>
    </w:p>
    <w:p w:rsidR="0034590C" w:rsidRDefault="00997C03" w:rsidP="001E3757">
      <w:pPr>
        <w:pStyle w:val="Heading2"/>
        <w:ind w:left="101"/>
        <w:jc w:val="center"/>
      </w:pPr>
      <w:r>
        <w:t>PARECER</w:t>
      </w:r>
    </w:p>
    <w:p w:rsidR="0034590C" w:rsidRDefault="0034590C">
      <w:pPr>
        <w:pStyle w:val="Corpodetexto"/>
        <w:spacing w:before="1"/>
        <w:rPr>
          <w:rFonts w:ascii="Arial"/>
          <w:i/>
          <w:sz w:val="19"/>
        </w:rPr>
      </w:pPr>
    </w:p>
    <w:p w:rsidR="0073516D" w:rsidRDefault="0073516D" w:rsidP="0073516D">
      <w:pPr>
        <w:pStyle w:val="Corpodetexto"/>
        <w:spacing w:before="91" w:line="360" w:lineRule="auto"/>
        <w:ind w:left="101" w:right="110" w:firstLine="720"/>
        <w:jc w:val="both"/>
        <w:rPr>
          <w:sz w:val="26"/>
        </w:rPr>
      </w:pPr>
      <w:r w:rsidRPr="0073516D">
        <w:rPr>
          <w:sz w:val="26"/>
        </w:rPr>
        <w:t>Preliminarmente, considerar-se que a proposição encontra respaldo no que diz respeito à autonomiae à competência legislativo do Município, insculpidas no artigo 18 da Constituição Federal de 1988</w:t>
      </w:r>
      <w:r w:rsidR="004818BF">
        <w:rPr>
          <w:sz w:val="26"/>
        </w:rPr>
        <w:t xml:space="preserve"> </w:t>
      </w:r>
      <w:r w:rsidRPr="0073516D">
        <w:rPr>
          <w:sz w:val="26"/>
        </w:rPr>
        <w:t>(princípio federativo), que garante a autonomia a este ente e no artigo 30 da CF/88, reconhecendoaos municípios a autoadministração e a autolegislação, contemplando o conjunto de competênciasmateriais e legislativas previstas na Constituição Federal para os Municípios:</w:t>
      </w:r>
    </w:p>
    <w:p w:rsidR="00596E92" w:rsidRPr="0073516D" w:rsidRDefault="00596E92" w:rsidP="0073516D">
      <w:pPr>
        <w:pStyle w:val="Corpodetexto"/>
        <w:spacing w:before="91" w:line="360" w:lineRule="auto"/>
        <w:ind w:left="101" w:right="110" w:firstLine="720"/>
        <w:jc w:val="both"/>
        <w:rPr>
          <w:sz w:val="26"/>
        </w:rPr>
      </w:pPr>
    </w:p>
    <w:p w:rsidR="0073516D" w:rsidRPr="00596E92" w:rsidRDefault="0073516D" w:rsidP="00596E92">
      <w:pPr>
        <w:pStyle w:val="Corpodetexto"/>
        <w:spacing w:before="91" w:line="360" w:lineRule="auto"/>
        <w:ind w:left="3402" w:right="110" w:firstLine="41"/>
        <w:jc w:val="both"/>
        <w:rPr>
          <w:i/>
          <w:sz w:val="26"/>
        </w:rPr>
      </w:pPr>
      <w:r w:rsidRPr="00596E92">
        <w:rPr>
          <w:i/>
          <w:sz w:val="26"/>
        </w:rPr>
        <w:t>Art. 30. Compete aos Municípios:</w:t>
      </w:r>
    </w:p>
    <w:p w:rsidR="0073516D" w:rsidRPr="00596E92" w:rsidRDefault="0073516D" w:rsidP="00596E92">
      <w:pPr>
        <w:pStyle w:val="Corpodetexto"/>
        <w:spacing w:before="91" w:line="360" w:lineRule="auto"/>
        <w:ind w:left="3402" w:right="110" w:firstLine="41"/>
        <w:jc w:val="both"/>
        <w:rPr>
          <w:i/>
          <w:sz w:val="26"/>
        </w:rPr>
      </w:pPr>
      <w:r w:rsidRPr="00596E92">
        <w:rPr>
          <w:i/>
          <w:sz w:val="26"/>
        </w:rPr>
        <w:t>I - legislar sobre assuntos de interesse local;</w:t>
      </w:r>
    </w:p>
    <w:p w:rsidR="0073516D" w:rsidRPr="00596E92" w:rsidRDefault="0073516D" w:rsidP="00596E92">
      <w:pPr>
        <w:pStyle w:val="Corpodetexto"/>
        <w:spacing w:before="91" w:line="360" w:lineRule="auto"/>
        <w:ind w:left="3402" w:right="110" w:firstLine="41"/>
        <w:jc w:val="both"/>
        <w:rPr>
          <w:i/>
          <w:sz w:val="26"/>
        </w:rPr>
      </w:pPr>
      <w:r w:rsidRPr="00596E92">
        <w:rPr>
          <w:i/>
          <w:sz w:val="26"/>
        </w:rPr>
        <w:t>II - suplementar a legislação federal e a estadual no que couber;</w:t>
      </w:r>
    </w:p>
    <w:p w:rsidR="0073516D" w:rsidRDefault="0073516D" w:rsidP="00596E92">
      <w:pPr>
        <w:pStyle w:val="Corpodetexto"/>
        <w:spacing w:before="91" w:line="360" w:lineRule="auto"/>
        <w:ind w:left="3402" w:right="110" w:firstLine="41"/>
        <w:jc w:val="both"/>
        <w:rPr>
          <w:i/>
          <w:sz w:val="26"/>
        </w:rPr>
      </w:pPr>
      <w:r w:rsidRPr="00596E92">
        <w:rPr>
          <w:i/>
          <w:sz w:val="26"/>
        </w:rPr>
        <w:t>(...)</w:t>
      </w:r>
    </w:p>
    <w:p w:rsidR="00596E92" w:rsidRDefault="00596E92" w:rsidP="00596E92">
      <w:pPr>
        <w:pStyle w:val="Corpodetexto"/>
        <w:spacing w:before="91" w:line="360" w:lineRule="auto"/>
        <w:ind w:left="3402" w:right="110" w:firstLine="41"/>
        <w:jc w:val="both"/>
        <w:rPr>
          <w:i/>
          <w:sz w:val="26"/>
        </w:rPr>
      </w:pPr>
    </w:p>
    <w:p w:rsidR="00596E92" w:rsidRDefault="00596E92" w:rsidP="00596E92">
      <w:pPr>
        <w:pStyle w:val="Corpodetexto"/>
        <w:spacing w:before="91" w:line="360" w:lineRule="auto"/>
        <w:ind w:left="3402" w:right="110" w:firstLine="41"/>
        <w:jc w:val="both"/>
        <w:rPr>
          <w:i/>
          <w:sz w:val="26"/>
        </w:rPr>
      </w:pPr>
    </w:p>
    <w:p w:rsidR="00596E92" w:rsidRPr="00596E92" w:rsidRDefault="00596E92" w:rsidP="00596E92">
      <w:pPr>
        <w:pStyle w:val="Corpodetexto"/>
        <w:spacing w:before="91" w:line="360" w:lineRule="auto"/>
        <w:ind w:left="3402" w:right="110" w:firstLine="41"/>
        <w:jc w:val="both"/>
        <w:rPr>
          <w:i/>
          <w:sz w:val="26"/>
        </w:rPr>
      </w:pPr>
    </w:p>
    <w:p w:rsidR="00596E92" w:rsidRDefault="0073516D" w:rsidP="00596E92">
      <w:pPr>
        <w:pStyle w:val="Corpodetexto"/>
        <w:spacing w:before="91" w:line="360" w:lineRule="auto"/>
        <w:ind w:left="101" w:right="110" w:firstLine="720"/>
        <w:jc w:val="both"/>
        <w:rPr>
          <w:sz w:val="26"/>
        </w:rPr>
      </w:pPr>
      <w:r w:rsidRPr="0073516D">
        <w:rPr>
          <w:sz w:val="26"/>
        </w:rPr>
        <w:lastRenderedPageBreak/>
        <w:t>Efetivamente, ao dispor sobre a proteção ao meio ambiente, se insereno rol de matérias para a qual a competência é concorrente, conforme distinguem os artigos 24 c/cartigo 61 da Constituição Federal, artigo 59 da Constituição do Estado do Rio Grande do Sul e</w:t>
      </w:r>
      <w:r w:rsidR="004818BF">
        <w:rPr>
          <w:sz w:val="26"/>
        </w:rPr>
        <w:t xml:space="preserve"> da Lei Orgânica Municipal. </w:t>
      </w:r>
    </w:p>
    <w:p w:rsidR="004818BF" w:rsidRDefault="004818BF" w:rsidP="00596E92">
      <w:pPr>
        <w:pStyle w:val="Corpodetexto"/>
        <w:spacing w:before="91" w:line="360" w:lineRule="auto"/>
        <w:ind w:left="101" w:right="110" w:firstLine="720"/>
        <w:jc w:val="both"/>
        <w:rPr>
          <w:sz w:val="26"/>
        </w:rPr>
      </w:pPr>
    </w:p>
    <w:p w:rsidR="00596E92" w:rsidRDefault="00596E92" w:rsidP="00596E92">
      <w:pPr>
        <w:pStyle w:val="Corpodetexto"/>
        <w:spacing w:before="91" w:line="360" w:lineRule="auto"/>
        <w:ind w:left="101" w:right="110" w:firstLine="720"/>
        <w:jc w:val="both"/>
        <w:rPr>
          <w:sz w:val="26"/>
        </w:rPr>
      </w:pPr>
      <w:r w:rsidRPr="00596E92">
        <w:rPr>
          <w:sz w:val="26"/>
        </w:rPr>
        <w:t xml:space="preserve">A Lei Orgânica do Município de </w:t>
      </w:r>
      <w:r w:rsidR="004818BF">
        <w:rPr>
          <w:sz w:val="26"/>
        </w:rPr>
        <w:t xml:space="preserve">Sapucaia do Sul, </w:t>
      </w:r>
      <w:r w:rsidRPr="00596E92">
        <w:rPr>
          <w:sz w:val="26"/>
        </w:rPr>
        <w:t>ao inaugurar o catálogo decompetênci</w:t>
      </w:r>
      <w:r w:rsidR="004818BF">
        <w:rPr>
          <w:sz w:val="26"/>
        </w:rPr>
        <w:t>as do município, em seu artigo 7</w:t>
      </w:r>
      <w:r w:rsidRPr="00596E92">
        <w:rPr>
          <w:sz w:val="26"/>
        </w:rPr>
        <w:t>º, apropriadamente prevê que cabe ao Município</w:t>
      </w:r>
      <w:r>
        <w:rPr>
          <w:sz w:val="26"/>
        </w:rPr>
        <w:t xml:space="preserve"> </w:t>
      </w:r>
      <w:r w:rsidRPr="00596E92">
        <w:rPr>
          <w:sz w:val="26"/>
        </w:rPr>
        <w:t>estabelecer políticas e normas de proteção ao meio ambiente, em simetria ao que dispõe a</w:t>
      </w:r>
      <w:r>
        <w:rPr>
          <w:sz w:val="26"/>
        </w:rPr>
        <w:t xml:space="preserve"> </w:t>
      </w:r>
      <w:r w:rsidRPr="00596E92">
        <w:rPr>
          <w:sz w:val="26"/>
        </w:rPr>
        <w:t>Constituição Federal de 1988 no que diz respeito a normas de reprodução obrigatória, prevendoinclusive a promulgação de um Código de Meio Ambiente.</w:t>
      </w:r>
    </w:p>
    <w:p w:rsidR="00596E92" w:rsidRPr="00596E92" w:rsidRDefault="00596E92" w:rsidP="00596E92">
      <w:pPr>
        <w:pStyle w:val="Corpodetexto"/>
        <w:spacing w:before="91" w:line="360" w:lineRule="auto"/>
        <w:ind w:left="101" w:right="110" w:firstLine="720"/>
        <w:jc w:val="both"/>
        <w:rPr>
          <w:sz w:val="26"/>
        </w:rPr>
      </w:pPr>
    </w:p>
    <w:p w:rsidR="00596E92" w:rsidRDefault="00596E92" w:rsidP="00596E92">
      <w:pPr>
        <w:pStyle w:val="Corpodetexto"/>
        <w:spacing w:before="91" w:line="360" w:lineRule="auto"/>
        <w:ind w:left="101" w:right="110" w:firstLine="720"/>
        <w:jc w:val="both"/>
        <w:rPr>
          <w:sz w:val="26"/>
        </w:rPr>
      </w:pPr>
      <w:r w:rsidRPr="00596E92">
        <w:rPr>
          <w:sz w:val="26"/>
        </w:rPr>
        <w:t xml:space="preserve">No que se refere à competência local para legislar acerca da matéria de fundo, atinente ao interesselocal do ente municipal, é primorosa a lição de Alexandre de Moraes, que afirma que </w:t>
      </w:r>
      <w:r w:rsidRPr="00596E92">
        <w:rPr>
          <w:b/>
          <w:i/>
          <w:sz w:val="26"/>
        </w:rPr>
        <w:t>"interesse localrefere-se aos interesses que disserem respeito mais diretamente às necessidades imediatas domunicípio,</w:t>
      </w:r>
      <w:r>
        <w:rPr>
          <w:b/>
          <w:i/>
          <w:sz w:val="26"/>
        </w:rPr>
        <w:t xml:space="preserve"> </w:t>
      </w:r>
      <w:r w:rsidRPr="00596E92">
        <w:rPr>
          <w:b/>
          <w:i/>
          <w:sz w:val="26"/>
        </w:rPr>
        <w:t>mesmo que acabem gerando reflexos no interesse regional (Estados) ou geral (União)".</w:t>
      </w:r>
      <w:r w:rsidRPr="00596E92">
        <w:rPr>
          <w:sz w:val="26"/>
        </w:rPr>
        <w:t>[1]</w:t>
      </w:r>
    </w:p>
    <w:p w:rsidR="00596E92" w:rsidRPr="00596E92" w:rsidRDefault="00596E92" w:rsidP="00596E92">
      <w:pPr>
        <w:pStyle w:val="Corpodetexto"/>
        <w:spacing w:before="91" w:line="360" w:lineRule="auto"/>
        <w:ind w:left="101" w:right="110" w:firstLine="720"/>
        <w:jc w:val="both"/>
        <w:rPr>
          <w:b/>
          <w:i/>
          <w:sz w:val="26"/>
        </w:rPr>
      </w:pPr>
    </w:p>
    <w:p w:rsidR="00596E92" w:rsidRDefault="00596E92" w:rsidP="00596E92">
      <w:pPr>
        <w:pStyle w:val="Corpodetexto"/>
        <w:spacing w:before="91" w:line="360" w:lineRule="auto"/>
        <w:ind w:left="101" w:right="110" w:firstLine="720"/>
        <w:jc w:val="both"/>
        <w:rPr>
          <w:sz w:val="26"/>
        </w:rPr>
      </w:pPr>
      <w:r w:rsidRPr="00596E92">
        <w:rPr>
          <w:sz w:val="26"/>
        </w:rPr>
        <w:t>A Constituição da República estabeleceu como uma das obrigações dos entes proteger o meioambiente e combater a poluição em qualquer de suas formas, em seu artigo 23, inciso VI, da,estabelecendo que essa matéria é competência comum da União, dos Estados, do Distrito Federal edos Municípios, cabendo assim o combate à poluição sonora, para preservar um meio ambiente sadiono âmbito municipal:</w:t>
      </w:r>
    </w:p>
    <w:p w:rsidR="00596E92" w:rsidRPr="00596E92" w:rsidRDefault="00596E92" w:rsidP="00596E92">
      <w:pPr>
        <w:pStyle w:val="Corpodetexto"/>
        <w:spacing w:before="91" w:line="360" w:lineRule="auto"/>
        <w:ind w:left="101" w:right="110" w:firstLine="720"/>
        <w:jc w:val="both"/>
        <w:rPr>
          <w:sz w:val="26"/>
        </w:rPr>
      </w:pPr>
    </w:p>
    <w:p w:rsidR="00596E92" w:rsidRDefault="00596E92" w:rsidP="00596E92">
      <w:pPr>
        <w:pStyle w:val="Corpodetexto"/>
        <w:ind w:left="2835" w:right="108" w:firstLine="40"/>
        <w:jc w:val="both"/>
        <w:rPr>
          <w:i/>
          <w:sz w:val="24"/>
        </w:rPr>
      </w:pPr>
      <w:r w:rsidRPr="00596E92">
        <w:rPr>
          <w:i/>
          <w:sz w:val="24"/>
        </w:rPr>
        <w:t>Art. 23. É competência comum da União, dos Estados, do Distrito Federal e dos Municípios:</w:t>
      </w:r>
    </w:p>
    <w:p w:rsidR="00596E92" w:rsidRPr="00596E92" w:rsidRDefault="00596E92" w:rsidP="00596E92">
      <w:pPr>
        <w:pStyle w:val="Corpodetexto"/>
        <w:ind w:left="2835" w:right="108" w:firstLine="40"/>
        <w:jc w:val="both"/>
        <w:rPr>
          <w:i/>
          <w:sz w:val="24"/>
        </w:rPr>
      </w:pPr>
    </w:p>
    <w:p w:rsidR="00596E92" w:rsidRPr="00596E92" w:rsidRDefault="00596E92" w:rsidP="00596E92">
      <w:pPr>
        <w:pStyle w:val="Corpodetexto"/>
        <w:ind w:left="2835" w:right="108" w:firstLine="40"/>
        <w:jc w:val="both"/>
        <w:rPr>
          <w:i/>
          <w:sz w:val="24"/>
        </w:rPr>
      </w:pPr>
      <w:r w:rsidRPr="00596E92">
        <w:rPr>
          <w:i/>
          <w:sz w:val="24"/>
        </w:rPr>
        <w:t>I - zelar pela guarda da Constituição, das leis e das instituições democráticas e conservar opatrimônio público;</w:t>
      </w:r>
    </w:p>
    <w:p w:rsidR="00596E92" w:rsidRPr="00596E92" w:rsidRDefault="00596E92" w:rsidP="00596E92">
      <w:pPr>
        <w:pStyle w:val="Corpodetexto"/>
        <w:ind w:left="2835" w:right="108" w:firstLine="40"/>
        <w:jc w:val="both"/>
        <w:rPr>
          <w:i/>
          <w:sz w:val="24"/>
        </w:rPr>
      </w:pPr>
      <w:r w:rsidRPr="00596E92">
        <w:rPr>
          <w:i/>
          <w:sz w:val="24"/>
        </w:rPr>
        <w:t>II - cuidar da saúde e assistência pública, da proteção e garantia das pessoas portadoras dedeficiência;</w:t>
      </w:r>
    </w:p>
    <w:p w:rsidR="00596E92" w:rsidRPr="00596E92" w:rsidRDefault="00596E92" w:rsidP="00596E92">
      <w:pPr>
        <w:pStyle w:val="Corpodetexto"/>
        <w:ind w:left="2835" w:right="108" w:firstLine="40"/>
        <w:jc w:val="both"/>
        <w:rPr>
          <w:i/>
          <w:sz w:val="24"/>
        </w:rPr>
      </w:pPr>
      <w:r w:rsidRPr="00596E92">
        <w:rPr>
          <w:i/>
          <w:sz w:val="24"/>
        </w:rPr>
        <w:t xml:space="preserve">III - proteger os documentos, as obras e outros bens de valor histórico, artístico e cultural, osmonumentos, as </w:t>
      </w:r>
      <w:r w:rsidRPr="00596E92">
        <w:rPr>
          <w:i/>
          <w:sz w:val="24"/>
        </w:rPr>
        <w:lastRenderedPageBreak/>
        <w:t>paisagens naturais notáveis e os sítios arqueológicos;</w:t>
      </w:r>
    </w:p>
    <w:p w:rsidR="00596E92" w:rsidRPr="00596E92" w:rsidRDefault="00596E92" w:rsidP="00596E92">
      <w:pPr>
        <w:pStyle w:val="Corpodetexto"/>
        <w:ind w:left="2835" w:right="108" w:firstLine="40"/>
        <w:jc w:val="both"/>
        <w:rPr>
          <w:i/>
          <w:sz w:val="24"/>
        </w:rPr>
      </w:pPr>
      <w:r w:rsidRPr="00596E92">
        <w:rPr>
          <w:i/>
          <w:sz w:val="24"/>
        </w:rPr>
        <w:t>IV - impedir a evasão, a destruição e a descaracterização de obras de arte e de outros bens de valorhistórico, artístico ou cultural;</w:t>
      </w:r>
    </w:p>
    <w:p w:rsidR="00596E92" w:rsidRPr="00596E92" w:rsidRDefault="00596E92" w:rsidP="00596E92">
      <w:pPr>
        <w:pStyle w:val="Corpodetexto"/>
        <w:ind w:left="2835" w:right="108" w:firstLine="40"/>
        <w:jc w:val="both"/>
        <w:rPr>
          <w:i/>
          <w:sz w:val="24"/>
        </w:rPr>
      </w:pPr>
      <w:r w:rsidRPr="00596E92">
        <w:rPr>
          <w:i/>
          <w:sz w:val="24"/>
        </w:rPr>
        <w:t>V - proporcionar os meios de acesso à cultura, à educação, à ciência, à tecnologia, à pesquisa e àinovação; (Redação dada pela Emenda Constitucional nº 85, de 2015)</w:t>
      </w:r>
    </w:p>
    <w:p w:rsidR="00596E92" w:rsidRPr="00596E92" w:rsidRDefault="00596E92" w:rsidP="00596E92">
      <w:pPr>
        <w:pStyle w:val="Corpodetexto"/>
        <w:ind w:left="2835" w:right="108" w:firstLine="40"/>
        <w:jc w:val="both"/>
        <w:rPr>
          <w:i/>
          <w:sz w:val="24"/>
        </w:rPr>
      </w:pPr>
      <w:r w:rsidRPr="00596E92">
        <w:rPr>
          <w:i/>
          <w:sz w:val="24"/>
        </w:rPr>
        <w:t>VI - proteger o meio ambiente e combater a poluição em qualquer de suas formas;</w:t>
      </w:r>
    </w:p>
    <w:p w:rsidR="00596E92" w:rsidRPr="00596E92" w:rsidRDefault="00596E92" w:rsidP="00596E92">
      <w:pPr>
        <w:pStyle w:val="Corpodetexto"/>
        <w:spacing w:before="91" w:line="360" w:lineRule="auto"/>
        <w:ind w:left="101" w:right="110" w:firstLine="720"/>
        <w:jc w:val="both"/>
        <w:rPr>
          <w:sz w:val="26"/>
        </w:rPr>
      </w:pPr>
    </w:p>
    <w:p w:rsidR="00596E92" w:rsidRPr="00596E92" w:rsidRDefault="00596E92" w:rsidP="00596E92">
      <w:pPr>
        <w:pStyle w:val="Corpodetexto"/>
        <w:spacing w:before="91" w:line="360" w:lineRule="auto"/>
        <w:ind w:left="101" w:right="110" w:firstLine="720"/>
        <w:jc w:val="both"/>
        <w:rPr>
          <w:sz w:val="26"/>
        </w:rPr>
      </w:pPr>
      <w:r w:rsidRPr="00596E92">
        <w:rPr>
          <w:sz w:val="26"/>
        </w:rPr>
        <w:t>O Supremo Tribunal Federal lavrou acórdão em sede de controle constitucional assentando quequanto à competência legislativa em matéria ambiental, possui competência legiferante o município,</w:t>
      </w:r>
      <w:r>
        <w:rPr>
          <w:sz w:val="26"/>
        </w:rPr>
        <w:t xml:space="preserve"> </w:t>
      </w:r>
      <w:r w:rsidRPr="00596E92">
        <w:rPr>
          <w:sz w:val="26"/>
        </w:rPr>
        <w:t>desde que tal legislação seja harmônica com a legislação federal que regule a matéria</w:t>
      </w:r>
    </w:p>
    <w:p w:rsidR="004818BF" w:rsidRDefault="004818BF" w:rsidP="00596E92">
      <w:pPr>
        <w:pStyle w:val="Corpodetexto"/>
        <w:ind w:left="2835" w:right="108" w:firstLine="40"/>
        <w:jc w:val="both"/>
        <w:rPr>
          <w:i/>
          <w:sz w:val="26"/>
        </w:rPr>
      </w:pPr>
    </w:p>
    <w:p w:rsidR="00596E92" w:rsidRPr="00596E92" w:rsidRDefault="00596E92" w:rsidP="00596E92">
      <w:pPr>
        <w:pStyle w:val="Corpodetexto"/>
        <w:ind w:left="2835" w:right="108" w:firstLine="40"/>
        <w:jc w:val="both"/>
        <w:rPr>
          <w:i/>
          <w:sz w:val="26"/>
        </w:rPr>
      </w:pPr>
      <w:r w:rsidRPr="00596E92">
        <w:rPr>
          <w:i/>
          <w:sz w:val="26"/>
        </w:rPr>
        <w:t>SUPREMO TRIBUNAL FEDERAL. RE Nº 586.224/SP.</w:t>
      </w:r>
    </w:p>
    <w:p w:rsidR="00596E92" w:rsidRPr="00596E92" w:rsidRDefault="00596E92" w:rsidP="00596E92">
      <w:pPr>
        <w:pStyle w:val="Corpodetexto"/>
        <w:ind w:left="2835" w:right="108" w:firstLine="40"/>
        <w:jc w:val="both"/>
        <w:rPr>
          <w:i/>
          <w:sz w:val="26"/>
        </w:rPr>
      </w:pPr>
      <w:r w:rsidRPr="00596E92">
        <w:rPr>
          <w:i/>
          <w:sz w:val="26"/>
        </w:rPr>
        <w:t>O Município é competente para legislar sobre omeio ambiente, juntamente com a União e o Estado-membro/DF, no limite do seu interesse local e</w:t>
      </w:r>
    </w:p>
    <w:p w:rsidR="00596E92" w:rsidRPr="00596E92" w:rsidRDefault="00596E92" w:rsidP="00596E92">
      <w:pPr>
        <w:pStyle w:val="Corpodetexto"/>
        <w:ind w:left="2835" w:right="108" w:firstLine="40"/>
        <w:jc w:val="both"/>
        <w:rPr>
          <w:i/>
          <w:sz w:val="26"/>
        </w:rPr>
      </w:pPr>
      <w:r w:rsidRPr="00596E92">
        <w:rPr>
          <w:i/>
          <w:sz w:val="26"/>
        </w:rPr>
        <w:t>desde que esse regramento seja harmônico com a disciplina estabelecida pelos demais entesfederados</w:t>
      </w:r>
    </w:p>
    <w:p w:rsidR="00596E92" w:rsidRPr="00596E92" w:rsidRDefault="00596E92" w:rsidP="00596E92">
      <w:pPr>
        <w:pStyle w:val="Corpodetexto"/>
        <w:ind w:left="2835" w:right="108" w:firstLine="40"/>
        <w:jc w:val="both"/>
        <w:rPr>
          <w:i/>
          <w:sz w:val="26"/>
        </w:rPr>
      </w:pPr>
      <w:r w:rsidRPr="00596E92">
        <w:rPr>
          <w:i/>
          <w:sz w:val="26"/>
        </w:rPr>
        <w:t>(art. 24, VI, c/c o art. 30, I e II, da CF/88). Julgado em 5/3/2015, publicado no Informativonº 776.</w:t>
      </w:r>
    </w:p>
    <w:p w:rsidR="00596E92" w:rsidRPr="00596E92" w:rsidRDefault="00596E92" w:rsidP="00596E92">
      <w:pPr>
        <w:pStyle w:val="Corpodetexto"/>
        <w:ind w:left="2835" w:right="108" w:firstLine="40"/>
        <w:jc w:val="both"/>
        <w:rPr>
          <w:i/>
          <w:sz w:val="26"/>
        </w:rPr>
      </w:pPr>
      <w:r w:rsidRPr="00596E92">
        <w:rPr>
          <w:i/>
          <w:sz w:val="26"/>
        </w:rPr>
        <w:t>A autonomia municipal conferida pela Constituição Federal consubstancia-se no Capítulo XI, Seção IVda Lei Orgânica Municipal, que tem por título “MEIO AMBIENTE”. Diante deste contexto, havendonormas municipais que já tratam da matéria, seria mais adequado</w:t>
      </w:r>
    </w:p>
    <w:p w:rsidR="00596E92" w:rsidRPr="00596E92" w:rsidRDefault="00596E92" w:rsidP="00596E92">
      <w:pPr>
        <w:pStyle w:val="Corpodetexto"/>
        <w:ind w:left="2835" w:right="108" w:firstLine="40"/>
        <w:jc w:val="both"/>
        <w:rPr>
          <w:i/>
          <w:sz w:val="26"/>
        </w:rPr>
      </w:pPr>
      <w:r w:rsidRPr="00596E92">
        <w:rPr>
          <w:i/>
          <w:sz w:val="26"/>
        </w:rPr>
        <w:t>que a proposição pretendessealterar a Lei Municipal N.º 1.319, de 12 de junho de 1996, norma que dispõe sobre a fabricação,o comércio e o uso de artigos pirotécnicos em âmbito municipal.</w:t>
      </w:r>
    </w:p>
    <w:p w:rsidR="00596E92" w:rsidRDefault="00596E92">
      <w:pPr>
        <w:pStyle w:val="Corpodetexto"/>
        <w:spacing w:before="91" w:line="360" w:lineRule="auto"/>
        <w:ind w:left="101" w:right="110" w:firstLine="720"/>
        <w:jc w:val="both"/>
        <w:rPr>
          <w:sz w:val="26"/>
        </w:rPr>
      </w:pPr>
    </w:p>
    <w:p w:rsidR="00596E92" w:rsidRDefault="00596E92" w:rsidP="00596E92">
      <w:pPr>
        <w:pStyle w:val="Corpodetexto"/>
        <w:spacing w:before="91" w:line="360" w:lineRule="auto"/>
        <w:ind w:left="101" w:right="110" w:firstLine="720"/>
        <w:jc w:val="both"/>
        <w:rPr>
          <w:sz w:val="26"/>
        </w:rPr>
      </w:pPr>
      <w:r w:rsidRPr="00596E92">
        <w:rPr>
          <w:sz w:val="26"/>
        </w:rPr>
        <w:t xml:space="preserve">Destarte, a proposição estará apropriada quanto à competência e também quanto à iniciativa paradeflagração do processo legislativo, desde que não vá de encontro com a disciplina estabelecidapelos demais entes federados, tendo em vista notadamente normas federais acerca da matéria,embora seja cediço o entendimento dos tribunais de que as propostas legislativas que dispõem sobremeio ambiente sejam matéria para a qual a iniciativa é concorrente. </w:t>
      </w:r>
    </w:p>
    <w:p w:rsidR="00596E92" w:rsidRDefault="00596E92" w:rsidP="00596E92">
      <w:pPr>
        <w:pStyle w:val="Corpodetexto"/>
        <w:spacing w:before="91" w:line="360" w:lineRule="auto"/>
        <w:ind w:left="101" w:right="110" w:firstLine="720"/>
        <w:jc w:val="both"/>
        <w:rPr>
          <w:sz w:val="26"/>
        </w:rPr>
      </w:pPr>
    </w:p>
    <w:p w:rsidR="00596E92" w:rsidRDefault="00596E92" w:rsidP="00596E92">
      <w:pPr>
        <w:pStyle w:val="Corpodetexto"/>
        <w:spacing w:before="91" w:line="360" w:lineRule="auto"/>
        <w:ind w:left="101" w:right="110" w:firstLine="720"/>
        <w:jc w:val="both"/>
        <w:rPr>
          <w:sz w:val="26"/>
        </w:rPr>
      </w:pPr>
      <w:r w:rsidRPr="00596E92">
        <w:rPr>
          <w:sz w:val="26"/>
        </w:rPr>
        <w:t>Assim os tribunais vêmentendendo em julgamentos firmando entendimento no sentido de que legislar sobre essa matéria éiniciativa concorrente – iniciativa geral e que corresponde à competência municipal:</w:t>
      </w:r>
    </w:p>
    <w:p w:rsidR="00596E92" w:rsidRPr="00596E92" w:rsidRDefault="00596E92" w:rsidP="00596E92">
      <w:pPr>
        <w:pStyle w:val="Corpodetexto"/>
        <w:spacing w:before="91" w:line="360" w:lineRule="auto"/>
        <w:ind w:left="101" w:right="110" w:firstLine="720"/>
        <w:jc w:val="both"/>
        <w:rPr>
          <w:sz w:val="26"/>
        </w:rPr>
      </w:pPr>
    </w:p>
    <w:p w:rsidR="00596E92" w:rsidRPr="00596E92" w:rsidRDefault="00596E92" w:rsidP="00596E92">
      <w:pPr>
        <w:pStyle w:val="Corpodetexto"/>
        <w:ind w:left="2835" w:right="108" w:firstLine="40"/>
        <w:jc w:val="both"/>
        <w:rPr>
          <w:i/>
          <w:sz w:val="24"/>
        </w:rPr>
      </w:pPr>
      <w:r w:rsidRPr="00596E92">
        <w:rPr>
          <w:i/>
          <w:sz w:val="24"/>
        </w:rPr>
        <w:t>ADI n.º 70057521932: CONSTITUCIONAL. LEI DE INICIATIVA DO LEGISLATIVO. FISCALIZAÇÃOGENÉRICA. INEXISTÊNCIA DE INTERFERÊNCIA SUBSTANCIAL NAS ATRIBUIÇÕES DOEXECUTIVO. CONCESSÃO. REGIME CONTRATUAL. INEXISTÊNCIA DE PROVA.</w:t>
      </w:r>
    </w:p>
    <w:p w:rsidR="00596E92" w:rsidRPr="00596E92" w:rsidRDefault="00596E92" w:rsidP="00596E92">
      <w:pPr>
        <w:pStyle w:val="Corpodetexto"/>
        <w:ind w:left="2835" w:right="108" w:firstLine="40"/>
        <w:jc w:val="both"/>
        <w:rPr>
          <w:i/>
          <w:sz w:val="24"/>
        </w:rPr>
      </w:pPr>
      <w:r w:rsidRPr="00596E92">
        <w:rPr>
          <w:i/>
          <w:sz w:val="24"/>
        </w:rPr>
        <w:t>Em princípio, aprevisão, em lei de iniciativa do legislativo local, quanto a genérico dever de fiscalização, nãointerfere com a organização do Executivo, nem lhe acarreta ônus de mínima expressão.</w:t>
      </w:r>
    </w:p>
    <w:p w:rsidR="00596E92" w:rsidRPr="00596E92" w:rsidRDefault="00596E92" w:rsidP="00596E92">
      <w:pPr>
        <w:pStyle w:val="Corpodetexto"/>
        <w:ind w:left="2835" w:right="108" w:firstLine="40"/>
        <w:jc w:val="both"/>
        <w:rPr>
          <w:i/>
          <w:sz w:val="24"/>
        </w:rPr>
      </w:pPr>
      <w:r w:rsidRPr="00596E92">
        <w:rPr>
          <w:i/>
          <w:sz w:val="24"/>
        </w:rPr>
        <w:t>(...).Unânime. (Ação Direta de Inconstitucionalidade Nº 70057521932, Tribunal Pleno, Tribunal de Justiçado RS, Relator: Armínio José Abreu Lima da Rosa, Julgado em 28/04/2014).</w:t>
      </w:r>
    </w:p>
    <w:p w:rsidR="00596E92" w:rsidRPr="00596E92" w:rsidRDefault="00596E92" w:rsidP="00596E92">
      <w:pPr>
        <w:pStyle w:val="Corpodetexto"/>
        <w:ind w:left="2835" w:right="108" w:firstLine="40"/>
        <w:jc w:val="both"/>
        <w:rPr>
          <w:i/>
          <w:sz w:val="24"/>
        </w:rPr>
      </w:pPr>
      <w:r w:rsidRPr="00596E92">
        <w:rPr>
          <w:i/>
          <w:sz w:val="24"/>
        </w:rPr>
        <w:t>A matéria de fundo do projeto de lei diz respeito ao conceito de poluição sonora, previstogenericamente na Lei Federal nº 6.938/81. Segundo o referido diploma legal, considera-se poluição adegradação da qualidade ambiental resultante de atividades que direta ou indiretamente: 1)prejudiquem a saúde, a segurança e o bem-estar da população; 2) criem condições adversas àsatividades sociais e econômicas; 3) afetem desfavoravelmente a biota; 4) afetem as condiçõesestéticas ou sanitárias do meio ambiente; 5) lancem matérias ou energia em desacordo com ospadrões ambientais estabelecidos.</w:t>
      </w:r>
    </w:p>
    <w:p w:rsidR="00596E92" w:rsidRPr="00596E92" w:rsidRDefault="00596E92" w:rsidP="00596E92">
      <w:pPr>
        <w:pStyle w:val="Corpodetexto"/>
        <w:ind w:left="2835" w:right="108" w:firstLine="40"/>
        <w:jc w:val="both"/>
        <w:rPr>
          <w:i/>
          <w:sz w:val="24"/>
        </w:rPr>
      </w:pPr>
      <w:r w:rsidRPr="00596E92">
        <w:rPr>
          <w:i/>
          <w:sz w:val="24"/>
        </w:rPr>
        <w:t>Também o Decreto-Lei nº 4.238/1942 disciplina a matéria, aoprever que “são permitidos, em todo o território nacional, a fabricação, o comércio e o uso de fogos deartifício”, nas condições que estabelece.</w:t>
      </w:r>
    </w:p>
    <w:p w:rsidR="00596E92" w:rsidRPr="00596E92" w:rsidRDefault="00596E92" w:rsidP="00596E92">
      <w:pPr>
        <w:pStyle w:val="Corpodetexto"/>
        <w:ind w:left="2835" w:right="108" w:firstLine="40"/>
        <w:jc w:val="both"/>
        <w:rPr>
          <w:i/>
          <w:sz w:val="24"/>
        </w:rPr>
      </w:pPr>
      <w:r w:rsidRPr="00596E92">
        <w:rPr>
          <w:i/>
          <w:sz w:val="24"/>
        </w:rPr>
        <w:t>Diante desse contexto normativo, havendo norma federal que disciplina a matéria, o Decreto-Lei nº4.238/1942, deve-se analisar a compatibilidade das proposições municipais a fim de considerar apossibilidade de que o Município, diante do que entender a comunidade como anseio local quanto ànecessidade de proteção do meio ambiente equilibrado e do bem estar animal, institua novasreservas às liberdades de queima e soltura de fogos de artifício e artefatos pirotécnicos comestampidos, sem que isso caracterize desarmonia com o as regras de origem federal, espacialmentequanto ao princípio da proporcionalidade.</w:t>
      </w:r>
    </w:p>
    <w:p w:rsidR="00596E92" w:rsidRPr="00596E92" w:rsidRDefault="00596E92" w:rsidP="00596E92">
      <w:pPr>
        <w:pStyle w:val="Corpodetexto"/>
        <w:ind w:left="2835" w:right="108" w:firstLine="40"/>
        <w:jc w:val="both"/>
        <w:rPr>
          <w:i/>
          <w:sz w:val="24"/>
        </w:rPr>
      </w:pPr>
      <w:r w:rsidRPr="00596E92">
        <w:rPr>
          <w:i/>
          <w:sz w:val="24"/>
        </w:rPr>
        <w:t>Tem sido esse o entendimento do Órgão Especial doTJSP, que por unanimidade entendeu ser constitucional lei do Município de Indaiatuba queveda “fogos de artifício e artefatos pirotécnicos que causem poluição sonora</w:t>
      </w:r>
      <w:r w:rsidRPr="00596E92">
        <w:rPr>
          <w:i/>
          <w:sz w:val="24"/>
        </w:rPr>
        <w:t xml:space="preserve"> </w:t>
      </w:r>
      <w:r w:rsidRPr="00596E92">
        <w:rPr>
          <w:i/>
          <w:sz w:val="24"/>
        </w:rPr>
        <w:t xml:space="preserve">acima </w:t>
      </w:r>
      <w:r w:rsidRPr="00596E92">
        <w:rPr>
          <w:i/>
          <w:sz w:val="24"/>
        </w:rPr>
        <w:lastRenderedPageBreak/>
        <w:t>de 65decibéis</w:t>
      </w:r>
    </w:p>
    <w:p w:rsidR="00596E92" w:rsidRPr="00596E92" w:rsidRDefault="00596E92" w:rsidP="00596E92">
      <w:pPr>
        <w:pStyle w:val="Corpodetexto"/>
        <w:ind w:left="2835" w:right="108" w:firstLine="40"/>
        <w:jc w:val="both"/>
        <w:rPr>
          <w:i/>
          <w:sz w:val="24"/>
        </w:rPr>
      </w:pPr>
      <w:r w:rsidRPr="00596E92">
        <w:rPr>
          <w:i/>
          <w:sz w:val="24"/>
        </w:rPr>
        <w:t>”:</w:t>
      </w:r>
    </w:p>
    <w:p w:rsidR="00596E92" w:rsidRPr="00596E92" w:rsidRDefault="00596E92" w:rsidP="00596E92">
      <w:pPr>
        <w:pStyle w:val="Corpodetexto"/>
        <w:ind w:left="2835" w:right="108" w:firstLine="40"/>
        <w:jc w:val="both"/>
        <w:rPr>
          <w:i/>
          <w:sz w:val="24"/>
        </w:rPr>
      </w:pPr>
      <w:r w:rsidRPr="00596E92">
        <w:rPr>
          <w:i/>
          <w:sz w:val="24"/>
        </w:rPr>
        <w:t>DIRETA DE INCONSTITUCIONALIDADE.</w:t>
      </w:r>
    </w:p>
    <w:p w:rsidR="00596E92" w:rsidRPr="00596E92" w:rsidRDefault="00596E92" w:rsidP="00596E92">
      <w:pPr>
        <w:pStyle w:val="Corpodetexto"/>
        <w:ind w:left="2835" w:right="108" w:firstLine="40"/>
        <w:jc w:val="both"/>
        <w:rPr>
          <w:i/>
          <w:sz w:val="24"/>
        </w:rPr>
      </w:pPr>
      <w:r w:rsidRPr="00596E92">
        <w:rPr>
          <w:i/>
          <w:sz w:val="24"/>
        </w:rPr>
        <w:t>Lei nº 6.692, de 06 de abril de 2017, do Município deIndaiatuba ("Dispõe sobre a proibição da queima, soltura e manuseio de fogos de artifício eartefatos pirotécnicos que causem poluição sonora acima de 65 decibéis no município deIndaiatuba, e dá outras providências"). (1) VÍCIO DE INICIATIVA: Inexistente. Não viola acompetência privativa da União (arts. 23 e 24, CR/88) a norma municipal que se volta,exclusivamente, ao desempenho da polícia administrativa quanto às atividades de queima,soltura e manuseio de fogos de artifício e artefatos pirotécnicos no âmbito local, ainda mais serespeita as regras editadas pela União para proteção do meio ambiente e controle da poluição(Lei nº 7.804/89 e Res. CONAMA 001/90 e 002/90). Muito menos haveria de se falar em iniciativaexclusiva do Alcaide, pois tal tema não se insere no estrito rol de competência privativa doExecutivo</w:t>
      </w:r>
    </w:p>
    <w:p w:rsidR="00596E92" w:rsidRPr="00596E92" w:rsidRDefault="00596E92" w:rsidP="00596E92">
      <w:pPr>
        <w:pStyle w:val="Corpodetexto"/>
        <w:ind w:left="2835" w:right="108" w:firstLine="40"/>
        <w:jc w:val="both"/>
        <w:rPr>
          <w:i/>
          <w:sz w:val="24"/>
        </w:rPr>
      </w:pPr>
      <w:r w:rsidRPr="00596E92">
        <w:rPr>
          <w:i/>
          <w:sz w:val="24"/>
        </w:rPr>
        <w:t>(art. 61, § 2º, CR/88; arts. 24, § 2º, e 144, CE/SP). (2) VIOLAÇÃO À NECESSIDADE, ÀOPORTUNIDADE/CONVENIÊNCIA, AO INTERESSE PÚBLICO E AO REGRAMENTOINFRACONSTITUCIONAL ESTADUAL: Impossibilidade de exame dessas teses em sede de açãoobjetiva. Falta de interesse processual flagrante (art. 485, VI, NCPC). (3) FALTA DE PREVISÃOORÇAMENTÁRIA ESPECÍFICA: não é inconstitucional a lei que inclui gastos no orçamento municipalPODER JUDICIÁRIO TRIBUNAL DE JUSTIÇA DO ESTADO DE SÃO PAULO anual sem a indicaçãode fonte de custeio em contrapartida ou com seu apontamento genérico. Doutrina e Jurisprudência doSTF (inclusive em sede de repercussão geral) e desta Corte. AÇÃO IMPROCEDENTE, uma vezrevogada a liminar. (TJSP. Ação Direta de Inconstitucionalidade nº 2141095-91.2017.8.26.0000.</w:t>
      </w:r>
      <w:r w:rsidRPr="00596E92">
        <w:t xml:space="preserve"> </w:t>
      </w:r>
      <w:r w:rsidRPr="00596E92">
        <w:rPr>
          <w:i/>
          <w:sz w:val="24"/>
        </w:rPr>
        <w:t>Relator: Beretta da Silveira. Órgão Julgador: Órgão Especial. Data do Julgamento: 14/03/2018; Datade Registro: 16/03/2018).</w:t>
      </w:r>
    </w:p>
    <w:p w:rsidR="00596E92" w:rsidRDefault="00596E92">
      <w:pPr>
        <w:pStyle w:val="Corpodetexto"/>
        <w:spacing w:before="91" w:line="360" w:lineRule="auto"/>
        <w:ind w:left="101" w:right="110" w:firstLine="720"/>
        <w:jc w:val="both"/>
        <w:rPr>
          <w:sz w:val="26"/>
        </w:rPr>
      </w:pPr>
    </w:p>
    <w:p w:rsidR="001E3757" w:rsidRPr="00F37566" w:rsidRDefault="00997C03">
      <w:pPr>
        <w:pStyle w:val="Corpodetexto"/>
        <w:spacing w:before="91" w:line="360" w:lineRule="auto"/>
        <w:ind w:left="101" w:right="110" w:firstLine="720"/>
        <w:jc w:val="both"/>
        <w:rPr>
          <w:spacing w:val="-7"/>
          <w:sz w:val="26"/>
        </w:rPr>
      </w:pPr>
      <w:r w:rsidRPr="00F37566">
        <w:rPr>
          <w:sz w:val="26"/>
        </w:rPr>
        <w:t>A respeito do poder de iniciativa parlamentar, os artigos 60, inciso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II,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alínea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“d”,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82,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incisos III e VII, ambos da Constituição Estadual,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combinados com os artigos 61, §1º, II, “b”, e 84, III, da Constituição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Federal,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impossibilitam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que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Poder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Legislativo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instaure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processo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estabelecendo ou modificando estruturas, atribuições ou funcionamento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da administração pública municipal. Ou seja, são hipóteses de iniciativa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reservada</w:t>
      </w:r>
      <w:r w:rsidRPr="00F37566">
        <w:rPr>
          <w:spacing w:val="-3"/>
          <w:sz w:val="26"/>
        </w:rPr>
        <w:t xml:space="preserve"> </w:t>
      </w:r>
      <w:r w:rsidRPr="00F37566">
        <w:rPr>
          <w:sz w:val="26"/>
        </w:rPr>
        <w:t>ao</w:t>
      </w:r>
      <w:r w:rsidRPr="00F37566">
        <w:rPr>
          <w:spacing w:val="-2"/>
          <w:sz w:val="26"/>
        </w:rPr>
        <w:t xml:space="preserve"> </w:t>
      </w:r>
      <w:r w:rsidRPr="00F37566">
        <w:rPr>
          <w:sz w:val="26"/>
        </w:rPr>
        <w:t>Prefeito</w:t>
      </w:r>
      <w:r w:rsidRPr="00F37566">
        <w:rPr>
          <w:spacing w:val="-2"/>
          <w:sz w:val="26"/>
        </w:rPr>
        <w:t xml:space="preserve"> </w:t>
      </w:r>
      <w:r w:rsidRPr="00F37566">
        <w:rPr>
          <w:sz w:val="26"/>
        </w:rPr>
        <w:t>Municipal.</w:t>
      </w:r>
      <w:r w:rsidRPr="00F37566">
        <w:rPr>
          <w:spacing w:val="-7"/>
          <w:sz w:val="26"/>
        </w:rPr>
        <w:t xml:space="preserve"> </w:t>
      </w:r>
    </w:p>
    <w:p w:rsidR="001E3757" w:rsidRPr="00F37566" w:rsidRDefault="001E3757">
      <w:pPr>
        <w:pStyle w:val="Corpodetexto"/>
        <w:spacing w:before="91" w:line="360" w:lineRule="auto"/>
        <w:ind w:left="101" w:right="110" w:firstLine="720"/>
        <w:jc w:val="both"/>
        <w:rPr>
          <w:spacing w:val="-7"/>
          <w:sz w:val="26"/>
        </w:rPr>
      </w:pPr>
    </w:p>
    <w:p w:rsidR="0034590C" w:rsidRPr="00F37566" w:rsidRDefault="00997C03">
      <w:pPr>
        <w:pStyle w:val="Corpodetexto"/>
        <w:spacing w:before="91" w:line="360" w:lineRule="auto"/>
        <w:ind w:left="101" w:right="110" w:firstLine="720"/>
        <w:jc w:val="both"/>
        <w:rPr>
          <w:sz w:val="26"/>
        </w:rPr>
      </w:pPr>
      <w:r w:rsidRPr="00F37566">
        <w:rPr>
          <w:sz w:val="26"/>
        </w:rPr>
        <w:lastRenderedPageBreak/>
        <w:t>Transcrevemos:</w:t>
      </w:r>
    </w:p>
    <w:p w:rsidR="0034590C" w:rsidRDefault="00997C03">
      <w:pPr>
        <w:pStyle w:val="Corpodetexto"/>
        <w:spacing w:before="240"/>
        <w:ind w:left="3506" w:right="120"/>
        <w:jc w:val="both"/>
        <w:rPr>
          <w:sz w:val="24"/>
        </w:rPr>
      </w:pPr>
      <w:r w:rsidRPr="00F37566">
        <w:rPr>
          <w:sz w:val="24"/>
        </w:rPr>
        <w:t>Art.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60.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São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de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iniciativa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privativa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do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Governador</w:t>
      </w:r>
      <w:r w:rsidRPr="00F37566">
        <w:rPr>
          <w:spacing w:val="-3"/>
          <w:sz w:val="24"/>
        </w:rPr>
        <w:t xml:space="preserve"> </w:t>
      </w:r>
      <w:r w:rsidRPr="00F37566">
        <w:rPr>
          <w:sz w:val="24"/>
        </w:rPr>
        <w:t>do</w:t>
      </w:r>
      <w:r w:rsidRPr="00F37566">
        <w:rPr>
          <w:spacing w:val="-2"/>
          <w:sz w:val="24"/>
        </w:rPr>
        <w:t xml:space="preserve"> </w:t>
      </w:r>
      <w:r w:rsidRPr="00F37566">
        <w:rPr>
          <w:sz w:val="24"/>
        </w:rPr>
        <w:t>Estado</w:t>
      </w:r>
      <w:r w:rsidRPr="00F37566">
        <w:rPr>
          <w:spacing w:val="-3"/>
          <w:sz w:val="24"/>
        </w:rPr>
        <w:t xml:space="preserve"> </w:t>
      </w:r>
      <w:r w:rsidRPr="00F37566">
        <w:rPr>
          <w:sz w:val="24"/>
        </w:rPr>
        <w:t>as</w:t>
      </w:r>
      <w:r w:rsidRPr="00F37566">
        <w:rPr>
          <w:spacing w:val="-2"/>
          <w:sz w:val="24"/>
        </w:rPr>
        <w:t xml:space="preserve"> </w:t>
      </w:r>
      <w:r w:rsidRPr="00F37566">
        <w:rPr>
          <w:sz w:val="24"/>
        </w:rPr>
        <w:t>leis</w:t>
      </w:r>
      <w:r w:rsidRPr="00F37566">
        <w:rPr>
          <w:spacing w:val="-3"/>
          <w:sz w:val="24"/>
        </w:rPr>
        <w:t xml:space="preserve"> </w:t>
      </w:r>
      <w:r w:rsidRPr="00F37566">
        <w:rPr>
          <w:sz w:val="24"/>
        </w:rPr>
        <w:t>que:</w:t>
      </w:r>
      <w:r w:rsidRPr="00F37566">
        <w:rPr>
          <w:spacing w:val="-2"/>
          <w:sz w:val="24"/>
        </w:rPr>
        <w:t xml:space="preserve"> </w:t>
      </w:r>
      <w:r w:rsidRPr="00F37566">
        <w:rPr>
          <w:sz w:val="24"/>
        </w:rPr>
        <w:t>(...)</w:t>
      </w:r>
    </w:p>
    <w:p w:rsidR="00596E92" w:rsidRPr="00F37566" w:rsidRDefault="00596E92">
      <w:pPr>
        <w:pStyle w:val="Corpodetexto"/>
        <w:spacing w:before="240"/>
        <w:ind w:left="3506" w:right="120"/>
        <w:jc w:val="both"/>
        <w:rPr>
          <w:sz w:val="24"/>
        </w:rPr>
      </w:pP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40"/>
        </w:tabs>
        <w:ind w:left="3739" w:hanging="234"/>
        <w:jc w:val="both"/>
        <w:rPr>
          <w:sz w:val="24"/>
        </w:rPr>
      </w:pPr>
      <w:r w:rsidRPr="00F37566">
        <w:rPr>
          <w:sz w:val="24"/>
        </w:rPr>
        <w:t>-</w:t>
      </w:r>
      <w:r w:rsidRPr="00F37566">
        <w:rPr>
          <w:spacing w:val="-6"/>
          <w:sz w:val="24"/>
        </w:rPr>
        <w:t xml:space="preserve"> </w:t>
      </w:r>
      <w:r w:rsidRPr="00F37566">
        <w:rPr>
          <w:sz w:val="24"/>
        </w:rPr>
        <w:t>disponham</w:t>
      </w:r>
      <w:r w:rsidRPr="00F37566">
        <w:rPr>
          <w:spacing w:val="-5"/>
          <w:sz w:val="24"/>
        </w:rPr>
        <w:t xml:space="preserve"> </w:t>
      </w:r>
      <w:r w:rsidRPr="00F37566">
        <w:rPr>
          <w:sz w:val="24"/>
        </w:rPr>
        <w:t>sobre:</w:t>
      </w:r>
      <w:r w:rsidRPr="00F37566">
        <w:rPr>
          <w:spacing w:val="-5"/>
          <w:sz w:val="24"/>
        </w:rPr>
        <w:t xml:space="preserve"> </w:t>
      </w:r>
      <w:r w:rsidRPr="00F37566">
        <w:rPr>
          <w:sz w:val="24"/>
        </w:rPr>
        <w:t>(...)</w:t>
      </w:r>
    </w:p>
    <w:p w:rsidR="00596E92" w:rsidRPr="00F37566" w:rsidRDefault="00596E92" w:rsidP="00596E92">
      <w:pPr>
        <w:pStyle w:val="PargrafodaLista"/>
        <w:tabs>
          <w:tab w:val="left" w:pos="3740"/>
        </w:tabs>
        <w:ind w:left="3739"/>
        <w:rPr>
          <w:sz w:val="24"/>
        </w:rPr>
      </w:pPr>
    </w:p>
    <w:p w:rsidR="0034590C" w:rsidRPr="00F37566" w:rsidRDefault="00997C03">
      <w:pPr>
        <w:pStyle w:val="Corpodetexto"/>
        <w:ind w:left="3506" w:right="110"/>
        <w:jc w:val="both"/>
        <w:rPr>
          <w:sz w:val="24"/>
        </w:rPr>
      </w:pPr>
      <w:r w:rsidRPr="00F37566">
        <w:rPr>
          <w:sz w:val="24"/>
        </w:rPr>
        <w:t>d)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criação,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estruturação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e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atribuições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das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Secretarias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e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órgãos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da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administração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pública.</w:t>
      </w:r>
    </w:p>
    <w:p w:rsidR="0034590C" w:rsidRPr="00F37566" w:rsidRDefault="0034590C">
      <w:pPr>
        <w:pStyle w:val="Corpodetexto"/>
        <w:rPr>
          <w:sz w:val="24"/>
        </w:rPr>
      </w:pPr>
    </w:p>
    <w:p w:rsidR="0034590C" w:rsidRPr="00F37566" w:rsidRDefault="00997C03">
      <w:pPr>
        <w:pStyle w:val="Corpodetexto"/>
        <w:ind w:left="3506" w:right="119"/>
        <w:jc w:val="both"/>
        <w:rPr>
          <w:sz w:val="24"/>
        </w:rPr>
      </w:pPr>
      <w:r w:rsidRPr="00F37566">
        <w:rPr>
          <w:sz w:val="24"/>
        </w:rPr>
        <w:t>Art.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82.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Compete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ao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Governador,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privativamente:</w:t>
      </w:r>
    </w:p>
    <w:p w:rsidR="0034590C" w:rsidRPr="00F37566" w:rsidRDefault="00997C03">
      <w:pPr>
        <w:pStyle w:val="Corpodetexto"/>
        <w:ind w:left="3506" w:right="114"/>
        <w:jc w:val="both"/>
        <w:rPr>
          <w:sz w:val="24"/>
        </w:rPr>
      </w:pPr>
      <w:r w:rsidRPr="00F37566">
        <w:rPr>
          <w:sz w:val="24"/>
        </w:rPr>
        <w:t>II - exercer, com o auxílio dos Secretários de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Estado, a direção superior da administração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estadual;</w:t>
      </w:r>
    </w:p>
    <w:p w:rsidR="0034590C" w:rsidRPr="00F37566" w:rsidRDefault="00997C03">
      <w:pPr>
        <w:pStyle w:val="Corpodetexto"/>
        <w:ind w:left="3506" w:right="108"/>
        <w:jc w:val="both"/>
        <w:rPr>
          <w:sz w:val="24"/>
        </w:rPr>
      </w:pPr>
      <w:r w:rsidRPr="00F37566">
        <w:rPr>
          <w:sz w:val="24"/>
        </w:rPr>
        <w:t>VII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-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dispor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sobre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a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organização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e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o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funcionamento</w:t>
      </w:r>
      <w:r w:rsidRPr="00F37566">
        <w:rPr>
          <w:spacing w:val="-5"/>
          <w:sz w:val="24"/>
        </w:rPr>
        <w:t xml:space="preserve"> </w:t>
      </w:r>
      <w:r w:rsidRPr="00F37566">
        <w:rPr>
          <w:sz w:val="24"/>
        </w:rPr>
        <w:t>da</w:t>
      </w:r>
      <w:r w:rsidRPr="00F37566">
        <w:rPr>
          <w:spacing w:val="-5"/>
          <w:sz w:val="24"/>
        </w:rPr>
        <w:t xml:space="preserve"> </w:t>
      </w:r>
      <w:r w:rsidRPr="00F37566">
        <w:rPr>
          <w:sz w:val="24"/>
        </w:rPr>
        <w:t>administração</w:t>
      </w:r>
      <w:r w:rsidRPr="00F37566">
        <w:rPr>
          <w:spacing w:val="-5"/>
          <w:sz w:val="24"/>
        </w:rPr>
        <w:t xml:space="preserve"> </w:t>
      </w:r>
      <w:r w:rsidRPr="00F37566">
        <w:rPr>
          <w:sz w:val="24"/>
        </w:rPr>
        <w:t>estadual;</w:t>
      </w:r>
    </w:p>
    <w:p w:rsidR="0034590C" w:rsidRPr="00F37566" w:rsidRDefault="0034590C">
      <w:pPr>
        <w:pStyle w:val="Corpodetexto"/>
        <w:rPr>
          <w:sz w:val="24"/>
        </w:rPr>
      </w:pPr>
    </w:p>
    <w:p w:rsidR="0034590C" w:rsidRPr="00F37566" w:rsidRDefault="00997C03">
      <w:pPr>
        <w:pStyle w:val="Corpodetexto"/>
        <w:ind w:left="3506" w:right="110"/>
        <w:jc w:val="both"/>
        <w:rPr>
          <w:sz w:val="24"/>
        </w:rPr>
      </w:pPr>
      <w:r w:rsidRPr="00F37566">
        <w:rPr>
          <w:sz w:val="24"/>
        </w:rPr>
        <w:t>Art.</w:t>
      </w:r>
      <w:r w:rsidRPr="00F37566">
        <w:rPr>
          <w:spacing w:val="23"/>
          <w:sz w:val="24"/>
        </w:rPr>
        <w:t xml:space="preserve"> </w:t>
      </w:r>
      <w:r w:rsidRPr="00F37566">
        <w:rPr>
          <w:sz w:val="24"/>
        </w:rPr>
        <w:t>61.</w:t>
      </w:r>
      <w:r w:rsidRPr="00F37566">
        <w:rPr>
          <w:spacing w:val="24"/>
          <w:sz w:val="24"/>
        </w:rPr>
        <w:t xml:space="preserve"> </w:t>
      </w:r>
      <w:r w:rsidRPr="00F37566">
        <w:rPr>
          <w:sz w:val="24"/>
        </w:rPr>
        <w:t>A</w:t>
      </w:r>
      <w:r w:rsidRPr="00F37566">
        <w:rPr>
          <w:spacing w:val="24"/>
          <w:sz w:val="24"/>
        </w:rPr>
        <w:t xml:space="preserve"> </w:t>
      </w:r>
      <w:r w:rsidRPr="00F37566">
        <w:rPr>
          <w:sz w:val="24"/>
        </w:rPr>
        <w:t>iniciativa</w:t>
      </w:r>
      <w:r w:rsidRPr="00F37566">
        <w:rPr>
          <w:spacing w:val="24"/>
          <w:sz w:val="24"/>
        </w:rPr>
        <w:t xml:space="preserve"> </w:t>
      </w:r>
      <w:r w:rsidRPr="00F37566">
        <w:rPr>
          <w:sz w:val="24"/>
        </w:rPr>
        <w:t>das</w:t>
      </w:r>
      <w:r w:rsidRPr="00F37566">
        <w:rPr>
          <w:spacing w:val="24"/>
          <w:sz w:val="24"/>
        </w:rPr>
        <w:t xml:space="preserve"> </w:t>
      </w:r>
      <w:r w:rsidRPr="00F37566">
        <w:rPr>
          <w:sz w:val="24"/>
        </w:rPr>
        <w:t>leis</w:t>
      </w:r>
      <w:r w:rsidRPr="00F37566">
        <w:rPr>
          <w:spacing w:val="10"/>
          <w:sz w:val="24"/>
        </w:rPr>
        <w:t xml:space="preserve"> </w:t>
      </w:r>
      <w:r w:rsidRPr="00F37566">
        <w:rPr>
          <w:sz w:val="24"/>
        </w:rPr>
        <w:t>complementares</w:t>
      </w:r>
      <w:r w:rsidRPr="00F37566">
        <w:rPr>
          <w:spacing w:val="-76"/>
          <w:sz w:val="24"/>
        </w:rPr>
        <w:t xml:space="preserve"> </w:t>
      </w:r>
      <w:r w:rsidRPr="00F37566">
        <w:rPr>
          <w:sz w:val="24"/>
        </w:rPr>
        <w:t>e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ordinárias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cabe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a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qualquer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membro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ou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Comissão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da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Câmara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dos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Deputados,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do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Senado Federal ou do Congresso Nacional,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ao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Presidente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da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República,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ao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Supremo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Tribunal Federal, aos Tribunais Superiores,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ao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Procurador-Geral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da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República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e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aos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cidadãos,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na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forma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e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nos casos previstos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nesta</w:t>
      </w:r>
      <w:r w:rsidRPr="00F37566">
        <w:rPr>
          <w:spacing w:val="-2"/>
          <w:sz w:val="24"/>
        </w:rPr>
        <w:t xml:space="preserve"> </w:t>
      </w:r>
      <w:r w:rsidRPr="00F37566">
        <w:rPr>
          <w:sz w:val="24"/>
        </w:rPr>
        <w:t>Constituição.</w:t>
      </w:r>
    </w:p>
    <w:p w:rsidR="0034590C" w:rsidRPr="00F37566" w:rsidRDefault="00997C03">
      <w:pPr>
        <w:pStyle w:val="Corpodetexto"/>
        <w:ind w:left="3506" w:right="105"/>
        <w:jc w:val="both"/>
        <w:rPr>
          <w:sz w:val="24"/>
        </w:rPr>
      </w:pPr>
      <w:r w:rsidRPr="00F37566">
        <w:rPr>
          <w:sz w:val="24"/>
        </w:rPr>
        <w:t>§ 1º São de iniciativa privativa do Presidente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da</w:t>
      </w:r>
      <w:r w:rsidRPr="00F37566">
        <w:rPr>
          <w:spacing w:val="-2"/>
          <w:sz w:val="24"/>
        </w:rPr>
        <w:t xml:space="preserve"> </w:t>
      </w:r>
      <w:r w:rsidRPr="00F37566">
        <w:rPr>
          <w:sz w:val="24"/>
        </w:rPr>
        <w:t>República</w:t>
      </w:r>
      <w:r w:rsidRPr="00F37566">
        <w:rPr>
          <w:spacing w:val="-1"/>
          <w:sz w:val="24"/>
        </w:rPr>
        <w:t xml:space="preserve"> </w:t>
      </w:r>
      <w:r w:rsidRPr="00F37566">
        <w:rPr>
          <w:sz w:val="24"/>
        </w:rPr>
        <w:t>as</w:t>
      </w:r>
      <w:r w:rsidRPr="00F37566">
        <w:rPr>
          <w:spacing w:val="-2"/>
          <w:sz w:val="24"/>
        </w:rPr>
        <w:t xml:space="preserve"> </w:t>
      </w:r>
      <w:r w:rsidRPr="00F37566">
        <w:rPr>
          <w:sz w:val="24"/>
        </w:rPr>
        <w:t>leis</w:t>
      </w:r>
      <w:r w:rsidRPr="00F37566">
        <w:rPr>
          <w:spacing w:val="-1"/>
          <w:sz w:val="24"/>
        </w:rPr>
        <w:t xml:space="preserve"> </w:t>
      </w:r>
      <w:r w:rsidRPr="00F37566">
        <w:rPr>
          <w:sz w:val="24"/>
        </w:rPr>
        <w:t>que:</w:t>
      </w:r>
    </w:p>
    <w:p w:rsidR="0034590C" w:rsidRPr="00F37566" w:rsidRDefault="00997C03">
      <w:pPr>
        <w:pStyle w:val="Corpodetexto"/>
        <w:ind w:left="3506"/>
        <w:rPr>
          <w:sz w:val="24"/>
        </w:rPr>
      </w:pPr>
      <w:r w:rsidRPr="00F37566">
        <w:rPr>
          <w:sz w:val="24"/>
        </w:rPr>
        <w:t>(...)</w:t>
      </w:r>
    </w:p>
    <w:p w:rsidR="0034590C" w:rsidRPr="00F37566" w:rsidRDefault="00997C03">
      <w:pPr>
        <w:pStyle w:val="Corpodetexto"/>
        <w:ind w:left="3506"/>
        <w:rPr>
          <w:sz w:val="24"/>
        </w:rPr>
      </w:pPr>
      <w:r w:rsidRPr="00F37566">
        <w:rPr>
          <w:sz w:val="24"/>
        </w:rPr>
        <w:t>II</w:t>
      </w:r>
      <w:r w:rsidRPr="00F37566">
        <w:rPr>
          <w:spacing w:val="-6"/>
          <w:sz w:val="24"/>
        </w:rPr>
        <w:t xml:space="preserve"> </w:t>
      </w:r>
      <w:r w:rsidRPr="00F37566">
        <w:rPr>
          <w:sz w:val="24"/>
        </w:rPr>
        <w:t>-</w:t>
      </w:r>
      <w:r w:rsidRPr="00F37566">
        <w:rPr>
          <w:spacing w:val="-6"/>
          <w:sz w:val="24"/>
        </w:rPr>
        <w:t xml:space="preserve"> </w:t>
      </w:r>
      <w:r w:rsidRPr="00F37566">
        <w:rPr>
          <w:sz w:val="24"/>
        </w:rPr>
        <w:t>disponham</w:t>
      </w:r>
      <w:r w:rsidRPr="00F37566">
        <w:rPr>
          <w:spacing w:val="-5"/>
          <w:sz w:val="24"/>
        </w:rPr>
        <w:t xml:space="preserve"> </w:t>
      </w:r>
      <w:r w:rsidRPr="00F37566">
        <w:rPr>
          <w:sz w:val="24"/>
        </w:rPr>
        <w:t>sobre:</w:t>
      </w:r>
    </w:p>
    <w:p w:rsidR="0034590C" w:rsidRPr="00F37566" w:rsidRDefault="00997C03">
      <w:pPr>
        <w:pStyle w:val="PargrafodaLista"/>
        <w:numPr>
          <w:ilvl w:val="0"/>
          <w:numId w:val="2"/>
        </w:numPr>
        <w:tabs>
          <w:tab w:val="left" w:pos="3878"/>
        </w:tabs>
        <w:ind w:right="110" w:firstLine="0"/>
        <w:rPr>
          <w:sz w:val="24"/>
        </w:rPr>
      </w:pPr>
      <w:r w:rsidRPr="00F37566">
        <w:rPr>
          <w:sz w:val="24"/>
        </w:rPr>
        <w:t>criação de cargos, funções ou empregos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públicos na administração direta e autárquica</w:t>
      </w:r>
      <w:r w:rsidRPr="00F37566">
        <w:rPr>
          <w:spacing w:val="-75"/>
          <w:sz w:val="24"/>
        </w:rPr>
        <w:t xml:space="preserve"> </w:t>
      </w:r>
      <w:r w:rsidRPr="00F37566">
        <w:rPr>
          <w:sz w:val="24"/>
        </w:rPr>
        <w:t>ou</w:t>
      </w:r>
      <w:r w:rsidRPr="00F37566">
        <w:rPr>
          <w:spacing w:val="-2"/>
          <w:sz w:val="24"/>
        </w:rPr>
        <w:t xml:space="preserve"> </w:t>
      </w:r>
      <w:r w:rsidRPr="00F37566">
        <w:rPr>
          <w:sz w:val="24"/>
        </w:rPr>
        <w:t>aumento</w:t>
      </w:r>
      <w:r w:rsidRPr="00F37566">
        <w:rPr>
          <w:spacing w:val="-2"/>
          <w:sz w:val="24"/>
        </w:rPr>
        <w:t xml:space="preserve"> </w:t>
      </w:r>
      <w:r w:rsidRPr="00F37566">
        <w:rPr>
          <w:sz w:val="24"/>
        </w:rPr>
        <w:t>de</w:t>
      </w:r>
      <w:r w:rsidRPr="00F37566">
        <w:rPr>
          <w:spacing w:val="-2"/>
          <w:sz w:val="24"/>
        </w:rPr>
        <w:t xml:space="preserve"> </w:t>
      </w:r>
      <w:r w:rsidRPr="00F37566">
        <w:rPr>
          <w:sz w:val="24"/>
        </w:rPr>
        <w:t>sua</w:t>
      </w:r>
      <w:r w:rsidRPr="00F37566">
        <w:rPr>
          <w:spacing w:val="-2"/>
          <w:sz w:val="24"/>
        </w:rPr>
        <w:t xml:space="preserve"> </w:t>
      </w:r>
      <w:r w:rsidRPr="00F37566">
        <w:rPr>
          <w:sz w:val="24"/>
        </w:rPr>
        <w:t>remuneração;</w:t>
      </w:r>
    </w:p>
    <w:p w:rsidR="0034590C" w:rsidRPr="00F37566" w:rsidRDefault="00997C03">
      <w:pPr>
        <w:pStyle w:val="PargrafodaLista"/>
        <w:numPr>
          <w:ilvl w:val="0"/>
          <w:numId w:val="2"/>
        </w:numPr>
        <w:tabs>
          <w:tab w:val="left" w:pos="3968"/>
        </w:tabs>
        <w:spacing w:before="91"/>
        <w:ind w:right="111" w:firstLine="0"/>
        <w:rPr>
          <w:sz w:val="24"/>
        </w:rPr>
      </w:pPr>
      <w:r w:rsidRPr="00F37566">
        <w:rPr>
          <w:sz w:val="24"/>
        </w:rPr>
        <w:t>organização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administrativa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e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judiciária,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matéria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tributária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e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orçamentária,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serviços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públicos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e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pessoal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da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administração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dos</w:t>
      </w:r>
      <w:r w:rsidRPr="00F37566">
        <w:rPr>
          <w:spacing w:val="1"/>
          <w:sz w:val="24"/>
        </w:rPr>
        <w:t xml:space="preserve"> </w:t>
      </w:r>
      <w:r w:rsidRPr="00F37566">
        <w:rPr>
          <w:sz w:val="24"/>
        </w:rPr>
        <w:t>Territórios;</w:t>
      </w:r>
    </w:p>
    <w:p w:rsidR="0034590C" w:rsidRPr="00F37566" w:rsidRDefault="0034590C">
      <w:pPr>
        <w:pStyle w:val="Corpodetexto"/>
        <w:rPr>
          <w:sz w:val="26"/>
        </w:rPr>
      </w:pPr>
    </w:p>
    <w:p w:rsidR="0034590C" w:rsidRPr="00F37566" w:rsidRDefault="00997C03">
      <w:pPr>
        <w:pStyle w:val="Corpodetexto"/>
        <w:ind w:left="3506" w:right="109"/>
        <w:jc w:val="both"/>
        <w:rPr>
          <w:sz w:val="24"/>
          <w:szCs w:val="24"/>
        </w:rPr>
      </w:pPr>
      <w:r w:rsidRPr="00F37566">
        <w:rPr>
          <w:sz w:val="24"/>
          <w:szCs w:val="24"/>
        </w:rPr>
        <w:t>Art.</w:t>
      </w:r>
      <w:r w:rsidRPr="00F37566">
        <w:rPr>
          <w:spacing w:val="1"/>
          <w:sz w:val="24"/>
          <w:szCs w:val="24"/>
        </w:rPr>
        <w:t xml:space="preserve"> </w:t>
      </w:r>
      <w:r w:rsidRPr="00F37566">
        <w:rPr>
          <w:sz w:val="24"/>
          <w:szCs w:val="24"/>
        </w:rPr>
        <w:t>84.</w:t>
      </w:r>
      <w:r w:rsidRPr="00F37566">
        <w:rPr>
          <w:spacing w:val="1"/>
          <w:sz w:val="24"/>
          <w:szCs w:val="24"/>
        </w:rPr>
        <w:t xml:space="preserve"> </w:t>
      </w:r>
      <w:r w:rsidRPr="00F37566">
        <w:rPr>
          <w:sz w:val="24"/>
          <w:szCs w:val="24"/>
        </w:rPr>
        <w:t>Compete</w:t>
      </w:r>
      <w:r w:rsidRPr="00F37566">
        <w:rPr>
          <w:spacing w:val="1"/>
          <w:sz w:val="24"/>
          <w:szCs w:val="24"/>
        </w:rPr>
        <w:t xml:space="preserve"> </w:t>
      </w:r>
      <w:r w:rsidRPr="00F37566">
        <w:rPr>
          <w:sz w:val="24"/>
          <w:szCs w:val="24"/>
        </w:rPr>
        <w:t>privativamente</w:t>
      </w:r>
      <w:r w:rsidRPr="00F37566">
        <w:rPr>
          <w:spacing w:val="1"/>
          <w:sz w:val="24"/>
          <w:szCs w:val="24"/>
        </w:rPr>
        <w:t xml:space="preserve"> </w:t>
      </w:r>
      <w:r w:rsidRPr="00F37566">
        <w:rPr>
          <w:sz w:val="24"/>
          <w:szCs w:val="24"/>
        </w:rPr>
        <w:t>ao</w:t>
      </w:r>
      <w:r w:rsidRPr="00F37566">
        <w:rPr>
          <w:spacing w:val="-75"/>
          <w:sz w:val="24"/>
          <w:szCs w:val="24"/>
        </w:rPr>
        <w:t xml:space="preserve"> </w:t>
      </w:r>
      <w:r w:rsidRPr="00F37566">
        <w:rPr>
          <w:sz w:val="24"/>
          <w:szCs w:val="24"/>
        </w:rPr>
        <w:t>Presidente</w:t>
      </w:r>
      <w:r w:rsidRPr="00F37566">
        <w:rPr>
          <w:spacing w:val="-2"/>
          <w:sz w:val="24"/>
          <w:szCs w:val="24"/>
        </w:rPr>
        <w:t xml:space="preserve"> </w:t>
      </w:r>
      <w:r w:rsidRPr="00F37566">
        <w:rPr>
          <w:sz w:val="24"/>
          <w:szCs w:val="24"/>
        </w:rPr>
        <w:t>da</w:t>
      </w:r>
      <w:r w:rsidRPr="00F37566">
        <w:rPr>
          <w:spacing w:val="-2"/>
          <w:sz w:val="24"/>
          <w:szCs w:val="24"/>
        </w:rPr>
        <w:t xml:space="preserve"> </w:t>
      </w:r>
      <w:r w:rsidRPr="00F37566">
        <w:rPr>
          <w:sz w:val="24"/>
          <w:szCs w:val="24"/>
        </w:rPr>
        <w:t>República:</w:t>
      </w:r>
    </w:p>
    <w:p w:rsidR="0034590C" w:rsidRPr="00F37566" w:rsidRDefault="00997C03">
      <w:pPr>
        <w:pStyle w:val="PargrafodaLista"/>
        <w:numPr>
          <w:ilvl w:val="0"/>
          <w:numId w:val="1"/>
        </w:numPr>
        <w:tabs>
          <w:tab w:val="left" w:pos="3812"/>
        </w:tabs>
        <w:ind w:right="116" w:firstLine="0"/>
        <w:rPr>
          <w:sz w:val="24"/>
          <w:szCs w:val="24"/>
        </w:rPr>
      </w:pPr>
      <w:r w:rsidRPr="00F37566">
        <w:rPr>
          <w:sz w:val="24"/>
          <w:szCs w:val="24"/>
        </w:rPr>
        <w:t>-</w:t>
      </w:r>
      <w:r w:rsidRPr="00F37566">
        <w:rPr>
          <w:spacing w:val="1"/>
          <w:sz w:val="24"/>
          <w:szCs w:val="24"/>
        </w:rPr>
        <w:t xml:space="preserve"> </w:t>
      </w:r>
      <w:r w:rsidRPr="00F37566">
        <w:rPr>
          <w:sz w:val="24"/>
          <w:szCs w:val="24"/>
        </w:rPr>
        <w:t>nomear</w:t>
      </w:r>
      <w:r w:rsidRPr="00F37566">
        <w:rPr>
          <w:spacing w:val="1"/>
          <w:sz w:val="24"/>
          <w:szCs w:val="24"/>
        </w:rPr>
        <w:t xml:space="preserve"> </w:t>
      </w:r>
      <w:r w:rsidRPr="00F37566">
        <w:rPr>
          <w:sz w:val="24"/>
          <w:szCs w:val="24"/>
        </w:rPr>
        <w:t>e</w:t>
      </w:r>
      <w:r w:rsidRPr="00F37566">
        <w:rPr>
          <w:spacing w:val="1"/>
          <w:sz w:val="24"/>
          <w:szCs w:val="24"/>
        </w:rPr>
        <w:t xml:space="preserve"> </w:t>
      </w:r>
      <w:r w:rsidRPr="00F37566">
        <w:rPr>
          <w:sz w:val="24"/>
          <w:szCs w:val="24"/>
        </w:rPr>
        <w:t>exonerar</w:t>
      </w:r>
      <w:r w:rsidRPr="00F37566">
        <w:rPr>
          <w:spacing w:val="1"/>
          <w:sz w:val="24"/>
          <w:szCs w:val="24"/>
        </w:rPr>
        <w:t xml:space="preserve"> </w:t>
      </w:r>
      <w:r w:rsidRPr="00F37566">
        <w:rPr>
          <w:sz w:val="24"/>
          <w:szCs w:val="24"/>
        </w:rPr>
        <w:t>os</w:t>
      </w:r>
      <w:r w:rsidRPr="00F37566">
        <w:rPr>
          <w:spacing w:val="1"/>
          <w:sz w:val="24"/>
          <w:szCs w:val="24"/>
        </w:rPr>
        <w:t xml:space="preserve"> </w:t>
      </w:r>
      <w:r w:rsidRPr="00F37566">
        <w:rPr>
          <w:sz w:val="24"/>
          <w:szCs w:val="24"/>
        </w:rPr>
        <w:t>Ministros</w:t>
      </w:r>
      <w:r w:rsidRPr="00F37566">
        <w:rPr>
          <w:spacing w:val="1"/>
          <w:sz w:val="24"/>
          <w:szCs w:val="24"/>
        </w:rPr>
        <w:t xml:space="preserve"> </w:t>
      </w:r>
      <w:r w:rsidRPr="00F37566">
        <w:rPr>
          <w:sz w:val="24"/>
          <w:szCs w:val="24"/>
        </w:rPr>
        <w:t>de</w:t>
      </w:r>
      <w:r w:rsidRPr="00F37566">
        <w:rPr>
          <w:spacing w:val="1"/>
          <w:sz w:val="24"/>
          <w:szCs w:val="24"/>
        </w:rPr>
        <w:t xml:space="preserve"> </w:t>
      </w:r>
      <w:r w:rsidRPr="00F37566">
        <w:rPr>
          <w:sz w:val="24"/>
          <w:szCs w:val="24"/>
        </w:rPr>
        <w:t>Estado;</w:t>
      </w:r>
    </w:p>
    <w:p w:rsidR="0034590C" w:rsidRPr="00F37566" w:rsidRDefault="00997C03">
      <w:pPr>
        <w:pStyle w:val="PargrafodaLista"/>
        <w:numPr>
          <w:ilvl w:val="0"/>
          <w:numId w:val="1"/>
        </w:numPr>
        <w:tabs>
          <w:tab w:val="left" w:pos="3800"/>
        </w:tabs>
        <w:ind w:right="110" w:firstLine="0"/>
        <w:rPr>
          <w:sz w:val="24"/>
          <w:szCs w:val="24"/>
        </w:rPr>
      </w:pPr>
      <w:r w:rsidRPr="00F37566">
        <w:rPr>
          <w:sz w:val="24"/>
          <w:szCs w:val="24"/>
        </w:rPr>
        <w:t>- exercer, com o auxílio dos Ministros de</w:t>
      </w:r>
      <w:r w:rsidRPr="00F37566">
        <w:rPr>
          <w:spacing w:val="1"/>
          <w:sz w:val="24"/>
          <w:szCs w:val="24"/>
        </w:rPr>
        <w:t xml:space="preserve"> </w:t>
      </w:r>
      <w:r w:rsidRPr="00F37566">
        <w:rPr>
          <w:sz w:val="24"/>
          <w:szCs w:val="24"/>
        </w:rPr>
        <w:t>Estado, a direção superior da administração</w:t>
      </w:r>
      <w:r w:rsidRPr="00F37566">
        <w:rPr>
          <w:spacing w:val="1"/>
          <w:sz w:val="24"/>
          <w:szCs w:val="24"/>
        </w:rPr>
        <w:t xml:space="preserve"> </w:t>
      </w:r>
      <w:r w:rsidRPr="00F37566">
        <w:rPr>
          <w:sz w:val="24"/>
          <w:szCs w:val="24"/>
        </w:rPr>
        <w:t>federal;</w:t>
      </w:r>
    </w:p>
    <w:p w:rsidR="0034590C" w:rsidRPr="00F37566" w:rsidRDefault="00997C03">
      <w:pPr>
        <w:pStyle w:val="PargrafodaLista"/>
        <w:numPr>
          <w:ilvl w:val="0"/>
          <w:numId w:val="1"/>
        </w:numPr>
        <w:tabs>
          <w:tab w:val="left" w:pos="3847"/>
        </w:tabs>
        <w:ind w:right="117" w:firstLine="0"/>
        <w:rPr>
          <w:sz w:val="24"/>
          <w:szCs w:val="24"/>
        </w:rPr>
      </w:pPr>
      <w:r w:rsidRPr="00F37566">
        <w:rPr>
          <w:sz w:val="24"/>
          <w:szCs w:val="24"/>
        </w:rPr>
        <w:t>- iniciar o processo legislativo, na forma e</w:t>
      </w:r>
      <w:r w:rsidRPr="00F37566">
        <w:rPr>
          <w:spacing w:val="1"/>
          <w:sz w:val="24"/>
          <w:szCs w:val="24"/>
        </w:rPr>
        <w:t xml:space="preserve"> </w:t>
      </w:r>
      <w:r w:rsidRPr="00F37566">
        <w:rPr>
          <w:sz w:val="24"/>
          <w:szCs w:val="24"/>
        </w:rPr>
        <w:t>nos</w:t>
      </w:r>
      <w:r w:rsidRPr="00F37566">
        <w:rPr>
          <w:spacing w:val="-4"/>
          <w:sz w:val="24"/>
          <w:szCs w:val="24"/>
        </w:rPr>
        <w:t xml:space="preserve"> </w:t>
      </w:r>
      <w:r w:rsidRPr="00F37566">
        <w:rPr>
          <w:sz w:val="24"/>
          <w:szCs w:val="24"/>
        </w:rPr>
        <w:t>casos</w:t>
      </w:r>
      <w:r w:rsidRPr="00F37566">
        <w:rPr>
          <w:spacing w:val="-3"/>
          <w:sz w:val="24"/>
          <w:szCs w:val="24"/>
        </w:rPr>
        <w:t xml:space="preserve"> </w:t>
      </w:r>
      <w:r w:rsidRPr="00F37566">
        <w:rPr>
          <w:sz w:val="24"/>
          <w:szCs w:val="24"/>
        </w:rPr>
        <w:t>previstos</w:t>
      </w:r>
      <w:r w:rsidRPr="00F37566">
        <w:rPr>
          <w:spacing w:val="-3"/>
          <w:sz w:val="24"/>
          <w:szCs w:val="24"/>
        </w:rPr>
        <w:t xml:space="preserve"> </w:t>
      </w:r>
      <w:r w:rsidRPr="00F37566">
        <w:rPr>
          <w:sz w:val="24"/>
          <w:szCs w:val="24"/>
        </w:rPr>
        <w:t>nesta</w:t>
      </w:r>
      <w:r w:rsidRPr="00F37566">
        <w:rPr>
          <w:spacing w:val="-3"/>
          <w:sz w:val="24"/>
          <w:szCs w:val="24"/>
        </w:rPr>
        <w:t xml:space="preserve"> </w:t>
      </w:r>
      <w:r w:rsidRPr="00F37566">
        <w:rPr>
          <w:sz w:val="24"/>
          <w:szCs w:val="24"/>
        </w:rPr>
        <w:t>Constituição;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pStyle w:val="Corpodetexto"/>
        <w:spacing w:before="217" w:line="360" w:lineRule="auto"/>
        <w:ind w:left="101" w:right="119" w:firstLine="842"/>
        <w:jc w:val="both"/>
      </w:pPr>
      <w:r>
        <w:t>No âmbito municipal, as hipóteses de competência privativa do</w:t>
      </w:r>
      <w:r>
        <w:rPr>
          <w:spacing w:val="1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são</w:t>
      </w:r>
      <w:r>
        <w:rPr>
          <w:spacing w:val="-2"/>
        </w:rPr>
        <w:t xml:space="preserve"> </w:t>
      </w:r>
      <w:r>
        <w:t>assim</w:t>
      </w:r>
      <w:r>
        <w:rPr>
          <w:spacing w:val="-2"/>
        </w:rPr>
        <w:t xml:space="preserve"> </w:t>
      </w:r>
      <w:r>
        <w:t>definidas</w:t>
      </w:r>
      <w:r>
        <w:rPr>
          <w:spacing w:val="-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Orgânica:</w:t>
      </w:r>
    </w:p>
    <w:p w:rsidR="0034590C" w:rsidRDefault="0034590C">
      <w:pPr>
        <w:pStyle w:val="Corpodetexto"/>
        <w:spacing w:before="11"/>
        <w:rPr>
          <w:sz w:val="41"/>
        </w:rPr>
      </w:pPr>
    </w:p>
    <w:p w:rsidR="0034590C" w:rsidRPr="00F37566" w:rsidRDefault="00997C03">
      <w:pPr>
        <w:pStyle w:val="Corpodetexto"/>
        <w:ind w:left="3641" w:right="114"/>
        <w:jc w:val="both"/>
        <w:rPr>
          <w:i/>
          <w:sz w:val="26"/>
        </w:rPr>
      </w:pPr>
      <w:r w:rsidRPr="00F37566">
        <w:rPr>
          <w:i/>
          <w:sz w:val="26"/>
        </w:rPr>
        <w:t>Art. 55 Compete, privativamente ao Prefeito,</w:t>
      </w:r>
      <w:r w:rsidRPr="00F37566">
        <w:rPr>
          <w:i/>
          <w:spacing w:val="-76"/>
          <w:sz w:val="26"/>
        </w:rPr>
        <w:t xml:space="preserve"> </w:t>
      </w:r>
      <w:r w:rsidRPr="00F37566">
        <w:rPr>
          <w:i/>
          <w:sz w:val="26"/>
        </w:rPr>
        <w:t>a iniciativa de projetos de lei que disponham</w:t>
      </w:r>
      <w:r w:rsidRPr="00F37566">
        <w:rPr>
          <w:i/>
          <w:spacing w:val="-75"/>
          <w:sz w:val="26"/>
        </w:rPr>
        <w:t xml:space="preserve"> </w:t>
      </w:r>
      <w:r w:rsidRPr="00F37566">
        <w:rPr>
          <w:i/>
          <w:sz w:val="26"/>
        </w:rPr>
        <w:lastRenderedPageBreak/>
        <w:t>sobre:</w:t>
      </w:r>
    </w:p>
    <w:p w:rsidR="0034590C" w:rsidRPr="00F37566" w:rsidRDefault="00997C03">
      <w:pPr>
        <w:pStyle w:val="PargrafodaLista"/>
        <w:numPr>
          <w:ilvl w:val="1"/>
          <w:numId w:val="1"/>
        </w:numPr>
        <w:tabs>
          <w:tab w:val="left" w:pos="3827"/>
        </w:tabs>
        <w:spacing w:before="160"/>
        <w:ind w:right="109" w:firstLine="0"/>
        <w:rPr>
          <w:i/>
          <w:sz w:val="26"/>
        </w:rPr>
      </w:pPr>
      <w:r w:rsidRPr="00F37566">
        <w:rPr>
          <w:i/>
          <w:sz w:val="26"/>
        </w:rPr>
        <w:t>- criação de cargos, funções ou empregos</w:t>
      </w:r>
      <w:r w:rsidRPr="00F37566">
        <w:rPr>
          <w:i/>
          <w:spacing w:val="1"/>
          <w:sz w:val="26"/>
        </w:rPr>
        <w:t xml:space="preserve"> </w:t>
      </w:r>
      <w:r w:rsidRPr="00F37566">
        <w:rPr>
          <w:i/>
          <w:sz w:val="26"/>
        </w:rPr>
        <w:t>públicos na administração direta e indireta</w:t>
      </w:r>
      <w:r w:rsidRPr="00F37566">
        <w:rPr>
          <w:i/>
          <w:spacing w:val="1"/>
          <w:sz w:val="26"/>
        </w:rPr>
        <w:t xml:space="preserve"> </w:t>
      </w:r>
      <w:r w:rsidRPr="00F37566">
        <w:rPr>
          <w:i/>
          <w:sz w:val="26"/>
        </w:rPr>
        <w:t>do</w:t>
      </w:r>
      <w:r w:rsidRPr="00F37566">
        <w:rPr>
          <w:i/>
          <w:spacing w:val="1"/>
          <w:sz w:val="26"/>
        </w:rPr>
        <w:t xml:space="preserve"> </w:t>
      </w:r>
      <w:r w:rsidRPr="00F37566">
        <w:rPr>
          <w:i/>
          <w:sz w:val="26"/>
        </w:rPr>
        <w:t>Poder</w:t>
      </w:r>
      <w:r w:rsidRPr="00F37566">
        <w:rPr>
          <w:i/>
          <w:spacing w:val="1"/>
          <w:sz w:val="26"/>
        </w:rPr>
        <w:t xml:space="preserve"> </w:t>
      </w:r>
      <w:r w:rsidRPr="00F37566">
        <w:rPr>
          <w:i/>
          <w:sz w:val="26"/>
        </w:rPr>
        <w:t>Executivo,</w:t>
      </w:r>
      <w:r w:rsidRPr="00F37566">
        <w:rPr>
          <w:i/>
          <w:spacing w:val="1"/>
          <w:sz w:val="26"/>
        </w:rPr>
        <w:t xml:space="preserve"> </w:t>
      </w:r>
      <w:r w:rsidRPr="00F37566">
        <w:rPr>
          <w:i/>
          <w:sz w:val="26"/>
        </w:rPr>
        <w:t>ou</w:t>
      </w:r>
      <w:r w:rsidRPr="00F37566">
        <w:rPr>
          <w:i/>
          <w:spacing w:val="1"/>
          <w:sz w:val="26"/>
        </w:rPr>
        <w:t xml:space="preserve"> </w:t>
      </w:r>
      <w:r w:rsidRPr="00F37566">
        <w:rPr>
          <w:i/>
          <w:sz w:val="26"/>
        </w:rPr>
        <w:t>aumento</w:t>
      </w:r>
      <w:r w:rsidRPr="00F37566">
        <w:rPr>
          <w:i/>
          <w:spacing w:val="1"/>
          <w:sz w:val="26"/>
        </w:rPr>
        <w:t xml:space="preserve"> </w:t>
      </w:r>
      <w:r w:rsidRPr="00F37566">
        <w:rPr>
          <w:i/>
          <w:sz w:val="26"/>
        </w:rPr>
        <w:t>de</w:t>
      </w:r>
      <w:r w:rsidRPr="00F37566">
        <w:rPr>
          <w:i/>
          <w:spacing w:val="1"/>
          <w:sz w:val="26"/>
        </w:rPr>
        <w:t xml:space="preserve"> </w:t>
      </w:r>
      <w:r w:rsidRPr="00F37566">
        <w:rPr>
          <w:i/>
          <w:sz w:val="26"/>
        </w:rPr>
        <w:t>sua</w:t>
      </w:r>
      <w:r w:rsidRPr="00F37566">
        <w:rPr>
          <w:i/>
          <w:spacing w:val="1"/>
          <w:sz w:val="26"/>
        </w:rPr>
        <w:t xml:space="preserve"> </w:t>
      </w:r>
      <w:r w:rsidRPr="00F37566">
        <w:rPr>
          <w:i/>
          <w:sz w:val="26"/>
        </w:rPr>
        <w:t>remuneração;</w:t>
      </w:r>
    </w:p>
    <w:p w:rsidR="0034590C" w:rsidRPr="00F37566" w:rsidRDefault="00997C03">
      <w:pPr>
        <w:pStyle w:val="PargrafodaLista"/>
        <w:numPr>
          <w:ilvl w:val="1"/>
          <w:numId w:val="1"/>
        </w:numPr>
        <w:tabs>
          <w:tab w:val="left" w:pos="3905"/>
        </w:tabs>
        <w:spacing w:before="160"/>
        <w:ind w:right="120" w:firstLine="0"/>
        <w:rPr>
          <w:i/>
          <w:sz w:val="26"/>
        </w:rPr>
      </w:pPr>
      <w:r w:rsidRPr="00F37566">
        <w:rPr>
          <w:i/>
          <w:sz w:val="26"/>
        </w:rPr>
        <w:t>- servidores públicos do Poder Executivo,</w:t>
      </w:r>
      <w:r w:rsidRPr="00F37566">
        <w:rPr>
          <w:i/>
          <w:spacing w:val="1"/>
          <w:sz w:val="26"/>
        </w:rPr>
        <w:t xml:space="preserve"> </w:t>
      </w:r>
      <w:r w:rsidRPr="00F37566">
        <w:rPr>
          <w:i/>
          <w:sz w:val="26"/>
        </w:rPr>
        <w:t>seu</w:t>
      </w:r>
      <w:r w:rsidRPr="00F37566">
        <w:rPr>
          <w:i/>
          <w:spacing w:val="-6"/>
          <w:sz w:val="26"/>
        </w:rPr>
        <w:t xml:space="preserve"> </w:t>
      </w:r>
      <w:r w:rsidRPr="00F37566">
        <w:rPr>
          <w:i/>
          <w:sz w:val="26"/>
        </w:rPr>
        <w:t>regime</w:t>
      </w:r>
      <w:r w:rsidRPr="00F37566">
        <w:rPr>
          <w:i/>
          <w:spacing w:val="-5"/>
          <w:sz w:val="26"/>
        </w:rPr>
        <w:t xml:space="preserve"> </w:t>
      </w:r>
      <w:r w:rsidRPr="00F37566">
        <w:rPr>
          <w:i/>
          <w:sz w:val="26"/>
        </w:rPr>
        <w:t>jurídico</w:t>
      </w:r>
      <w:r w:rsidRPr="00F37566">
        <w:rPr>
          <w:i/>
          <w:spacing w:val="-5"/>
          <w:sz w:val="26"/>
        </w:rPr>
        <w:t xml:space="preserve"> </w:t>
      </w:r>
      <w:r w:rsidRPr="00F37566">
        <w:rPr>
          <w:i/>
          <w:sz w:val="26"/>
        </w:rPr>
        <w:t>e</w:t>
      </w:r>
      <w:r w:rsidRPr="00F37566">
        <w:rPr>
          <w:i/>
          <w:spacing w:val="-5"/>
          <w:sz w:val="26"/>
        </w:rPr>
        <w:t xml:space="preserve"> </w:t>
      </w:r>
      <w:r w:rsidRPr="00F37566">
        <w:rPr>
          <w:i/>
          <w:sz w:val="26"/>
        </w:rPr>
        <w:t>provimento</w:t>
      </w:r>
      <w:r w:rsidRPr="00F37566">
        <w:rPr>
          <w:i/>
          <w:spacing w:val="-5"/>
          <w:sz w:val="26"/>
        </w:rPr>
        <w:t xml:space="preserve"> </w:t>
      </w:r>
      <w:r w:rsidRPr="00F37566">
        <w:rPr>
          <w:i/>
          <w:sz w:val="26"/>
        </w:rPr>
        <w:t>de</w:t>
      </w:r>
      <w:r w:rsidRPr="00F37566">
        <w:rPr>
          <w:i/>
          <w:spacing w:val="-5"/>
          <w:sz w:val="26"/>
        </w:rPr>
        <w:t xml:space="preserve"> </w:t>
      </w:r>
      <w:r w:rsidRPr="00F37566">
        <w:rPr>
          <w:i/>
          <w:sz w:val="26"/>
        </w:rPr>
        <w:t>cargos;</w:t>
      </w:r>
    </w:p>
    <w:p w:rsidR="0034590C" w:rsidRPr="00F37566" w:rsidRDefault="00997C03">
      <w:pPr>
        <w:pStyle w:val="PargrafodaLista"/>
        <w:numPr>
          <w:ilvl w:val="1"/>
          <w:numId w:val="1"/>
        </w:numPr>
        <w:tabs>
          <w:tab w:val="left" w:pos="3997"/>
        </w:tabs>
        <w:spacing w:before="160"/>
        <w:ind w:right="108" w:firstLine="0"/>
        <w:rPr>
          <w:i/>
          <w:sz w:val="26"/>
        </w:rPr>
      </w:pPr>
      <w:r w:rsidRPr="00F37566">
        <w:rPr>
          <w:i/>
          <w:sz w:val="26"/>
        </w:rPr>
        <w:t>- criação, estruturação e atribuições das</w:t>
      </w:r>
      <w:r w:rsidRPr="00F37566">
        <w:rPr>
          <w:i/>
          <w:spacing w:val="1"/>
          <w:sz w:val="26"/>
        </w:rPr>
        <w:t xml:space="preserve"> </w:t>
      </w:r>
      <w:r w:rsidRPr="00F37566">
        <w:rPr>
          <w:i/>
          <w:sz w:val="26"/>
        </w:rPr>
        <w:t>Secretarias</w:t>
      </w:r>
      <w:r w:rsidRPr="00F37566">
        <w:rPr>
          <w:i/>
          <w:spacing w:val="1"/>
          <w:sz w:val="26"/>
        </w:rPr>
        <w:t xml:space="preserve"> </w:t>
      </w:r>
      <w:r w:rsidRPr="00F37566">
        <w:rPr>
          <w:i/>
          <w:sz w:val="26"/>
        </w:rPr>
        <w:t>Municipais</w:t>
      </w:r>
      <w:r w:rsidRPr="00F37566">
        <w:rPr>
          <w:i/>
          <w:spacing w:val="1"/>
          <w:sz w:val="26"/>
        </w:rPr>
        <w:t xml:space="preserve"> </w:t>
      </w:r>
      <w:r w:rsidRPr="00F37566">
        <w:rPr>
          <w:i/>
          <w:sz w:val="26"/>
        </w:rPr>
        <w:t>e</w:t>
      </w:r>
      <w:r w:rsidRPr="00F37566">
        <w:rPr>
          <w:i/>
          <w:spacing w:val="1"/>
          <w:sz w:val="26"/>
        </w:rPr>
        <w:t xml:space="preserve"> </w:t>
      </w:r>
      <w:r w:rsidRPr="00F37566">
        <w:rPr>
          <w:i/>
          <w:sz w:val="26"/>
        </w:rPr>
        <w:t>órgãos</w:t>
      </w:r>
      <w:r w:rsidRPr="00F37566">
        <w:rPr>
          <w:i/>
          <w:spacing w:val="1"/>
          <w:sz w:val="26"/>
        </w:rPr>
        <w:t xml:space="preserve"> </w:t>
      </w:r>
      <w:r w:rsidRPr="00F37566">
        <w:rPr>
          <w:i/>
          <w:sz w:val="26"/>
        </w:rPr>
        <w:t>da</w:t>
      </w:r>
      <w:r w:rsidRPr="00F37566">
        <w:rPr>
          <w:i/>
          <w:spacing w:val="1"/>
          <w:sz w:val="26"/>
        </w:rPr>
        <w:t xml:space="preserve"> </w:t>
      </w:r>
      <w:r w:rsidRPr="00F37566">
        <w:rPr>
          <w:i/>
          <w:sz w:val="26"/>
        </w:rPr>
        <w:t>Administração</w:t>
      </w:r>
      <w:r w:rsidRPr="00F37566">
        <w:rPr>
          <w:i/>
          <w:spacing w:val="-3"/>
          <w:sz w:val="26"/>
        </w:rPr>
        <w:t xml:space="preserve"> </w:t>
      </w:r>
      <w:r w:rsidRPr="00F37566">
        <w:rPr>
          <w:i/>
          <w:sz w:val="26"/>
        </w:rPr>
        <w:t>Pública</w:t>
      </w:r>
      <w:r w:rsidRPr="00F37566">
        <w:rPr>
          <w:i/>
          <w:spacing w:val="-2"/>
          <w:sz w:val="26"/>
        </w:rPr>
        <w:t xml:space="preserve"> </w:t>
      </w:r>
      <w:r w:rsidRPr="00F37566">
        <w:rPr>
          <w:i/>
          <w:sz w:val="26"/>
        </w:rPr>
        <w:t>Municipal;</w:t>
      </w:r>
    </w:p>
    <w:p w:rsidR="0034590C" w:rsidRPr="00F37566" w:rsidRDefault="00997C03">
      <w:pPr>
        <w:pStyle w:val="PargrafodaLista"/>
        <w:numPr>
          <w:ilvl w:val="1"/>
          <w:numId w:val="1"/>
        </w:numPr>
        <w:tabs>
          <w:tab w:val="left" w:pos="4059"/>
        </w:tabs>
        <w:spacing w:before="160"/>
        <w:ind w:right="114" w:firstLine="0"/>
        <w:rPr>
          <w:i/>
          <w:sz w:val="26"/>
        </w:rPr>
      </w:pPr>
      <w:r w:rsidRPr="00F37566">
        <w:rPr>
          <w:i/>
          <w:sz w:val="26"/>
        </w:rPr>
        <w:t>- proposições que geram despesas ou</w:t>
      </w:r>
      <w:r w:rsidRPr="00F37566">
        <w:rPr>
          <w:i/>
          <w:spacing w:val="1"/>
          <w:sz w:val="26"/>
        </w:rPr>
        <w:t xml:space="preserve"> </w:t>
      </w:r>
      <w:r w:rsidRPr="00F37566">
        <w:rPr>
          <w:i/>
          <w:sz w:val="26"/>
        </w:rPr>
        <w:t>que</w:t>
      </w:r>
      <w:r w:rsidRPr="00F37566">
        <w:rPr>
          <w:i/>
          <w:spacing w:val="-5"/>
          <w:sz w:val="26"/>
        </w:rPr>
        <w:t xml:space="preserve"> </w:t>
      </w:r>
      <w:r w:rsidRPr="00F37566">
        <w:rPr>
          <w:i/>
          <w:sz w:val="26"/>
        </w:rPr>
        <w:t>comprometam</w:t>
      </w:r>
      <w:r w:rsidRPr="00F37566">
        <w:rPr>
          <w:i/>
          <w:spacing w:val="-4"/>
          <w:sz w:val="26"/>
        </w:rPr>
        <w:t xml:space="preserve"> </w:t>
      </w:r>
      <w:r w:rsidRPr="00F37566">
        <w:rPr>
          <w:i/>
          <w:sz w:val="26"/>
        </w:rPr>
        <w:t>receitas</w:t>
      </w:r>
      <w:r w:rsidRPr="00F37566">
        <w:rPr>
          <w:i/>
          <w:spacing w:val="-4"/>
          <w:sz w:val="26"/>
        </w:rPr>
        <w:t xml:space="preserve"> </w:t>
      </w:r>
      <w:r w:rsidRPr="00F37566">
        <w:rPr>
          <w:i/>
          <w:sz w:val="26"/>
        </w:rPr>
        <w:t>do</w:t>
      </w:r>
      <w:r w:rsidRPr="00F37566">
        <w:rPr>
          <w:i/>
          <w:spacing w:val="-4"/>
          <w:sz w:val="26"/>
        </w:rPr>
        <w:t xml:space="preserve"> </w:t>
      </w:r>
      <w:r w:rsidRPr="00F37566">
        <w:rPr>
          <w:i/>
          <w:sz w:val="26"/>
        </w:rPr>
        <w:t>Município.</w:t>
      </w:r>
    </w:p>
    <w:p w:rsidR="0034590C" w:rsidRDefault="0034590C">
      <w:pPr>
        <w:pStyle w:val="Corpodetexto"/>
        <w:rPr>
          <w:sz w:val="30"/>
        </w:rPr>
      </w:pPr>
    </w:p>
    <w:p w:rsidR="0034590C" w:rsidRDefault="0034590C">
      <w:pPr>
        <w:pStyle w:val="Corpodetexto"/>
        <w:spacing w:before="9"/>
        <w:rPr>
          <w:sz w:val="32"/>
        </w:rPr>
      </w:pPr>
    </w:p>
    <w:p w:rsidR="001E3757" w:rsidRPr="00F37566" w:rsidRDefault="00997C03" w:rsidP="00F37566">
      <w:pPr>
        <w:pStyle w:val="Corpodetexto"/>
        <w:spacing w:line="360" w:lineRule="auto"/>
        <w:ind w:left="101" w:right="116" w:firstLine="705"/>
        <w:jc w:val="both"/>
        <w:rPr>
          <w:sz w:val="26"/>
        </w:rPr>
      </w:pPr>
      <w:r w:rsidRPr="00F37566">
        <w:rPr>
          <w:sz w:val="26"/>
        </w:rPr>
        <w:t>Ao que se apresenta, nenhuma das matérias sujeitas à iniciativa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legislativa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reservada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ao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chefe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do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Poder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Executivo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(aplicáveis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ao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município</w:t>
      </w:r>
      <w:r w:rsidRPr="00F37566">
        <w:rPr>
          <w:spacing w:val="70"/>
          <w:sz w:val="26"/>
        </w:rPr>
        <w:t xml:space="preserve"> </w:t>
      </w:r>
      <w:r w:rsidRPr="00F37566">
        <w:rPr>
          <w:sz w:val="26"/>
        </w:rPr>
        <w:t>pelo</w:t>
      </w:r>
      <w:r w:rsidRPr="00F37566">
        <w:rPr>
          <w:spacing w:val="70"/>
          <w:sz w:val="26"/>
        </w:rPr>
        <w:t xml:space="preserve"> </w:t>
      </w:r>
      <w:r w:rsidRPr="00F37566">
        <w:rPr>
          <w:sz w:val="26"/>
        </w:rPr>
        <w:t>princípio</w:t>
      </w:r>
      <w:r w:rsidRPr="00F37566">
        <w:rPr>
          <w:spacing w:val="70"/>
          <w:sz w:val="26"/>
        </w:rPr>
        <w:t xml:space="preserve"> </w:t>
      </w:r>
      <w:r w:rsidRPr="00F37566">
        <w:rPr>
          <w:sz w:val="26"/>
        </w:rPr>
        <w:t>da</w:t>
      </w:r>
      <w:r w:rsidRPr="00F37566">
        <w:rPr>
          <w:spacing w:val="71"/>
          <w:sz w:val="26"/>
        </w:rPr>
        <w:t xml:space="preserve"> </w:t>
      </w:r>
      <w:r w:rsidRPr="00F37566">
        <w:rPr>
          <w:sz w:val="26"/>
        </w:rPr>
        <w:t>simetria)</w:t>
      </w:r>
      <w:r w:rsidRPr="00F37566">
        <w:rPr>
          <w:spacing w:val="70"/>
          <w:sz w:val="26"/>
        </w:rPr>
        <w:t xml:space="preserve"> </w:t>
      </w:r>
      <w:r w:rsidRPr="00F37566">
        <w:rPr>
          <w:sz w:val="26"/>
        </w:rPr>
        <w:t>é</w:t>
      </w:r>
      <w:r w:rsidRPr="00F37566">
        <w:rPr>
          <w:spacing w:val="70"/>
          <w:sz w:val="26"/>
        </w:rPr>
        <w:t xml:space="preserve"> </w:t>
      </w:r>
      <w:r w:rsidRPr="00F37566">
        <w:rPr>
          <w:sz w:val="26"/>
        </w:rPr>
        <w:t>objeto</w:t>
      </w:r>
      <w:r w:rsidRPr="00F37566">
        <w:rPr>
          <w:spacing w:val="71"/>
          <w:sz w:val="26"/>
        </w:rPr>
        <w:t xml:space="preserve"> </w:t>
      </w:r>
      <w:r w:rsidRPr="00F37566">
        <w:rPr>
          <w:sz w:val="26"/>
        </w:rPr>
        <w:t>da</w:t>
      </w:r>
      <w:r w:rsidRPr="00F37566">
        <w:rPr>
          <w:spacing w:val="70"/>
          <w:sz w:val="26"/>
        </w:rPr>
        <w:t xml:space="preserve"> </w:t>
      </w:r>
      <w:r w:rsidRPr="00F37566">
        <w:rPr>
          <w:sz w:val="26"/>
        </w:rPr>
        <w:t>proposição,</w:t>
      </w:r>
      <w:r w:rsidRPr="00F37566">
        <w:rPr>
          <w:spacing w:val="70"/>
          <w:sz w:val="26"/>
        </w:rPr>
        <w:t xml:space="preserve"> </w:t>
      </w:r>
      <w:r w:rsidRPr="00F37566">
        <w:rPr>
          <w:sz w:val="26"/>
        </w:rPr>
        <w:t>nem</w:t>
      </w:r>
      <w:r w:rsidRPr="00F37566">
        <w:rPr>
          <w:spacing w:val="56"/>
          <w:sz w:val="26"/>
        </w:rPr>
        <w:t xml:space="preserve"> </w:t>
      </w:r>
      <w:r w:rsidRPr="00F37566">
        <w:rPr>
          <w:sz w:val="26"/>
        </w:rPr>
        <w:t>o</w:t>
      </w:r>
      <w:r w:rsidR="00F37566">
        <w:rPr>
          <w:sz w:val="26"/>
        </w:rPr>
        <w:t xml:space="preserve"> p</w:t>
      </w:r>
      <w:r w:rsidRPr="00F37566">
        <w:rPr>
          <w:sz w:val="26"/>
        </w:rPr>
        <w:t>rojeto visa criar, extinguir ou modificar órgão administrativo, ou mesmo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conferir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nova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atribuição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a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órgão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da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administração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pública,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a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exigir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 xml:space="preserve">iniciativa legislativa do Prefeito Municipal. </w:t>
      </w:r>
    </w:p>
    <w:p w:rsidR="001E3757" w:rsidRPr="00F37566" w:rsidRDefault="001E3757">
      <w:pPr>
        <w:spacing w:before="91" w:line="360" w:lineRule="auto"/>
        <w:ind w:left="101" w:right="107"/>
        <w:jc w:val="both"/>
        <w:rPr>
          <w:sz w:val="26"/>
        </w:rPr>
      </w:pPr>
    </w:p>
    <w:p w:rsidR="001E3757" w:rsidRPr="00F37566" w:rsidRDefault="001E3757" w:rsidP="001E3757">
      <w:pPr>
        <w:spacing w:before="91" w:line="360" w:lineRule="auto"/>
        <w:ind w:left="101" w:right="107" w:firstLine="1033"/>
        <w:jc w:val="both"/>
        <w:rPr>
          <w:b/>
          <w:sz w:val="26"/>
        </w:rPr>
      </w:pPr>
      <w:r w:rsidRPr="00F37566">
        <w:rPr>
          <w:b/>
          <w:sz w:val="26"/>
        </w:rPr>
        <w:t xml:space="preserve">Contudo, ressalvo que, o art. </w:t>
      </w:r>
      <w:r w:rsidR="00F37566">
        <w:rPr>
          <w:b/>
          <w:sz w:val="26"/>
        </w:rPr>
        <w:t>4º resta</w:t>
      </w:r>
      <w:r w:rsidR="004818BF">
        <w:rPr>
          <w:b/>
          <w:sz w:val="26"/>
        </w:rPr>
        <w:t xml:space="preserve"> disposta</w:t>
      </w:r>
      <w:r w:rsidR="00F37566">
        <w:rPr>
          <w:b/>
          <w:sz w:val="26"/>
        </w:rPr>
        <w:t xml:space="preserve"> atribuições para a Guarda Municipal </w:t>
      </w:r>
      <w:r w:rsidRPr="00F37566">
        <w:rPr>
          <w:b/>
          <w:sz w:val="26"/>
        </w:rPr>
        <w:t xml:space="preserve">para realização de determinadas atividades, o que, por hora, vislumbramos óbice na sua tramitação. </w:t>
      </w:r>
      <w:r w:rsidRPr="004818BF">
        <w:rPr>
          <w:b/>
          <w:sz w:val="26"/>
          <w:u w:val="single"/>
        </w:rPr>
        <w:t>Trata-se de uma situação a ser avaliada pela Comissão pertinente no que tange à supressa do referido termo ou readequação daquele dispositivo.</w:t>
      </w:r>
    </w:p>
    <w:p w:rsidR="0034590C" w:rsidRPr="00F37566" w:rsidRDefault="001E3757">
      <w:pPr>
        <w:pStyle w:val="Corpodetexto"/>
        <w:spacing w:before="240" w:line="360" w:lineRule="auto"/>
        <w:ind w:left="101" w:right="109" w:firstLine="720"/>
        <w:jc w:val="both"/>
        <w:rPr>
          <w:sz w:val="26"/>
        </w:rPr>
      </w:pPr>
      <w:r w:rsidRPr="00F37566">
        <w:rPr>
          <w:sz w:val="26"/>
        </w:rPr>
        <w:t>P</w:t>
      </w:r>
      <w:r w:rsidR="00997C03" w:rsidRPr="00F37566">
        <w:rPr>
          <w:sz w:val="26"/>
        </w:rPr>
        <w:t>or fim, anotamos que a deliberação pelo plenário da nobre Casa</w:t>
      </w:r>
      <w:r w:rsidR="00997C03" w:rsidRPr="00F37566">
        <w:rPr>
          <w:spacing w:val="1"/>
          <w:sz w:val="26"/>
        </w:rPr>
        <w:t xml:space="preserve"> </w:t>
      </w:r>
      <w:r w:rsidR="00997C03" w:rsidRPr="00F37566">
        <w:rPr>
          <w:sz w:val="26"/>
        </w:rPr>
        <w:t>Legislativa</w:t>
      </w:r>
      <w:r w:rsidR="00997C03" w:rsidRPr="00F37566">
        <w:rPr>
          <w:spacing w:val="1"/>
          <w:sz w:val="26"/>
        </w:rPr>
        <w:t xml:space="preserve"> </w:t>
      </w:r>
      <w:r w:rsidR="00997C03" w:rsidRPr="00F37566">
        <w:rPr>
          <w:sz w:val="26"/>
        </w:rPr>
        <w:t>deve</w:t>
      </w:r>
      <w:r w:rsidR="00997C03" w:rsidRPr="00F37566">
        <w:rPr>
          <w:spacing w:val="1"/>
          <w:sz w:val="26"/>
        </w:rPr>
        <w:t xml:space="preserve"> </w:t>
      </w:r>
      <w:r w:rsidR="00997C03" w:rsidRPr="00F37566">
        <w:rPr>
          <w:sz w:val="26"/>
        </w:rPr>
        <w:t>ser</w:t>
      </w:r>
      <w:r w:rsidR="00997C03" w:rsidRPr="00F37566">
        <w:rPr>
          <w:spacing w:val="1"/>
          <w:sz w:val="26"/>
        </w:rPr>
        <w:t xml:space="preserve"> </w:t>
      </w:r>
      <w:r w:rsidR="00997C03" w:rsidRPr="00F37566">
        <w:rPr>
          <w:sz w:val="26"/>
        </w:rPr>
        <w:t>precedida</w:t>
      </w:r>
      <w:r w:rsidR="00997C03" w:rsidRPr="00F37566">
        <w:rPr>
          <w:spacing w:val="1"/>
          <w:sz w:val="26"/>
        </w:rPr>
        <w:t xml:space="preserve"> </w:t>
      </w:r>
      <w:r w:rsidR="00997C03" w:rsidRPr="00F37566">
        <w:rPr>
          <w:sz w:val="26"/>
        </w:rPr>
        <w:t>da</w:t>
      </w:r>
      <w:r w:rsidR="00997C03" w:rsidRPr="00F37566">
        <w:rPr>
          <w:spacing w:val="1"/>
          <w:sz w:val="26"/>
        </w:rPr>
        <w:t xml:space="preserve"> </w:t>
      </w:r>
      <w:r w:rsidR="00997C03" w:rsidRPr="00F37566">
        <w:rPr>
          <w:sz w:val="26"/>
        </w:rPr>
        <w:t>manifestação</w:t>
      </w:r>
      <w:r w:rsidR="00997C03" w:rsidRPr="00F37566">
        <w:rPr>
          <w:spacing w:val="1"/>
          <w:sz w:val="26"/>
        </w:rPr>
        <w:t xml:space="preserve"> </w:t>
      </w:r>
      <w:r w:rsidR="00997C03" w:rsidRPr="00F37566">
        <w:rPr>
          <w:sz w:val="26"/>
        </w:rPr>
        <w:t>da</w:t>
      </w:r>
      <w:r w:rsidR="00997C03" w:rsidRPr="00F37566">
        <w:rPr>
          <w:spacing w:val="1"/>
          <w:sz w:val="26"/>
        </w:rPr>
        <w:t xml:space="preserve"> </w:t>
      </w:r>
      <w:r w:rsidR="00997C03" w:rsidRPr="00F37566">
        <w:rPr>
          <w:sz w:val="26"/>
        </w:rPr>
        <w:t>Comissão</w:t>
      </w:r>
      <w:r w:rsidR="00997C03" w:rsidRPr="00F37566">
        <w:rPr>
          <w:spacing w:val="1"/>
          <w:sz w:val="26"/>
        </w:rPr>
        <w:t xml:space="preserve"> </w:t>
      </w:r>
      <w:r w:rsidR="00997C03" w:rsidRPr="00F37566">
        <w:rPr>
          <w:sz w:val="26"/>
        </w:rPr>
        <w:t>de</w:t>
      </w:r>
      <w:r w:rsidR="00997C03" w:rsidRPr="00F37566">
        <w:rPr>
          <w:spacing w:val="1"/>
          <w:sz w:val="26"/>
        </w:rPr>
        <w:t xml:space="preserve"> </w:t>
      </w:r>
      <w:r w:rsidR="00997C03" w:rsidRPr="00F37566">
        <w:rPr>
          <w:sz w:val="26"/>
        </w:rPr>
        <w:t>LEGISLAÇÃO E JUSTIÇA, por ser condição de tramitação do processo</w:t>
      </w:r>
      <w:r w:rsidR="00997C03" w:rsidRPr="00F37566">
        <w:rPr>
          <w:spacing w:val="1"/>
          <w:sz w:val="26"/>
        </w:rPr>
        <w:t xml:space="preserve"> </w:t>
      </w:r>
      <w:r w:rsidR="00997C03" w:rsidRPr="00F37566">
        <w:rPr>
          <w:sz w:val="26"/>
        </w:rPr>
        <w:t>legislativo</w:t>
      </w:r>
      <w:r w:rsidR="00997C03" w:rsidRPr="00F37566">
        <w:rPr>
          <w:spacing w:val="-2"/>
          <w:sz w:val="26"/>
        </w:rPr>
        <w:t xml:space="preserve"> </w:t>
      </w:r>
      <w:r w:rsidR="00997C03" w:rsidRPr="00F37566">
        <w:rPr>
          <w:sz w:val="26"/>
        </w:rPr>
        <w:t>para</w:t>
      </w:r>
      <w:r w:rsidR="00997C03" w:rsidRPr="00F37566">
        <w:rPr>
          <w:spacing w:val="-2"/>
          <w:sz w:val="26"/>
        </w:rPr>
        <w:t xml:space="preserve"> </w:t>
      </w:r>
      <w:r w:rsidR="00997C03" w:rsidRPr="00F37566">
        <w:rPr>
          <w:sz w:val="26"/>
        </w:rPr>
        <w:t>todas</w:t>
      </w:r>
      <w:r w:rsidR="00997C03" w:rsidRPr="00F37566">
        <w:rPr>
          <w:spacing w:val="-2"/>
          <w:sz w:val="26"/>
        </w:rPr>
        <w:t xml:space="preserve"> </w:t>
      </w:r>
      <w:r w:rsidR="00997C03" w:rsidRPr="00F37566">
        <w:rPr>
          <w:sz w:val="26"/>
        </w:rPr>
        <w:t>as</w:t>
      </w:r>
      <w:r w:rsidR="00997C03" w:rsidRPr="00F37566">
        <w:rPr>
          <w:spacing w:val="-1"/>
          <w:sz w:val="26"/>
        </w:rPr>
        <w:t xml:space="preserve"> </w:t>
      </w:r>
      <w:r w:rsidR="00997C03" w:rsidRPr="00F37566">
        <w:rPr>
          <w:sz w:val="26"/>
        </w:rPr>
        <w:t>proposições</w:t>
      </w:r>
      <w:r w:rsidR="00997C03" w:rsidRPr="00F37566">
        <w:rPr>
          <w:spacing w:val="-2"/>
          <w:sz w:val="26"/>
        </w:rPr>
        <w:t xml:space="preserve"> </w:t>
      </w:r>
      <w:r w:rsidR="00997C03" w:rsidRPr="00F37566">
        <w:rPr>
          <w:sz w:val="26"/>
        </w:rPr>
        <w:t>em</w:t>
      </w:r>
      <w:r w:rsidR="00997C03" w:rsidRPr="00F37566">
        <w:rPr>
          <w:spacing w:val="-2"/>
          <w:sz w:val="26"/>
        </w:rPr>
        <w:t xml:space="preserve"> </w:t>
      </w:r>
      <w:r w:rsidR="00997C03" w:rsidRPr="00F37566">
        <w:rPr>
          <w:sz w:val="26"/>
        </w:rPr>
        <w:t>geral:</w:t>
      </w:r>
    </w:p>
    <w:p w:rsidR="0034590C" w:rsidRPr="00F37566" w:rsidRDefault="00997C03">
      <w:pPr>
        <w:pStyle w:val="Corpodetexto"/>
        <w:spacing w:before="240"/>
        <w:ind w:left="3701" w:right="106"/>
        <w:jc w:val="both"/>
        <w:rPr>
          <w:sz w:val="26"/>
        </w:rPr>
      </w:pPr>
      <w:r w:rsidRPr="00F37566">
        <w:rPr>
          <w:sz w:val="26"/>
        </w:rPr>
        <w:t>Art.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76-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Compete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à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Comissão</w:t>
      </w:r>
      <w:r w:rsidRPr="00F37566">
        <w:rPr>
          <w:spacing w:val="78"/>
          <w:sz w:val="26"/>
        </w:rPr>
        <w:t xml:space="preserve"> </w:t>
      </w:r>
      <w:r w:rsidRPr="00F37566">
        <w:rPr>
          <w:sz w:val="26"/>
        </w:rPr>
        <w:t>de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Legislação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e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Justiça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manifestar-se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sobre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todos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os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assuntos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nos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aspectos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constitucional, redacional e legal e, quando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já aprovados pelo Plenário, analisá-los sob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os aspectos lógico e gramatical, de modo a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adequar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ao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bom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vernáculo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texto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das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lastRenderedPageBreak/>
        <w:t>proposições.</w:t>
      </w:r>
    </w:p>
    <w:p w:rsidR="0034590C" w:rsidRPr="00F37566" w:rsidRDefault="00997C03">
      <w:pPr>
        <w:pStyle w:val="Corpodetexto"/>
        <w:spacing w:before="240"/>
        <w:ind w:left="3701" w:right="110"/>
        <w:jc w:val="both"/>
        <w:rPr>
          <w:sz w:val="26"/>
        </w:rPr>
      </w:pPr>
      <w:r w:rsidRPr="00F37566">
        <w:rPr>
          <w:sz w:val="26"/>
        </w:rPr>
        <w:t>§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1º-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Salvo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expressa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disposição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em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contrário deste Regimento, é obrigatória a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audiência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da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Comissão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de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Legislação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e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Justiça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em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todos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os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projetos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de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lei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e</w:t>
      </w:r>
      <w:r w:rsidRPr="00F37566">
        <w:rPr>
          <w:spacing w:val="1"/>
          <w:sz w:val="26"/>
        </w:rPr>
        <w:t xml:space="preserve"> </w:t>
      </w:r>
      <w:r w:rsidRPr="00F37566">
        <w:rPr>
          <w:sz w:val="26"/>
        </w:rPr>
        <w:t>determinadas matérias que tramitarem pela</w:t>
      </w:r>
      <w:r w:rsidRPr="00F37566">
        <w:rPr>
          <w:spacing w:val="-75"/>
          <w:sz w:val="26"/>
        </w:rPr>
        <w:t xml:space="preserve"> </w:t>
      </w:r>
      <w:r w:rsidRPr="00F37566">
        <w:rPr>
          <w:sz w:val="26"/>
        </w:rPr>
        <w:t>Câmara.</w:t>
      </w:r>
    </w:p>
    <w:p w:rsidR="0034590C" w:rsidRDefault="0034590C">
      <w:pPr>
        <w:pStyle w:val="Corpodetexto"/>
      </w:pPr>
    </w:p>
    <w:p w:rsidR="00596E92" w:rsidRPr="00F37566" w:rsidRDefault="00596E92">
      <w:pPr>
        <w:pStyle w:val="Corpodetexto"/>
      </w:pPr>
    </w:p>
    <w:p w:rsidR="0034590C" w:rsidRPr="00F37566" w:rsidRDefault="00997C03" w:rsidP="001E3757">
      <w:pPr>
        <w:pStyle w:val="Corpodetexto"/>
        <w:ind w:left="101"/>
        <w:jc w:val="center"/>
        <w:rPr>
          <w:b/>
          <w:sz w:val="26"/>
        </w:rPr>
      </w:pPr>
      <w:r w:rsidRPr="00F37566">
        <w:rPr>
          <w:b/>
          <w:sz w:val="26"/>
        </w:rPr>
        <w:t>CONSIDERAÇÕES</w:t>
      </w:r>
      <w:r w:rsidRPr="00F37566">
        <w:rPr>
          <w:b/>
          <w:spacing w:val="-9"/>
          <w:sz w:val="26"/>
        </w:rPr>
        <w:t xml:space="preserve"> </w:t>
      </w:r>
      <w:r w:rsidRPr="00F37566">
        <w:rPr>
          <w:b/>
          <w:sz w:val="26"/>
        </w:rPr>
        <w:t>FINAIS</w:t>
      </w:r>
    </w:p>
    <w:p w:rsidR="001E3757" w:rsidRPr="004818BF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  <w:sz w:val="24"/>
        </w:rPr>
      </w:pPr>
      <w:r w:rsidRPr="004818BF">
        <w:rPr>
          <w:sz w:val="24"/>
        </w:rPr>
        <w:t>Em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conformidade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com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os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fundamentos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normativos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acima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apresentados,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encaminhamos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o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expediente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para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prosseguimento</w:t>
      </w:r>
      <w:r w:rsidRPr="004818BF">
        <w:rPr>
          <w:spacing w:val="1"/>
          <w:sz w:val="24"/>
        </w:rPr>
        <w:t xml:space="preserve"> </w:t>
      </w:r>
      <w:r w:rsidRPr="004818BF">
        <w:rPr>
          <w:rFonts w:ascii="Arial" w:hAnsi="Arial"/>
          <w:b/>
          <w:sz w:val="22"/>
          <w:u w:val="single"/>
        </w:rPr>
        <w:t>opinando</w:t>
      </w:r>
      <w:r w:rsidR="001E3757" w:rsidRPr="004818BF">
        <w:rPr>
          <w:rFonts w:ascii="Arial" w:hAnsi="Arial"/>
          <w:b/>
          <w:sz w:val="22"/>
          <w:u w:val="single"/>
        </w:rPr>
        <w:t xml:space="preserve"> por hora,</w:t>
      </w:r>
      <w:r w:rsidRPr="004818BF">
        <w:rPr>
          <w:rFonts w:ascii="Arial" w:hAnsi="Arial"/>
          <w:b/>
          <w:sz w:val="22"/>
          <w:u w:val="single"/>
        </w:rPr>
        <w:t xml:space="preserve"> pela </w:t>
      </w:r>
      <w:r w:rsidR="001E3757" w:rsidRPr="004818BF">
        <w:rPr>
          <w:rFonts w:ascii="Arial" w:hAnsi="Arial"/>
          <w:b/>
          <w:sz w:val="22"/>
          <w:u w:val="single"/>
        </w:rPr>
        <w:t>in</w:t>
      </w:r>
      <w:r w:rsidRPr="004818BF">
        <w:rPr>
          <w:rFonts w:ascii="Arial" w:hAnsi="Arial"/>
          <w:b/>
          <w:sz w:val="22"/>
          <w:u w:val="single"/>
        </w:rPr>
        <w:t>viabilidade da tramitação</w:t>
      </w:r>
      <w:r w:rsidRPr="004818BF">
        <w:rPr>
          <w:sz w:val="24"/>
          <w:u w:val="single"/>
        </w:rPr>
        <w:t>,</w:t>
      </w:r>
      <w:r w:rsidR="001E3757" w:rsidRPr="004818BF">
        <w:rPr>
          <w:sz w:val="24"/>
        </w:rPr>
        <w:t xml:space="preserve"> especificamente quanto ao dispositivo </w:t>
      </w:r>
      <w:r w:rsidR="001E3757" w:rsidRPr="004818BF">
        <w:rPr>
          <w:b/>
          <w:i/>
          <w:sz w:val="24"/>
          <w:u w:val="single"/>
        </w:rPr>
        <w:t>do</w:t>
      </w:r>
      <w:r w:rsidR="004818BF" w:rsidRPr="004818BF">
        <w:rPr>
          <w:b/>
          <w:i/>
          <w:sz w:val="24"/>
          <w:u w:val="single"/>
        </w:rPr>
        <w:t xml:space="preserve"> </w:t>
      </w:r>
      <w:r w:rsidR="001E3757" w:rsidRPr="004818BF">
        <w:rPr>
          <w:b/>
          <w:i/>
          <w:sz w:val="24"/>
          <w:u w:val="single"/>
        </w:rPr>
        <w:t xml:space="preserve">art. </w:t>
      </w:r>
      <w:r w:rsidR="00F37566" w:rsidRPr="004818BF">
        <w:rPr>
          <w:b/>
          <w:i/>
          <w:sz w:val="24"/>
          <w:u w:val="single"/>
        </w:rPr>
        <w:t>4º</w:t>
      </w:r>
      <w:r w:rsidR="001E3757" w:rsidRPr="004818BF">
        <w:rPr>
          <w:b/>
          <w:i/>
          <w:sz w:val="24"/>
          <w:u w:val="single"/>
        </w:rPr>
        <w:t>, podendo a Comissão de Legislação e Justiça deliberar acerca da referida situação juntamente com a autora do PL acerca da supressão e/ou readequação do dispositivo</w:t>
      </w:r>
      <w:r w:rsidR="001E3757" w:rsidRPr="004818BF">
        <w:rPr>
          <w:sz w:val="24"/>
          <w:u w:val="single"/>
        </w:rPr>
        <w:t>,</w:t>
      </w:r>
      <w:r w:rsidRPr="004818BF">
        <w:rPr>
          <w:sz w:val="24"/>
        </w:rPr>
        <w:t xml:space="preserve"> eis que a deliberação sobre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a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matéria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está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ao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alcance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do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poder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de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iniciativa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parlamentar.</w:t>
      </w:r>
      <w:r w:rsidRPr="004818BF">
        <w:rPr>
          <w:spacing w:val="1"/>
          <w:sz w:val="24"/>
        </w:rPr>
        <w:t xml:space="preserve"> </w:t>
      </w:r>
    </w:p>
    <w:p w:rsidR="001E3757" w:rsidRPr="004818BF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  <w:sz w:val="24"/>
        </w:rPr>
      </w:pPr>
      <w:r w:rsidRPr="004818BF">
        <w:rPr>
          <w:sz w:val="24"/>
        </w:rPr>
        <w:t>Destac</w:t>
      </w:r>
      <w:r w:rsidR="001E3757" w:rsidRPr="004818BF">
        <w:rPr>
          <w:sz w:val="24"/>
        </w:rPr>
        <w:t>o</w:t>
      </w:r>
      <w:r w:rsidRPr="004818BF">
        <w:rPr>
          <w:sz w:val="24"/>
        </w:rPr>
        <w:t>,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como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de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praxe,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que o presente parecer tem natureza</w:t>
      </w:r>
      <w:r w:rsidRPr="004818BF">
        <w:rPr>
          <w:spacing w:val="1"/>
          <w:sz w:val="24"/>
        </w:rPr>
        <w:t xml:space="preserve"> </w:t>
      </w:r>
      <w:r w:rsidRPr="004818BF">
        <w:rPr>
          <w:sz w:val="24"/>
        </w:rPr>
        <w:t>opinativa</w:t>
      </w:r>
      <w:r w:rsidRPr="004818BF">
        <w:rPr>
          <w:spacing w:val="22"/>
          <w:sz w:val="24"/>
        </w:rPr>
        <w:t xml:space="preserve"> </w:t>
      </w:r>
      <w:r w:rsidRPr="004818BF">
        <w:rPr>
          <w:sz w:val="24"/>
        </w:rPr>
        <w:t>e</w:t>
      </w:r>
      <w:r w:rsidRPr="004818BF">
        <w:rPr>
          <w:spacing w:val="22"/>
          <w:sz w:val="24"/>
        </w:rPr>
        <w:t xml:space="preserve"> </w:t>
      </w:r>
      <w:r w:rsidRPr="004818BF">
        <w:rPr>
          <w:sz w:val="24"/>
        </w:rPr>
        <w:t>não</w:t>
      </w:r>
      <w:r w:rsidRPr="004818BF">
        <w:rPr>
          <w:spacing w:val="8"/>
          <w:sz w:val="24"/>
        </w:rPr>
        <w:t xml:space="preserve"> </w:t>
      </w:r>
      <w:r w:rsidRPr="004818BF">
        <w:rPr>
          <w:sz w:val="24"/>
        </w:rPr>
        <w:t>vincula</w:t>
      </w:r>
      <w:r w:rsidRPr="004818BF">
        <w:rPr>
          <w:spacing w:val="8"/>
          <w:sz w:val="24"/>
        </w:rPr>
        <w:t xml:space="preserve"> </w:t>
      </w:r>
      <w:r w:rsidRPr="004818BF">
        <w:rPr>
          <w:sz w:val="24"/>
        </w:rPr>
        <w:t>a</w:t>
      </w:r>
      <w:r w:rsidRPr="004818BF">
        <w:rPr>
          <w:spacing w:val="8"/>
          <w:sz w:val="24"/>
        </w:rPr>
        <w:t xml:space="preserve"> </w:t>
      </w:r>
      <w:r w:rsidRPr="004818BF">
        <w:rPr>
          <w:sz w:val="24"/>
        </w:rPr>
        <w:t>decisão</w:t>
      </w:r>
      <w:r w:rsidRPr="004818BF">
        <w:rPr>
          <w:spacing w:val="9"/>
          <w:sz w:val="24"/>
        </w:rPr>
        <w:t xml:space="preserve"> </w:t>
      </w:r>
      <w:r w:rsidRPr="004818BF">
        <w:rPr>
          <w:sz w:val="24"/>
        </w:rPr>
        <w:t>das</w:t>
      </w:r>
      <w:r w:rsidRPr="004818BF">
        <w:rPr>
          <w:spacing w:val="8"/>
          <w:sz w:val="24"/>
        </w:rPr>
        <w:t xml:space="preserve"> </w:t>
      </w:r>
      <w:r w:rsidRPr="004818BF">
        <w:rPr>
          <w:sz w:val="24"/>
        </w:rPr>
        <w:t>comissões.</w:t>
      </w:r>
      <w:r w:rsidRPr="004818BF">
        <w:rPr>
          <w:spacing w:val="8"/>
          <w:sz w:val="24"/>
        </w:rPr>
        <w:t xml:space="preserve"> </w:t>
      </w:r>
    </w:p>
    <w:p w:rsidR="0034590C" w:rsidRPr="004818BF" w:rsidRDefault="001E3757" w:rsidP="001E3757">
      <w:pPr>
        <w:pStyle w:val="Corpodetexto"/>
        <w:spacing w:before="240" w:line="360" w:lineRule="auto"/>
        <w:ind w:left="101" w:right="110" w:firstLine="705"/>
        <w:jc w:val="both"/>
        <w:rPr>
          <w:sz w:val="24"/>
        </w:rPr>
      </w:pPr>
      <w:r w:rsidRPr="004818BF">
        <w:rPr>
          <w:sz w:val="24"/>
        </w:rPr>
        <w:t>E</w:t>
      </w:r>
      <w:r w:rsidR="00997C03" w:rsidRPr="004818BF">
        <w:rPr>
          <w:sz w:val="24"/>
        </w:rPr>
        <w:t>ncaminh</w:t>
      </w:r>
      <w:r w:rsidRPr="004818BF">
        <w:rPr>
          <w:sz w:val="24"/>
        </w:rPr>
        <w:t>o</w:t>
      </w:r>
      <w:r w:rsidR="00997C03" w:rsidRPr="004818BF">
        <w:rPr>
          <w:sz w:val="24"/>
        </w:rPr>
        <w:tab/>
        <w:t>os</w:t>
      </w:r>
      <w:r w:rsidRPr="004818BF">
        <w:rPr>
          <w:sz w:val="24"/>
        </w:rPr>
        <w:t xml:space="preserve"> autos </w:t>
      </w:r>
      <w:r w:rsidR="00997C03" w:rsidRPr="004818BF">
        <w:rPr>
          <w:sz w:val="24"/>
        </w:rPr>
        <w:t>à</w:t>
      </w:r>
      <w:r w:rsidR="00997C03" w:rsidRPr="004818BF">
        <w:rPr>
          <w:sz w:val="24"/>
        </w:rPr>
        <w:tab/>
      </w:r>
      <w:r w:rsidR="00997C03" w:rsidRPr="004818BF">
        <w:rPr>
          <w:spacing w:val="-1"/>
          <w:sz w:val="24"/>
        </w:rPr>
        <w:t>DIRETORIA</w:t>
      </w:r>
      <w:r w:rsidRPr="004818BF">
        <w:rPr>
          <w:spacing w:val="-1"/>
          <w:sz w:val="24"/>
        </w:rPr>
        <w:t xml:space="preserve"> </w:t>
      </w:r>
      <w:r w:rsidR="00997C03" w:rsidRPr="004818BF">
        <w:rPr>
          <w:spacing w:val="-75"/>
          <w:sz w:val="24"/>
        </w:rPr>
        <w:t xml:space="preserve"> </w:t>
      </w:r>
      <w:r w:rsidR="00997C03" w:rsidRPr="004818BF">
        <w:rPr>
          <w:sz w:val="24"/>
        </w:rPr>
        <w:t>LEGISLATIVA</w:t>
      </w:r>
      <w:r w:rsidR="00997C03" w:rsidRPr="004818BF">
        <w:rPr>
          <w:spacing w:val="-18"/>
          <w:sz w:val="24"/>
        </w:rPr>
        <w:t xml:space="preserve"> </w:t>
      </w:r>
      <w:r w:rsidR="00997C03" w:rsidRPr="004818BF">
        <w:rPr>
          <w:sz w:val="24"/>
        </w:rPr>
        <w:t>para</w:t>
      </w:r>
      <w:r w:rsidR="00997C03" w:rsidRPr="004818BF">
        <w:rPr>
          <w:spacing w:val="-2"/>
          <w:sz w:val="24"/>
        </w:rPr>
        <w:t xml:space="preserve"> </w:t>
      </w:r>
      <w:r w:rsidR="00997C03" w:rsidRPr="004818BF">
        <w:rPr>
          <w:sz w:val="24"/>
        </w:rPr>
        <w:t>as</w:t>
      </w:r>
      <w:r w:rsidR="00997C03" w:rsidRPr="004818BF">
        <w:rPr>
          <w:spacing w:val="-2"/>
          <w:sz w:val="24"/>
        </w:rPr>
        <w:t xml:space="preserve"> </w:t>
      </w:r>
      <w:r w:rsidR="00997C03" w:rsidRPr="004818BF">
        <w:rPr>
          <w:sz w:val="24"/>
        </w:rPr>
        <w:t>devidas</w:t>
      </w:r>
      <w:r w:rsidR="00997C03" w:rsidRPr="004818BF">
        <w:rPr>
          <w:spacing w:val="-3"/>
          <w:sz w:val="24"/>
        </w:rPr>
        <w:t xml:space="preserve"> </w:t>
      </w:r>
      <w:r w:rsidR="00997C03" w:rsidRPr="004818BF">
        <w:rPr>
          <w:sz w:val="24"/>
        </w:rPr>
        <w:t>diligências.</w:t>
      </w:r>
    </w:p>
    <w:p w:rsidR="0034590C" w:rsidRDefault="00F37566" w:rsidP="001E3757">
      <w:pPr>
        <w:pStyle w:val="Corpodetexto"/>
        <w:spacing w:before="240"/>
        <w:ind w:right="105"/>
        <w:jc w:val="center"/>
        <w:rPr>
          <w:sz w:val="24"/>
        </w:rPr>
      </w:pPr>
      <w:r w:rsidRPr="004818BF">
        <w:rPr>
          <w:sz w:val="24"/>
        </w:rPr>
        <w:t>Sapucaia do Sul/RS,</w:t>
      </w:r>
      <w:r w:rsidR="00997C03" w:rsidRPr="004818BF">
        <w:rPr>
          <w:spacing w:val="-4"/>
          <w:sz w:val="24"/>
        </w:rPr>
        <w:t xml:space="preserve"> </w:t>
      </w:r>
      <w:r w:rsidR="001E3757" w:rsidRPr="004818BF">
        <w:rPr>
          <w:sz w:val="24"/>
        </w:rPr>
        <w:t>1</w:t>
      </w:r>
      <w:r w:rsidRPr="004818BF">
        <w:rPr>
          <w:sz w:val="24"/>
        </w:rPr>
        <w:t>2</w:t>
      </w:r>
      <w:r w:rsidR="00997C03" w:rsidRPr="004818BF">
        <w:rPr>
          <w:spacing w:val="-5"/>
          <w:sz w:val="24"/>
        </w:rPr>
        <w:t xml:space="preserve"> </w:t>
      </w:r>
      <w:r w:rsidR="00997C03" w:rsidRPr="004818BF">
        <w:rPr>
          <w:sz w:val="24"/>
        </w:rPr>
        <w:t>de</w:t>
      </w:r>
      <w:r w:rsidR="00997C03" w:rsidRPr="004818BF">
        <w:rPr>
          <w:spacing w:val="-4"/>
          <w:sz w:val="24"/>
        </w:rPr>
        <w:t xml:space="preserve"> </w:t>
      </w:r>
      <w:r w:rsidRPr="004818BF">
        <w:rPr>
          <w:spacing w:val="-4"/>
          <w:sz w:val="24"/>
        </w:rPr>
        <w:t>dez</w:t>
      </w:r>
      <w:r w:rsidR="001E3757" w:rsidRPr="004818BF">
        <w:rPr>
          <w:spacing w:val="-4"/>
          <w:sz w:val="24"/>
        </w:rPr>
        <w:t>embro</w:t>
      </w:r>
      <w:r w:rsidR="00997C03" w:rsidRPr="004818BF">
        <w:rPr>
          <w:spacing w:val="-4"/>
          <w:sz w:val="24"/>
        </w:rPr>
        <w:t xml:space="preserve"> </w:t>
      </w:r>
      <w:r w:rsidR="00997C03" w:rsidRPr="004818BF">
        <w:rPr>
          <w:sz w:val="24"/>
        </w:rPr>
        <w:t>de</w:t>
      </w:r>
      <w:r w:rsidR="00997C03" w:rsidRPr="004818BF">
        <w:rPr>
          <w:spacing w:val="-4"/>
          <w:sz w:val="24"/>
        </w:rPr>
        <w:t xml:space="preserve"> </w:t>
      </w:r>
      <w:r w:rsidR="00997C03" w:rsidRPr="004818BF">
        <w:rPr>
          <w:sz w:val="24"/>
        </w:rPr>
        <w:t>2022</w:t>
      </w:r>
      <w:r w:rsidR="001E3757" w:rsidRPr="004818BF">
        <w:rPr>
          <w:sz w:val="24"/>
        </w:rPr>
        <w:t>.</w:t>
      </w:r>
    </w:p>
    <w:p w:rsidR="004818BF" w:rsidRDefault="004818BF" w:rsidP="004818BF">
      <w:pPr>
        <w:pStyle w:val="Corpodetexto"/>
        <w:spacing w:before="240"/>
        <w:ind w:right="105"/>
        <w:rPr>
          <w:sz w:val="24"/>
        </w:rPr>
      </w:pPr>
    </w:p>
    <w:p w:rsidR="004818BF" w:rsidRPr="004818BF" w:rsidRDefault="004818BF" w:rsidP="004818BF">
      <w:pPr>
        <w:pStyle w:val="Corpodetexto"/>
        <w:ind w:right="105"/>
        <w:jc w:val="right"/>
        <w:rPr>
          <w:b/>
          <w:i/>
          <w:sz w:val="24"/>
        </w:rPr>
      </w:pPr>
      <w:r w:rsidRPr="004818BF">
        <w:rPr>
          <w:b/>
          <w:i/>
          <w:sz w:val="24"/>
        </w:rPr>
        <w:t>Pablo José Camboim de Souza</w:t>
      </w:r>
    </w:p>
    <w:p w:rsidR="004818BF" w:rsidRDefault="004818BF" w:rsidP="004818BF">
      <w:pPr>
        <w:pStyle w:val="Corpodetexto"/>
        <w:ind w:right="105"/>
        <w:jc w:val="right"/>
        <w:rPr>
          <w:b/>
          <w:i/>
          <w:sz w:val="24"/>
        </w:rPr>
      </w:pPr>
      <w:r w:rsidRPr="004818BF">
        <w:rPr>
          <w:b/>
          <w:i/>
          <w:sz w:val="24"/>
        </w:rPr>
        <w:t>Advogado</w:t>
      </w:r>
    </w:p>
    <w:p w:rsidR="004818BF" w:rsidRPr="004818BF" w:rsidRDefault="004818BF" w:rsidP="004818BF">
      <w:pPr>
        <w:pStyle w:val="Corpodetexto"/>
        <w:ind w:right="105"/>
        <w:jc w:val="right"/>
        <w:rPr>
          <w:b/>
          <w:i/>
          <w:sz w:val="24"/>
        </w:rPr>
      </w:pPr>
      <w:r>
        <w:rPr>
          <w:b/>
          <w:i/>
          <w:sz w:val="24"/>
        </w:rPr>
        <w:t>OAB/RS 50.493</w:t>
      </w:r>
    </w:p>
    <w:p w:rsidR="004818BF" w:rsidRPr="004818BF" w:rsidRDefault="004818BF" w:rsidP="004818BF">
      <w:pPr>
        <w:pStyle w:val="Corpodetexto"/>
        <w:ind w:right="105"/>
        <w:jc w:val="right"/>
        <w:rPr>
          <w:b/>
          <w:i/>
          <w:sz w:val="24"/>
        </w:rPr>
      </w:pPr>
      <w:r w:rsidRPr="004818BF">
        <w:rPr>
          <w:b/>
          <w:i/>
          <w:sz w:val="24"/>
        </w:rPr>
        <w:t>Matrícula 881</w:t>
      </w:r>
    </w:p>
    <w:p w:rsidR="001E3757" w:rsidRPr="004818BF" w:rsidRDefault="001E3757" w:rsidP="004818BF">
      <w:pPr>
        <w:pStyle w:val="Corpodetexto"/>
        <w:ind w:right="105"/>
        <w:jc w:val="right"/>
        <w:rPr>
          <w:sz w:val="24"/>
        </w:rPr>
      </w:pPr>
    </w:p>
    <w:p w:rsidR="0034590C" w:rsidRPr="004818BF" w:rsidRDefault="0034590C" w:rsidP="004818BF">
      <w:pPr>
        <w:pStyle w:val="Corpodetexto"/>
        <w:jc w:val="right"/>
        <w:rPr>
          <w:sz w:val="24"/>
        </w:rPr>
      </w:pPr>
    </w:p>
    <w:p w:rsidR="0034590C" w:rsidRPr="004818BF" w:rsidRDefault="00997C03" w:rsidP="004818BF">
      <w:pPr>
        <w:pStyle w:val="Heading2"/>
        <w:ind w:right="105"/>
        <w:jc w:val="right"/>
        <w:rPr>
          <w:i/>
          <w:sz w:val="24"/>
          <w:szCs w:val="24"/>
        </w:rPr>
      </w:pPr>
      <w:r w:rsidRPr="004818BF">
        <w:rPr>
          <w:i/>
          <w:sz w:val="24"/>
          <w:szCs w:val="24"/>
        </w:rPr>
        <w:t>João</w:t>
      </w:r>
      <w:r w:rsidRPr="004818BF">
        <w:rPr>
          <w:i/>
          <w:spacing w:val="-7"/>
          <w:sz w:val="24"/>
          <w:szCs w:val="24"/>
        </w:rPr>
        <w:t xml:space="preserve"> </w:t>
      </w:r>
      <w:r w:rsidRPr="004818BF">
        <w:rPr>
          <w:i/>
          <w:sz w:val="24"/>
          <w:szCs w:val="24"/>
        </w:rPr>
        <w:t>Roberto</w:t>
      </w:r>
      <w:r w:rsidRPr="004818BF">
        <w:rPr>
          <w:i/>
          <w:spacing w:val="-6"/>
          <w:sz w:val="24"/>
          <w:szCs w:val="24"/>
        </w:rPr>
        <w:t xml:space="preserve"> </w:t>
      </w:r>
      <w:r w:rsidRPr="004818BF">
        <w:rPr>
          <w:i/>
          <w:sz w:val="24"/>
          <w:szCs w:val="24"/>
        </w:rPr>
        <w:t>da</w:t>
      </w:r>
      <w:r w:rsidRPr="004818BF">
        <w:rPr>
          <w:i/>
          <w:spacing w:val="-6"/>
          <w:sz w:val="24"/>
          <w:szCs w:val="24"/>
        </w:rPr>
        <w:t xml:space="preserve"> </w:t>
      </w:r>
      <w:r w:rsidRPr="004818BF">
        <w:rPr>
          <w:i/>
          <w:sz w:val="24"/>
          <w:szCs w:val="24"/>
        </w:rPr>
        <w:t>Fonseca</w:t>
      </w:r>
      <w:r w:rsidRPr="004818BF">
        <w:rPr>
          <w:i/>
          <w:spacing w:val="-6"/>
          <w:sz w:val="24"/>
          <w:szCs w:val="24"/>
        </w:rPr>
        <w:t xml:space="preserve"> </w:t>
      </w:r>
      <w:r w:rsidRPr="004818BF">
        <w:rPr>
          <w:i/>
          <w:sz w:val="24"/>
          <w:szCs w:val="24"/>
        </w:rPr>
        <w:t>Junior</w:t>
      </w:r>
    </w:p>
    <w:p w:rsidR="001E3757" w:rsidRPr="004818BF" w:rsidRDefault="00997C03" w:rsidP="004818BF">
      <w:pPr>
        <w:pStyle w:val="Corpodetexto"/>
        <w:ind w:right="105" w:hanging="218"/>
        <w:jc w:val="right"/>
        <w:rPr>
          <w:rFonts w:ascii="Arial" w:hAnsi="Arial" w:cs="Arial"/>
          <w:b/>
          <w:i/>
          <w:sz w:val="24"/>
          <w:szCs w:val="24"/>
        </w:rPr>
      </w:pPr>
      <w:r w:rsidRPr="004818BF">
        <w:rPr>
          <w:rFonts w:ascii="Arial" w:hAnsi="Arial" w:cs="Arial"/>
          <w:b/>
          <w:i/>
          <w:sz w:val="24"/>
          <w:szCs w:val="24"/>
        </w:rPr>
        <w:t>Procurador</w:t>
      </w:r>
      <w:r w:rsidRPr="004818BF">
        <w:rPr>
          <w:rFonts w:ascii="Arial" w:hAnsi="Arial" w:cs="Arial"/>
          <w:b/>
          <w:i/>
          <w:spacing w:val="-12"/>
          <w:sz w:val="24"/>
          <w:szCs w:val="24"/>
        </w:rPr>
        <w:t xml:space="preserve"> </w:t>
      </w:r>
      <w:r w:rsidRPr="004818BF">
        <w:rPr>
          <w:rFonts w:ascii="Arial" w:hAnsi="Arial" w:cs="Arial"/>
          <w:b/>
          <w:i/>
          <w:sz w:val="24"/>
          <w:szCs w:val="24"/>
        </w:rPr>
        <w:t>Chefe</w:t>
      </w:r>
    </w:p>
    <w:p w:rsidR="0034590C" w:rsidRPr="004818BF" w:rsidRDefault="00997C03" w:rsidP="004818BF">
      <w:pPr>
        <w:pStyle w:val="Corpodetexto"/>
        <w:ind w:right="105" w:hanging="218"/>
        <w:jc w:val="right"/>
        <w:rPr>
          <w:rFonts w:ascii="Arial" w:hAnsi="Arial" w:cs="Arial"/>
          <w:b/>
          <w:i/>
          <w:sz w:val="24"/>
          <w:szCs w:val="24"/>
        </w:rPr>
      </w:pPr>
      <w:r w:rsidRPr="004818BF">
        <w:rPr>
          <w:rFonts w:ascii="Arial" w:hAnsi="Arial" w:cs="Arial"/>
          <w:b/>
          <w:i/>
          <w:spacing w:val="-75"/>
          <w:sz w:val="24"/>
          <w:szCs w:val="24"/>
        </w:rPr>
        <w:t xml:space="preserve"> </w:t>
      </w:r>
      <w:r w:rsidRPr="004818BF">
        <w:rPr>
          <w:rFonts w:ascii="Arial" w:hAnsi="Arial" w:cs="Arial"/>
          <w:b/>
          <w:i/>
          <w:sz w:val="24"/>
          <w:szCs w:val="24"/>
        </w:rPr>
        <w:t>OAB/RS</w:t>
      </w:r>
      <w:r w:rsidRPr="004818BF">
        <w:rPr>
          <w:rFonts w:ascii="Arial" w:hAnsi="Arial" w:cs="Arial"/>
          <w:b/>
          <w:i/>
          <w:spacing w:val="-11"/>
          <w:sz w:val="24"/>
          <w:szCs w:val="24"/>
        </w:rPr>
        <w:t xml:space="preserve"> </w:t>
      </w:r>
      <w:r w:rsidRPr="004818BF">
        <w:rPr>
          <w:rFonts w:ascii="Arial" w:hAnsi="Arial" w:cs="Arial"/>
          <w:b/>
          <w:i/>
          <w:sz w:val="24"/>
          <w:szCs w:val="24"/>
        </w:rPr>
        <w:t>69.257</w:t>
      </w:r>
    </w:p>
    <w:sectPr w:rsidR="0034590C" w:rsidRPr="004818BF" w:rsidSect="0034590C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176A" w:rsidRDefault="00A4176A" w:rsidP="0034590C">
      <w:r>
        <w:separator/>
      </w:r>
    </w:p>
  </w:endnote>
  <w:endnote w:type="continuationSeparator" w:id="0">
    <w:p w:rsidR="00A4176A" w:rsidRDefault="00A4176A" w:rsidP="00345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176A" w:rsidRDefault="00A4176A" w:rsidP="0034590C">
      <w:r>
        <w:separator/>
      </w:r>
    </w:p>
  </w:footnote>
  <w:footnote w:type="continuationSeparator" w:id="0">
    <w:p w:rsidR="00A4176A" w:rsidRDefault="00A4176A" w:rsidP="003459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90C" w:rsidRDefault="00997C0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972F5" w:rsidRPr="008972F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4590C" w:rsidRDefault="00997C03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4590C" w:rsidRDefault="00997C03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42022"/>
    <w:multiLevelType w:val="hybridMultilevel"/>
    <w:tmpl w:val="04F8FC88"/>
    <w:lvl w:ilvl="0" w:tplc="992CD8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D403A32">
      <w:start w:val="1"/>
      <w:numFmt w:val="upperRoman"/>
      <w:lvlText w:val="%2"/>
      <w:lvlJc w:val="left"/>
      <w:pPr>
        <w:ind w:left="3796" w:hanging="156"/>
        <w:jc w:val="right"/>
      </w:pPr>
      <w:rPr>
        <w:rFonts w:hint="default"/>
        <w:i/>
        <w:iCs/>
        <w:w w:val="100"/>
        <w:lang w:val="pt-PT" w:eastAsia="en-US" w:bidi="ar-SA"/>
      </w:rPr>
    </w:lvl>
    <w:lvl w:ilvl="2" w:tplc="F832214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19345590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0EF408D6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537C256E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D5E15D0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424228D2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602603D0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>
    <w:nsid w:val="57AF2311"/>
    <w:multiLevelType w:val="hybridMultilevel"/>
    <w:tmpl w:val="B0507410"/>
    <w:lvl w:ilvl="0" w:tplc="F474AF44">
      <w:start w:val="1"/>
      <w:numFmt w:val="upperRoman"/>
      <w:lvlText w:val="%1"/>
      <w:lvlJc w:val="left"/>
      <w:pPr>
        <w:ind w:left="3506" w:hanging="306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CCC8436">
      <w:start w:val="1"/>
      <w:numFmt w:val="upperRoman"/>
      <w:lvlText w:val="%2"/>
      <w:lvlJc w:val="left"/>
      <w:pPr>
        <w:ind w:left="3641" w:hanging="186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2" w:tplc="732C0436">
      <w:numFmt w:val="bullet"/>
      <w:lvlText w:val="•"/>
      <w:lvlJc w:val="left"/>
      <w:pPr>
        <w:ind w:left="4266" w:hanging="186"/>
      </w:pPr>
      <w:rPr>
        <w:rFonts w:hint="default"/>
        <w:lang w:val="pt-PT" w:eastAsia="en-US" w:bidi="ar-SA"/>
      </w:rPr>
    </w:lvl>
    <w:lvl w:ilvl="3" w:tplc="D9B448D6">
      <w:numFmt w:val="bullet"/>
      <w:lvlText w:val="•"/>
      <w:lvlJc w:val="left"/>
      <w:pPr>
        <w:ind w:left="4893" w:hanging="186"/>
      </w:pPr>
      <w:rPr>
        <w:rFonts w:hint="default"/>
        <w:lang w:val="pt-PT" w:eastAsia="en-US" w:bidi="ar-SA"/>
      </w:rPr>
    </w:lvl>
    <w:lvl w:ilvl="4" w:tplc="AAE49570">
      <w:numFmt w:val="bullet"/>
      <w:lvlText w:val="•"/>
      <w:lvlJc w:val="left"/>
      <w:pPr>
        <w:ind w:left="5520" w:hanging="186"/>
      </w:pPr>
      <w:rPr>
        <w:rFonts w:hint="default"/>
        <w:lang w:val="pt-PT" w:eastAsia="en-US" w:bidi="ar-SA"/>
      </w:rPr>
    </w:lvl>
    <w:lvl w:ilvl="5" w:tplc="56962F2C">
      <w:numFmt w:val="bullet"/>
      <w:lvlText w:val="•"/>
      <w:lvlJc w:val="left"/>
      <w:pPr>
        <w:ind w:left="6146" w:hanging="186"/>
      </w:pPr>
      <w:rPr>
        <w:rFonts w:hint="default"/>
        <w:lang w:val="pt-PT" w:eastAsia="en-US" w:bidi="ar-SA"/>
      </w:rPr>
    </w:lvl>
    <w:lvl w:ilvl="6" w:tplc="09AA2E38">
      <w:numFmt w:val="bullet"/>
      <w:lvlText w:val="•"/>
      <w:lvlJc w:val="left"/>
      <w:pPr>
        <w:ind w:left="6773" w:hanging="186"/>
      </w:pPr>
      <w:rPr>
        <w:rFonts w:hint="default"/>
        <w:lang w:val="pt-PT" w:eastAsia="en-US" w:bidi="ar-SA"/>
      </w:rPr>
    </w:lvl>
    <w:lvl w:ilvl="7" w:tplc="8A321DB2">
      <w:numFmt w:val="bullet"/>
      <w:lvlText w:val="•"/>
      <w:lvlJc w:val="left"/>
      <w:pPr>
        <w:ind w:left="7400" w:hanging="186"/>
      </w:pPr>
      <w:rPr>
        <w:rFonts w:hint="default"/>
        <w:lang w:val="pt-PT" w:eastAsia="en-US" w:bidi="ar-SA"/>
      </w:rPr>
    </w:lvl>
    <w:lvl w:ilvl="8" w:tplc="8E2EE5A0">
      <w:numFmt w:val="bullet"/>
      <w:lvlText w:val="•"/>
      <w:lvlJc w:val="left"/>
      <w:pPr>
        <w:ind w:left="8026" w:hanging="186"/>
      </w:pPr>
      <w:rPr>
        <w:rFonts w:hint="default"/>
        <w:lang w:val="pt-PT" w:eastAsia="en-US" w:bidi="ar-SA"/>
      </w:rPr>
    </w:lvl>
  </w:abstractNum>
  <w:abstractNum w:abstractNumId="2">
    <w:nsid w:val="5D501100"/>
    <w:multiLevelType w:val="hybridMultilevel"/>
    <w:tmpl w:val="AE58E566"/>
    <w:lvl w:ilvl="0" w:tplc="10D8B0F4">
      <w:start w:val="1"/>
      <w:numFmt w:val="lowerLetter"/>
      <w:lvlText w:val="%1)"/>
      <w:lvlJc w:val="left"/>
      <w:pPr>
        <w:ind w:left="3506" w:hanging="372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E6C82E6">
      <w:numFmt w:val="bullet"/>
      <w:lvlText w:val="•"/>
      <w:lvlJc w:val="left"/>
      <w:pPr>
        <w:ind w:left="4078" w:hanging="372"/>
      </w:pPr>
      <w:rPr>
        <w:rFonts w:hint="default"/>
        <w:lang w:val="pt-PT" w:eastAsia="en-US" w:bidi="ar-SA"/>
      </w:rPr>
    </w:lvl>
    <w:lvl w:ilvl="2" w:tplc="2558E622">
      <w:numFmt w:val="bullet"/>
      <w:lvlText w:val="•"/>
      <w:lvlJc w:val="left"/>
      <w:pPr>
        <w:ind w:left="4656" w:hanging="372"/>
      </w:pPr>
      <w:rPr>
        <w:rFonts w:hint="default"/>
        <w:lang w:val="pt-PT" w:eastAsia="en-US" w:bidi="ar-SA"/>
      </w:rPr>
    </w:lvl>
    <w:lvl w:ilvl="3" w:tplc="5E183FD0">
      <w:numFmt w:val="bullet"/>
      <w:lvlText w:val="•"/>
      <w:lvlJc w:val="left"/>
      <w:pPr>
        <w:ind w:left="5234" w:hanging="372"/>
      </w:pPr>
      <w:rPr>
        <w:rFonts w:hint="default"/>
        <w:lang w:val="pt-PT" w:eastAsia="en-US" w:bidi="ar-SA"/>
      </w:rPr>
    </w:lvl>
    <w:lvl w:ilvl="4" w:tplc="62361736">
      <w:numFmt w:val="bullet"/>
      <w:lvlText w:val="•"/>
      <w:lvlJc w:val="left"/>
      <w:pPr>
        <w:ind w:left="5812" w:hanging="372"/>
      </w:pPr>
      <w:rPr>
        <w:rFonts w:hint="default"/>
        <w:lang w:val="pt-PT" w:eastAsia="en-US" w:bidi="ar-SA"/>
      </w:rPr>
    </w:lvl>
    <w:lvl w:ilvl="5" w:tplc="F1FC1792">
      <w:numFmt w:val="bullet"/>
      <w:lvlText w:val="•"/>
      <w:lvlJc w:val="left"/>
      <w:pPr>
        <w:ind w:left="6390" w:hanging="372"/>
      </w:pPr>
      <w:rPr>
        <w:rFonts w:hint="default"/>
        <w:lang w:val="pt-PT" w:eastAsia="en-US" w:bidi="ar-SA"/>
      </w:rPr>
    </w:lvl>
    <w:lvl w:ilvl="6" w:tplc="B2DC2074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7" w:tplc="5232A0E4">
      <w:numFmt w:val="bullet"/>
      <w:lvlText w:val="•"/>
      <w:lvlJc w:val="left"/>
      <w:pPr>
        <w:ind w:left="7546" w:hanging="372"/>
      </w:pPr>
      <w:rPr>
        <w:rFonts w:hint="default"/>
        <w:lang w:val="pt-PT" w:eastAsia="en-US" w:bidi="ar-SA"/>
      </w:rPr>
    </w:lvl>
    <w:lvl w:ilvl="8" w:tplc="E6C2503C">
      <w:numFmt w:val="bullet"/>
      <w:lvlText w:val="•"/>
      <w:lvlJc w:val="left"/>
      <w:pPr>
        <w:ind w:left="8124" w:hanging="372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4590C"/>
    <w:rsid w:val="001E3757"/>
    <w:rsid w:val="0034590C"/>
    <w:rsid w:val="003D7416"/>
    <w:rsid w:val="004818BF"/>
    <w:rsid w:val="00596E92"/>
    <w:rsid w:val="0073516D"/>
    <w:rsid w:val="008972F5"/>
    <w:rsid w:val="00997C03"/>
    <w:rsid w:val="00A4176A"/>
    <w:rsid w:val="00F375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590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5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4590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4590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4590C"/>
    <w:pPr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4590C"/>
    <w:pPr>
      <w:ind w:left="3506"/>
      <w:jc w:val="both"/>
    </w:pPr>
  </w:style>
  <w:style w:type="paragraph" w:customStyle="1" w:styleId="TableParagraph">
    <w:name w:val="Table Paragraph"/>
    <w:basedOn w:val="Normal"/>
    <w:uiPriority w:val="1"/>
    <w:qFormat/>
    <w:rsid w:val="0034590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2215</Words>
  <Characters>11966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PLL023 Parecer Jurídico</vt:lpstr>
    </vt:vector>
  </TitlesOfParts>
  <Company/>
  <LinksUpToDate>false</LinksUpToDate>
  <CharactersWithSpaces>14153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PLL023 Parecer Jurídico</dc:title>
  <dc:creator>Joao Roberto da Fonseca Junior</dc:creator>
  <cp:lastModifiedBy>Joao Roberto da Fonseca Junior</cp:lastModifiedBy>
  <cp:revision>2</cp:revision>
  <dcterms:created xsi:type="dcterms:W3CDTF">2022-12-12T13:41:00Z</dcterms:created>
  <dcterms:modified xsi:type="dcterms:W3CDTF">2022-12-12T13:41:00Z</dcterms:modified>
</cp:coreProperties>
</file>