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EF9" w:rsidRPr="00B56B44" w:rsidRDefault="007D542F">
      <w:pPr>
        <w:pStyle w:val="normal0"/>
        <w:rPr>
          <w:rFonts w:ascii="Arial" w:eastAsia="Arial" w:hAnsi="Arial" w:cs="Arial"/>
          <w:b/>
          <w:sz w:val="28"/>
        </w:rPr>
      </w:pPr>
      <w:r w:rsidRPr="00B56B44">
        <w:rPr>
          <w:rFonts w:ascii="Arial" w:eastAsia="Arial" w:hAnsi="Arial" w:cs="Arial"/>
          <w:b/>
          <w:sz w:val="28"/>
        </w:rPr>
        <w:t>Mensagem nº 079/2022</w:t>
      </w:r>
    </w:p>
    <w:p w:rsidR="00E03EF9" w:rsidRPr="00B56B44" w:rsidRDefault="006C2236">
      <w:pPr>
        <w:pStyle w:val="normal0"/>
        <w:rPr>
          <w:rFonts w:ascii="Arial" w:eastAsia="Arial" w:hAnsi="Arial" w:cs="Arial"/>
          <w:b/>
          <w:sz w:val="28"/>
        </w:rPr>
      </w:pPr>
      <w:r w:rsidRPr="00B56B44">
        <w:rPr>
          <w:rFonts w:ascii="Arial" w:eastAsia="Arial" w:hAnsi="Arial" w:cs="Arial"/>
          <w:b/>
          <w:sz w:val="28"/>
        </w:rPr>
        <w:t>Proponente: Poder Executivo Municipal</w:t>
      </w:r>
    </w:p>
    <w:p w:rsidR="00E03EF9" w:rsidRPr="00B56B44" w:rsidRDefault="006C2236">
      <w:pPr>
        <w:pStyle w:val="normal0"/>
        <w:rPr>
          <w:rFonts w:ascii="Arial" w:eastAsia="Arial" w:hAnsi="Arial" w:cs="Arial"/>
          <w:sz w:val="28"/>
        </w:rPr>
      </w:pPr>
      <w:r w:rsidRPr="00B56B44">
        <w:rPr>
          <w:rFonts w:ascii="Arial" w:eastAsia="Arial" w:hAnsi="Arial" w:cs="Arial"/>
          <w:b/>
          <w:sz w:val="28"/>
        </w:rPr>
        <w:t xml:space="preserve">Regime de tramitação: </w:t>
      </w:r>
      <w:r w:rsidR="007D542F" w:rsidRPr="00B56B44">
        <w:rPr>
          <w:rFonts w:ascii="Arial" w:eastAsia="Arial" w:hAnsi="Arial" w:cs="Arial"/>
          <w:sz w:val="28"/>
        </w:rPr>
        <w:t>urgente</w:t>
      </w:r>
    </w:p>
    <w:p w:rsidR="00E03EF9" w:rsidRPr="00B56B44" w:rsidRDefault="006C2236">
      <w:pPr>
        <w:pStyle w:val="normal0"/>
        <w:rPr>
          <w:rFonts w:ascii="Arial" w:eastAsia="Arial" w:hAnsi="Arial" w:cs="Arial"/>
          <w:sz w:val="28"/>
        </w:rPr>
      </w:pPr>
      <w:r w:rsidRPr="00B56B44">
        <w:rPr>
          <w:rFonts w:ascii="Arial" w:eastAsia="Arial" w:hAnsi="Arial" w:cs="Arial"/>
          <w:b/>
          <w:sz w:val="28"/>
        </w:rPr>
        <w:t xml:space="preserve">Data de Conclusão à Procuradoria: </w:t>
      </w:r>
      <w:r w:rsidR="00B56B44">
        <w:rPr>
          <w:rFonts w:ascii="Arial" w:eastAsia="Arial" w:hAnsi="Arial" w:cs="Arial"/>
          <w:sz w:val="28"/>
        </w:rPr>
        <w:t>13</w:t>
      </w:r>
      <w:r w:rsidR="007D542F" w:rsidRPr="00B56B44">
        <w:rPr>
          <w:rFonts w:ascii="Arial" w:eastAsia="Arial" w:hAnsi="Arial" w:cs="Arial"/>
          <w:sz w:val="28"/>
        </w:rPr>
        <w:t>/12</w:t>
      </w:r>
      <w:r w:rsidRPr="00B56B44">
        <w:rPr>
          <w:rFonts w:ascii="Arial" w:eastAsia="Arial" w:hAnsi="Arial" w:cs="Arial"/>
          <w:sz w:val="28"/>
        </w:rPr>
        <w:t>/2022</w:t>
      </w:r>
      <w:r w:rsidRPr="00B56B44">
        <w:rPr>
          <w:rFonts w:ascii="Arial" w:eastAsia="Arial" w:hAnsi="Arial" w:cs="Arial"/>
          <w:sz w:val="28"/>
        </w:rPr>
        <w:tab/>
      </w:r>
    </w:p>
    <w:p w:rsidR="00E03EF9" w:rsidRPr="00B56B44" w:rsidRDefault="00E03EF9">
      <w:pPr>
        <w:pStyle w:val="normal0"/>
        <w:rPr>
          <w:rFonts w:ascii="Arial" w:eastAsia="Arial" w:hAnsi="Arial" w:cs="Arial"/>
          <w:sz w:val="28"/>
        </w:rPr>
      </w:pPr>
    </w:p>
    <w:p w:rsidR="00E03EF9" w:rsidRPr="00B56B44" w:rsidRDefault="006C2236" w:rsidP="007D542F">
      <w:pPr>
        <w:pStyle w:val="normal0"/>
        <w:jc w:val="center"/>
        <w:rPr>
          <w:rFonts w:ascii="Arial" w:eastAsia="Arial" w:hAnsi="Arial" w:cs="Arial"/>
          <w:sz w:val="28"/>
        </w:rPr>
      </w:pPr>
      <w:r w:rsidRPr="00B56B44">
        <w:rPr>
          <w:rFonts w:ascii="Arial" w:eastAsia="Arial" w:hAnsi="Arial" w:cs="Arial"/>
          <w:b/>
          <w:sz w:val="28"/>
        </w:rPr>
        <w:t>RELATÓRIO</w:t>
      </w:r>
    </w:p>
    <w:p w:rsidR="00E03EF9" w:rsidRPr="00B56B44" w:rsidRDefault="00E03EF9">
      <w:pPr>
        <w:pStyle w:val="normal0"/>
        <w:rPr>
          <w:rFonts w:ascii="Arial" w:eastAsia="Arial" w:hAnsi="Arial" w:cs="Arial"/>
        </w:rPr>
      </w:pPr>
    </w:p>
    <w:p w:rsidR="00E03EF9" w:rsidRPr="00B56B44" w:rsidRDefault="006C2236" w:rsidP="007D542F">
      <w:pPr>
        <w:pStyle w:val="normal0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ab/>
        <w:t xml:space="preserve">Trata-se de mensagem de origem do Poder Executivo Municipal, cujo mérito solicita aprovação do colendo Plenário para Projeto de Lei que </w:t>
      </w:r>
      <w:r w:rsidRPr="00B56B44">
        <w:rPr>
          <w:rFonts w:ascii="Arial" w:eastAsia="Arial" w:hAnsi="Arial" w:cs="Arial"/>
          <w:b/>
        </w:rPr>
        <w:t>“</w:t>
      </w:r>
      <w:r w:rsidR="007D542F" w:rsidRPr="00B56B44">
        <w:rPr>
          <w:rFonts w:ascii="Arial" w:eastAsia="Arial" w:hAnsi="Arial" w:cs="Arial"/>
          <w:b/>
          <w:i/>
        </w:rPr>
        <w:t>Dispõe sobre a Política Pública de Assistência Social do Município de Sapucaia do Sul e dá outras providências</w:t>
      </w:r>
      <w:r w:rsidRPr="00B56B44">
        <w:rPr>
          <w:rFonts w:ascii="Arial" w:eastAsia="Arial" w:hAnsi="Arial" w:cs="Arial"/>
          <w:b/>
        </w:rPr>
        <w:t>”.</w:t>
      </w:r>
      <w:r w:rsidRPr="00B56B44">
        <w:rPr>
          <w:rFonts w:ascii="Arial" w:eastAsia="Arial" w:hAnsi="Arial" w:cs="Arial"/>
        </w:rPr>
        <w:t xml:space="preserve"> </w:t>
      </w:r>
    </w:p>
    <w:p w:rsidR="007D542F" w:rsidRPr="00B56B44" w:rsidRDefault="007D542F" w:rsidP="007D542F">
      <w:pPr>
        <w:pStyle w:val="normal0"/>
        <w:jc w:val="both"/>
        <w:rPr>
          <w:rFonts w:ascii="Arial" w:eastAsia="Arial" w:hAnsi="Arial" w:cs="Arial"/>
        </w:rPr>
      </w:pPr>
    </w:p>
    <w:p w:rsidR="00982B74" w:rsidRPr="00B56B44" w:rsidRDefault="00982B74" w:rsidP="00982B74">
      <w:pPr>
        <w:pStyle w:val="normal0"/>
        <w:ind w:firstLine="709"/>
        <w:jc w:val="both"/>
        <w:rPr>
          <w:rFonts w:ascii="Arial" w:eastAsia="Arial" w:hAnsi="Arial" w:cs="Arial"/>
          <w:b/>
          <w:i/>
        </w:rPr>
      </w:pPr>
      <w:r w:rsidRPr="00B56B44">
        <w:rPr>
          <w:rFonts w:ascii="Arial" w:eastAsia="Arial" w:hAnsi="Arial" w:cs="Arial"/>
        </w:rPr>
        <w:t xml:space="preserve">Anexado ao Projeto de Lei do Executivo, </w:t>
      </w:r>
      <w:r w:rsidRPr="00B56B44">
        <w:rPr>
          <w:rFonts w:ascii="Arial" w:eastAsia="Arial" w:hAnsi="Arial" w:cs="Arial"/>
          <w:b/>
          <w:i/>
        </w:rPr>
        <w:t xml:space="preserve">além da exposição dos motivos, a Minuta do projeto de lei, Ata nº 013/2022 – Resolução 034/2022 (subscrito pela Presidente </w:t>
      </w:r>
      <w:proofErr w:type="gramStart"/>
      <w:r w:rsidRPr="00B56B44">
        <w:rPr>
          <w:rFonts w:ascii="Arial" w:eastAsia="Arial" w:hAnsi="Arial" w:cs="Arial"/>
          <w:b/>
          <w:i/>
        </w:rPr>
        <w:t>do COMAS</w:t>
      </w:r>
      <w:proofErr w:type="gramEnd"/>
      <w:r w:rsidRPr="00B56B44">
        <w:rPr>
          <w:rFonts w:ascii="Arial" w:eastAsia="Arial" w:hAnsi="Arial" w:cs="Arial"/>
          <w:b/>
          <w:i/>
        </w:rPr>
        <w:t>), juntamente com farta documentação acerca da orientação aos Municípios sobre a regulamentação da Política Municipal de Assistência Social.</w:t>
      </w:r>
    </w:p>
    <w:p w:rsidR="00982B74" w:rsidRPr="00B56B44" w:rsidRDefault="00982B74" w:rsidP="00982B74">
      <w:pPr>
        <w:pStyle w:val="normal0"/>
        <w:ind w:firstLine="709"/>
        <w:jc w:val="both"/>
        <w:rPr>
          <w:rFonts w:ascii="Arial" w:eastAsia="Arial" w:hAnsi="Arial" w:cs="Arial"/>
        </w:rPr>
      </w:pPr>
    </w:p>
    <w:p w:rsidR="00982B74" w:rsidRPr="00B56B44" w:rsidRDefault="00982B74" w:rsidP="00982B74">
      <w:pPr>
        <w:pStyle w:val="normal0"/>
        <w:ind w:firstLine="709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 xml:space="preserve">Breve é o relatório. </w:t>
      </w:r>
    </w:p>
    <w:p w:rsidR="00E03EF9" w:rsidRPr="00B56B44" w:rsidRDefault="00E03EF9">
      <w:pPr>
        <w:pStyle w:val="normal0"/>
        <w:spacing w:line="360" w:lineRule="auto"/>
        <w:jc w:val="both"/>
        <w:rPr>
          <w:rFonts w:ascii="Arial" w:eastAsia="Arial" w:hAnsi="Arial" w:cs="Arial"/>
        </w:rPr>
      </w:pPr>
    </w:p>
    <w:p w:rsidR="00E03EF9" w:rsidRPr="00B56B44" w:rsidRDefault="006C2236" w:rsidP="007D542F">
      <w:pPr>
        <w:pStyle w:val="normal0"/>
        <w:jc w:val="center"/>
        <w:rPr>
          <w:rFonts w:ascii="Arial" w:eastAsia="Arial" w:hAnsi="Arial" w:cs="Arial"/>
          <w:sz w:val="28"/>
        </w:rPr>
      </w:pPr>
      <w:r w:rsidRPr="00B56B44">
        <w:rPr>
          <w:rFonts w:ascii="Arial" w:eastAsia="Arial" w:hAnsi="Arial" w:cs="Arial"/>
          <w:b/>
          <w:sz w:val="28"/>
        </w:rPr>
        <w:t>PARECER</w:t>
      </w:r>
    </w:p>
    <w:p w:rsidR="00E03EF9" w:rsidRPr="00B56B44" w:rsidRDefault="00E03EF9">
      <w:pPr>
        <w:pStyle w:val="normal0"/>
        <w:rPr>
          <w:rFonts w:ascii="Arial" w:eastAsia="Arial" w:hAnsi="Arial" w:cs="Arial"/>
          <w:sz w:val="28"/>
        </w:rPr>
      </w:pPr>
    </w:p>
    <w:p w:rsidR="00982B74" w:rsidRPr="00B56B44" w:rsidRDefault="006C2236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 xml:space="preserve">A proposição versa sobre criação, organização e o funcionamento de órgão da estrutura da administração pública municipal, para as finalidades que especifica. </w:t>
      </w:r>
    </w:p>
    <w:p w:rsidR="00982B74" w:rsidRPr="00B56B44" w:rsidRDefault="00982B74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E03EF9" w:rsidRPr="00B56B44" w:rsidRDefault="006C2236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>Situa-se, portanto, ao abrigo iniciativa privativa do poder executivo:</w:t>
      </w:r>
    </w:p>
    <w:p w:rsidR="00E03EF9" w:rsidRPr="00B56B44" w:rsidRDefault="00E03EF9">
      <w:pPr>
        <w:pStyle w:val="normal0"/>
        <w:ind w:left="2160"/>
        <w:jc w:val="both"/>
        <w:rPr>
          <w:rFonts w:ascii="Arial" w:eastAsia="Arial" w:hAnsi="Arial" w:cs="Arial"/>
        </w:rPr>
      </w:pPr>
    </w:p>
    <w:p w:rsidR="00E03EF9" w:rsidRPr="00B56B44" w:rsidRDefault="006C2236">
      <w:pPr>
        <w:pStyle w:val="normal0"/>
        <w:ind w:left="2160"/>
        <w:jc w:val="both"/>
        <w:rPr>
          <w:rFonts w:ascii="Arial" w:eastAsia="Arial" w:hAnsi="Arial" w:cs="Arial"/>
          <w:b/>
        </w:rPr>
      </w:pPr>
      <w:r w:rsidRPr="00B56B44">
        <w:rPr>
          <w:rFonts w:ascii="Arial" w:eastAsia="Arial" w:hAnsi="Arial" w:cs="Arial"/>
        </w:rPr>
        <w:t xml:space="preserve">“As leis de iniciativa exclusiva do prefeito são aquelas em que só a ele cabe o envio do projeto à Câmara. Nessa categoria estão as que disponham sobre a </w:t>
      </w:r>
      <w:r w:rsidRPr="00B56B44">
        <w:rPr>
          <w:rFonts w:ascii="Arial" w:eastAsia="Arial" w:hAnsi="Arial" w:cs="Arial"/>
          <w:b/>
        </w:rPr>
        <w:t>criação, estruturação e atribuição das secretarias, órgãos e entidades da Administração Pública Municipal</w:t>
      </w:r>
      <w:r w:rsidRPr="00B56B44">
        <w:rPr>
          <w:rFonts w:ascii="Arial" w:eastAsia="Arial" w:hAnsi="Arial" w:cs="Arial"/>
        </w:rPr>
        <w:t xml:space="preserve">. Se a Câmara, desatendendo a </w:t>
      </w:r>
      <w:proofErr w:type="spellStart"/>
      <w:r w:rsidRPr="00B56B44">
        <w:rPr>
          <w:rFonts w:ascii="Arial" w:eastAsia="Arial" w:hAnsi="Arial" w:cs="Arial"/>
        </w:rPr>
        <w:t>privatividade</w:t>
      </w:r>
      <w:proofErr w:type="spellEnd"/>
      <w:r w:rsidRPr="00B56B44">
        <w:rPr>
          <w:rFonts w:ascii="Arial" w:eastAsia="Arial" w:hAnsi="Arial" w:cs="Arial"/>
        </w:rPr>
        <w:t xml:space="preserve"> do Executivo para esses projetos, votar e aprovar leis sobre tais matérias</w:t>
      </w:r>
      <w:proofErr w:type="gramStart"/>
      <w:r w:rsidRPr="00B56B44">
        <w:rPr>
          <w:rFonts w:ascii="Arial" w:eastAsia="Arial" w:hAnsi="Arial" w:cs="Arial"/>
        </w:rPr>
        <w:t>, caberá</w:t>
      </w:r>
      <w:proofErr w:type="gramEnd"/>
      <w:r w:rsidRPr="00B56B44">
        <w:rPr>
          <w:rFonts w:ascii="Arial" w:eastAsia="Arial" w:hAnsi="Arial" w:cs="Arial"/>
        </w:rPr>
        <w:t xml:space="preserve"> ao prefeito vetá-las, por inconstitucionais.”. (</w:t>
      </w:r>
      <w:proofErr w:type="spellStart"/>
      <w:r w:rsidRPr="00B56B44">
        <w:rPr>
          <w:rFonts w:ascii="Arial" w:eastAsia="Arial" w:hAnsi="Arial" w:cs="Arial"/>
        </w:rPr>
        <w:t>Hely</w:t>
      </w:r>
      <w:proofErr w:type="spellEnd"/>
      <w:r w:rsidRPr="00B56B44">
        <w:rPr>
          <w:rFonts w:ascii="Arial" w:eastAsia="Arial" w:hAnsi="Arial" w:cs="Arial"/>
        </w:rPr>
        <w:t xml:space="preserve"> Lopes Meirelles, in “Direito Municipal Brasileiro”, 17ª edição, Malheiros Editores, 2014, p.760-761). </w:t>
      </w:r>
      <w:r w:rsidRPr="00B56B44">
        <w:rPr>
          <w:rFonts w:ascii="Arial" w:eastAsia="Arial" w:hAnsi="Arial" w:cs="Arial"/>
          <w:b/>
        </w:rPr>
        <w:t>Grifo nosso.</w:t>
      </w:r>
    </w:p>
    <w:p w:rsidR="00E03EF9" w:rsidRPr="00B56B44" w:rsidRDefault="00E03EF9">
      <w:pPr>
        <w:pStyle w:val="normal0"/>
        <w:spacing w:line="360" w:lineRule="auto"/>
        <w:jc w:val="both"/>
        <w:rPr>
          <w:rFonts w:ascii="Arial" w:eastAsia="Arial" w:hAnsi="Arial" w:cs="Arial"/>
        </w:rPr>
      </w:pPr>
    </w:p>
    <w:p w:rsidR="00E03EF9" w:rsidRPr="00B56B44" w:rsidRDefault="006C2236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>Em nossa Lei Orgânica Municipal, a questão da iniciativa privativa do Chefe do Executivo é abordada da seguinte forma:</w:t>
      </w:r>
    </w:p>
    <w:p w:rsidR="00E03EF9" w:rsidRPr="00B56B44" w:rsidRDefault="00E03EF9">
      <w:pPr>
        <w:pStyle w:val="normal0"/>
        <w:ind w:left="2160"/>
        <w:jc w:val="both"/>
        <w:rPr>
          <w:rFonts w:ascii="Arial" w:eastAsia="Arial" w:hAnsi="Arial" w:cs="Arial"/>
        </w:rPr>
      </w:pPr>
    </w:p>
    <w:p w:rsidR="00E03EF9" w:rsidRPr="00B56B44" w:rsidRDefault="006C2236">
      <w:pPr>
        <w:pStyle w:val="normal0"/>
        <w:ind w:left="2160"/>
        <w:jc w:val="both"/>
        <w:rPr>
          <w:rFonts w:ascii="Arial" w:eastAsia="Arial" w:hAnsi="Arial" w:cs="Arial"/>
          <w:b/>
          <w:i/>
        </w:rPr>
      </w:pPr>
      <w:r w:rsidRPr="00B56B44">
        <w:rPr>
          <w:rFonts w:ascii="Arial" w:eastAsia="Arial" w:hAnsi="Arial" w:cs="Arial"/>
          <w:b/>
          <w:i/>
        </w:rPr>
        <w:t xml:space="preserve">Art. 55. </w:t>
      </w:r>
      <w:proofErr w:type="gramStart"/>
      <w:r w:rsidRPr="00B56B44">
        <w:rPr>
          <w:rFonts w:ascii="Arial" w:eastAsia="Arial" w:hAnsi="Arial" w:cs="Arial"/>
          <w:b/>
          <w:i/>
        </w:rPr>
        <w:t>Compete,</w:t>
      </w:r>
      <w:proofErr w:type="gramEnd"/>
      <w:r w:rsidRPr="00B56B44">
        <w:rPr>
          <w:rFonts w:ascii="Arial" w:eastAsia="Arial" w:hAnsi="Arial" w:cs="Arial"/>
          <w:b/>
          <w:i/>
        </w:rPr>
        <w:t xml:space="preserve"> privativamente ao Prefeito, a iniciativa de projetos de lei que disponham sobre:</w:t>
      </w:r>
    </w:p>
    <w:p w:rsidR="00E03EF9" w:rsidRPr="00B56B44" w:rsidRDefault="00982B74">
      <w:pPr>
        <w:pStyle w:val="normal0"/>
        <w:ind w:left="2160"/>
        <w:jc w:val="both"/>
        <w:rPr>
          <w:rFonts w:ascii="Arial" w:eastAsia="Arial" w:hAnsi="Arial" w:cs="Arial"/>
          <w:b/>
          <w:i/>
        </w:rPr>
      </w:pPr>
      <w:r w:rsidRPr="00B56B44">
        <w:rPr>
          <w:rFonts w:ascii="Arial" w:eastAsia="Arial" w:hAnsi="Arial" w:cs="Arial"/>
          <w:b/>
          <w:i/>
        </w:rPr>
        <w:lastRenderedPageBreak/>
        <w:t>I -</w:t>
      </w:r>
      <w:r w:rsidR="006C2236" w:rsidRPr="00B56B44">
        <w:rPr>
          <w:rFonts w:ascii="Arial" w:eastAsia="Arial" w:hAnsi="Arial" w:cs="Arial"/>
          <w:b/>
          <w:i/>
        </w:rPr>
        <w:t xml:space="preserve"> criação de cargos, funções ou empregos públicos na administração direta e indireta do Poder Executivo, ou aumento de sua remuneração;</w:t>
      </w:r>
    </w:p>
    <w:p w:rsidR="00E03EF9" w:rsidRPr="00B56B44" w:rsidRDefault="006C2236">
      <w:pPr>
        <w:pStyle w:val="normal0"/>
        <w:ind w:left="2160"/>
        <w:jc w:val="both"/>
        <w:rPr>
          <w:rFonts w:ascii="Arial" w:eastAsia="Arial" w:hAnsi="Arial" w:cs="Arial"/>
          <w:b/>
          <w:i/>
        </w:rPr>
      </w:pPr>
      <w:r w:rsidRPr="00B56B44">
        <w:rPr>
          <w:rFonts w:ascii="Arial" w:eastAsia="Arial" w:hAnsi="Arial" w:cs="Arial"/>
          <w:b/>
          <w:i/>
        </w:rPr>
        <w:t>II</w:t>
      </w:r>
      <w:r w:rsidR="00982B74" w:rsidRPr="00B56B44">
        <w:rPr>
          <w:rFonts w:ascii="Arial" w:eastAsia="Arial" w:hAnsi="Arial" w:cs="Arial"/>
          <w:b/>
          <w:i/>
        </w:rPr>
        <w:t xml:space="preserve"> - </w:t>
      </w:r>
      <w:r w:rsidRPr="00B56B44">
        <w:rPr>
          <w:rFonts w:ascii="Arial" w:eastAsia="Arial" w:hAnsi="Arial" w:cs="Arial"/>
          <w:b/>
          <w:i/>
        </w:rPr>
        <w:t>servidores públicos do Poder Executivo, seu regime jurídico e provimento de cargos;</w:t>
      </w:r>
    </w:p>
    <w:p w:rsidR="00E03EF9" w:rsidRPr="00B56B44" w:rsidRDefault="00982B74">
      <w:pPr>
        <w:pStyle w:val="normal0"/>
        <w:ind w:left="2160"/>
        <w:jc w:val="both"/>
        <w:rPr>
          <w:rFonts w:ascii="Arial" w:eastAsia="Arial" w:hAnsi="Arial" w:cs="Arial"/>
          <w:b/>
          <w:i/>
        </w:rPr>
      </w:pPr>
      <w:r w:rsidRPr="00B56B44">
        <w:rPr>
          <w:rFonts w:ascii="Arial" w:eastAsia="Arial" w:hAnsi="Arial" w:cs="Arial"/>
          <w:b/>
          <w:i/>
        </w:rPr>
        <w:t xml:space="preserve">III - </w:t>
      </w:r>
      <w:r w:rsidR="006C2236" w:rsidRPr="00B56B44">
        <w:rPr>
          <w:rFonts w:ascii="Arial" w:eastAsia="Arial" w:hAnsi="Arial" w:cs="Arial"/>
          <w:b/>
          <w:i/>
        </w:rPr>
        <w:t>criação, estruturação e atribuições das Secretarias Municipais e órgãos da Administração Pública Municipal;</w:t>
      </w:r>
    </w:p>
    <w:p w:rsidR="00E03EF9" w:rsidRPr="00B56B44" w:rsidRDefault="006C2236">
      <w:pPr>
        <w:pStyle w:val="normal0"/>
        <w:ind w:left="2160"/>
        <w:jc w:val="both"/>
        <w:rPr>
          <w:rFonts w:ascii="Arial" w:eastAsia="Arial" w:hAnsi="Arial" w:cs="Arial"/>
          <w:b/>
          <w:i/>
        </w:rPr>
      </w:pPr>
      <w:r w:rsidRPr="00B56B44">
        <w:rPr>
          <w:rFonts w:ascii="Arial" w:eastAsia="Arial" w:hAnsi="Arial" w:cs="Arial"/>
          <w:b/>
          <w:i/>
        </w:rPr>
        <w:t>IV</w:t>
      </w:r>
      <w:r w:rsidR="00982B74" w:rsidRPr="00B56B44">
        <w:rPr>
          <w:rFonts w:ascii="Arial" w:eastAsia="Arial" w:hAnsi="Arial" w:cs="Arial"/>
          <w:b/>
          <w:i/>
        </w:rPr>
        <w:t xml:space="preserve"> -</w:t>
      </w:r>
      <w:r w:rsidRPr="00B56B44">
        <w:rPr>
          <w:rFonts w:ascii="Arial" w:eastAsia="Arial" w:hAnsi="Arial" w:cs="Arial"/>
          <w:b/>
          <w:i/>
        </w:rPr>
        <w:t xml:space="preserve"> proposições que geram despesas ou que comprometam receitas do Município.</w:t>
      </w:r>
    </w:p>
    <w:p w:rsidR="00E03EF9" w:rsidRPr="00B56B44" w:rsidRDefault="00E03EF9">
      <w:pPr>
        <w:pStyle w:val="normal0"/>
        <w:ind w:left="2160"/>
        <w:jc w:val="both"/>
        <w:rPr>
          <w:rFonts w:ascii="Arial" w:eastAsia="Arial" w:hAnsi="Arial" w:cs="Arial"/>
        </w:rPr>
      </w:pPr>
    </w:p>
    <w:p w:rsidR="00E03EF9" w:rsidRPr="00B56B44" w:rsidRDefault="00E03EF9">
      <w:pPr>
        <w:pStyle w:val="normal0"/>
        <w:jc w:val="both"/>
        <w:rPr>
          <w:rFonts w:ascii="Arial" w:eastAsia="Arial" w:hAnsi="Arial" w:cs="Arial"/>
        </w:rPr>
      </w:pPr>
    </w:p>
    <w:p w:rsidR="00E03EF9" w:rsidRPr="00B56B44" w:rsidRDefault="00E03EF9">
      <w:pPr>
        <w:pStyle w:val="normal0"/>
        <w:jc w:val="both"/>
        <w:rPr>
          <w:rFonts w:ascii="Arial" w:eastAsia="Arial" w:hAnsi="Arial" w:cs="Arial"/>
        </w:rPr>
      </w:pPr>
    </w:p>
    <w:p w:rsidR="00E03EF9" w:rsidRPr="00B56B44" w:rsidRDefault="006C2236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 xml:space="preserve">As alterações propostas pelo texto do projeto de lei em comento, segundo informa a mensagem justificativa visam atualizar a legislação municipal que regulamenta </w:t>
      </w:r>
      <w:r w:rsidR="00982B74" w:rsidRPr="00B56B44">
        <w:rPr>
          <w:rFonts w:ascii="Arial" w:eastAsia="Arial" w:hAnsi="Arial" w:cs="Arial"/>
        </w:rPr>
        <w:t>as Políticas Públicas de Assistência Social no âmbito Municipal</w:t>
      </w:r>
      <w:r w:rsidRPr="00B56B44">
        <w:rPr>
          <w:rFonts w:ascii="Arial" w:eastAsia="Arial" w:hAnsi="Arial" w:cs="Arial"/>
        </w:rPr>
        <w:t>, tratando sobre conceituação, composição e competências do órgão, tratando também de reformular alguns aspectos</w:t>
      </w:r>
      <w:r w:rsidR="00982B74" w:rsidRPr="00B56B44">
        <w:rPr>
          <w:rFonts w:ascii="Arial" w:eastAsia="Arial" w:hAnsi="Arial" w:cs="Arial"/>
        </w:rPr>
        <w:t xml:space="preserve"> correlatos</w:t>
      </w:r>
      <w:r w:rsidRPr="00B56B44">
        <w:rPr>
          <w:rFonts w:ascii="Arial" w:eastAsia="Arial" w:hAnsi="Arial" w:cs="Arial"/>
        </w:rPr>
        <w:t xml:space="preserve">. </w:t>
      </w:r>
    </w:p>
    <w:p w:rsidR="00E03EF9" w:rsidRPr="00B56B44" w:rsidRDefault="00E03EF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E03EF9" w:rsidRPr="00B56B44" w:rsidRDefault="006C2236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>A proposição, enquanto oriunda de iniciativa do Chefe do Executivo e dispondo sobre órgãos que integram sua própria estrutura, encontra-se em conformidade com as regras constitucionais vigentes, inexistindo óbice legal à sua regular tramitação perante as Comissões Permanentes desta Casa.</w:t>
      </w:r>
    </w:p>
    <w:p w:rsidR="00E03EF9" w:rsidRPr="00B56B44" w:rsidRDefault="006C2236">
      <w:pPr>
        <w:pStyle w:val="normal0"/>
        <w:spacing w:before="240" w:line="360" w:lineRule="auto"/>
        <w:ind w:firstLine="720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 xml:space="preserve">Finalmente, adentrando </w:t>
      </w:r>
      <w:proofErr w:type="gramStart"/>
      <w:r w:rsidRPr="00B56B44">
        <w:rPr>
          <w:rFonts w:ascii="Arial" w:eastAsia="Arial" w:hAnsi="Arial" w:cs="Arial"/>
        </w:rPr>
        <w:t>à</w:t>
      </w:r>
      <w:proofErr w:type="gramEnd"/>
      <w:r w:rsidRPr="00B56B44">
        <w:rPr>
          <w:rFonts w:ascii="Arial" w:eastAsia="Arial" w:hAnsi="Arial" w:cs="Arial"/>
        </w:rPr>
        <w:t xml:space="preserve"> tramitação do processo legislativo, anotamos que a deliberação pelo plenário da nobre Casa Legislativa deve ser precedida da manifestação das seguintes comissões permanentes: </w:t>
      </w:r>
    </w:p>
    <w:p w:rsidR="00E03EF9" w:rsidRPr="00B56B44" w:rsidRDefault="006C2236">
      <w:pPr>
        <w:pStyle w:val="normal0"/>
        <w:spacing w:before="240" w:line="276" w:lineRule="auto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>a)</w:t>
      </w:r>
      <w:proofErr w:type="gramStart"/>
      <w:r w:rsidRPr="00B56B44">
        <w:rPr>
          <w:rFonts w:ascii="Arial" w:eastAsia="Arial" w:hAnsi="Arial" w:cs="Arial"/>
        </w:rPr>
        <w:t xml:space="preserve">  </w:t>
      </w:r>
      <w:proofErr w:type="gramEnd"/>
      <w:r w:rsidRPr="00B56B44">
        <w:rPr>
          <w:rFonts w:ascii="Arial" w:eastAsia="Arial" w:hAnsi="Arial" w:cs="Arial"/>
        </w:rPr>
        <w:tab/>
      </w:r>
      <w:r w:rsidRPr="00B56B44">
        <w:rPr>
          <w:rFonts w:ascii="Arial" w:eastAsia="Arial" w:hAnsi="Arial" w:cs="Arial"/>
          <w:b/>
        </w:rPr>
        <w:t>LEGISLAÇÃO E JUSTIÇA</w:t>
      </w:r>
      <w:r w:rsidRPr="00B56B44">
        <w:rPr>
          <w:rFonts w:ascii="Arial" w:eastAsia="Arial" w:hAnsi="Arial" w:cs="Arial"/>
        </w:rPr>
        <w:t>, por ser condição de tramitação do processo legislativo para todas as proposições em geral:</w:t>
      </w:r>
    </w:p>
    <w:p w:rsidR="00E03EF9" w:rsidRPr="00B56B44" w:rsidRDefault="006C2236">
      <w:pPr>
        <w:pStyle w:val="normal0"/>
        <w:spacing w:before="240" w:line="276" w:lineRule="auto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 xml:space="preserve"> </w:t>
      </w:r>
    </w:p>
    <w:p w:rsidR="00E03EF9" w:rsidRPr="00B56B44" w:rsidRDefault="006C2236">
      <w:pPr>
        <w:pStyle w:val="normal0"/>
        <w:spacing w:line="276" w:lineRule="auto"/>
        <w:ind w:left="2100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E03EF9" w:rsidRPr="00B56B44" w:rsidRDefault="006C2236">
      <w:pPr>
        <w:pStyle w:val="normal0"/>
        <w:spacing w:line="276" w:lineRule="auto"/>
        <w:ind w:left="2100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E03EF9" w:rsidRPr="00B56B44" w:rsidRDefault="006C2236">
      <w:pPr>
        <w:pStyle w:val="normal0"/>
        <w:spacing w:before="240" w:line="276" w:lineRule="auto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lastRenderedPageBreak/>
        <w:t xml:space="preserve"> </w:t>
      </w:r>
    </w:p>
    <w:p w:rsidR="00E03EF9" w:rsidRPr="00B56B44" w:rsidRDefault="006C2236">
      <w:pPr>
        <w:pStyle w:val="normal0"/>
        <w:spacing w:before="240" w:line="276" w:lineRule="auto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 xml:space="preserve">b) </w:t>
      </w:r>
      <w:r w:rsidRPr="00B56B44">
        <w:rPr>
          <w:rFonts w:ascii="Arial" w:eastAsia="Arial" w:hAnsi="Arial" w:cs="Arial"/>
        </w:rPr>
        <w:tab/>
      </w:r>
      <w:r w:rsidRPr="00B56B44">
        <w:rPr>
          <w:rFonts w:ascii="Arial" w:eastAsia="Arial" w:hAnsi="Arial" w:cs="Arial"/>
          <w:b/>
        </w:rPr>
        <w:t>SAÚDE</w:t>
      </w:r>
      <w:r w:rsidRPr="00B56B44">
        <w:rPr>
          <w:rFonts w:ascii="Arial" w:eastAsia="Arial" w:hAnsi="Arial" w:cs="Arial"/>
        </w:rPr>
        <w:t>, por competência específica, eis que a atividade do conselho em questão orienta a atuação do Poder Público na área da assistência social:</w:t>
      </w:r>
    </w:p>
    <w:p w:rsidR="00E03EF9" w:rsidRPr="00B56B44" w:rsidRDefault="00E03EF9">
      <w:pPr>
        <w:pStyle w:val="normal0"/>
        <w:spacing w:line="276" w:lineRule="auto"/>
        <w:jc w:val="both"/>
        <w:rPr>
          <w:rFonts w:ascii="Arial" w:eastAsia="Arial" w:hAnsi="Arial" w:cs="Arial"/>
        </w:rPr>
      </w:pPr>
    </w:p>
    <w:p w:rsidR="00E03EF9" w:rsidRPr="00B56B44" w:rsidRDefault="006C2236">
      <w:pPr>
        <w:pStyle w:val="normal0"/>
        <w:spacing w:line="276" w:lineRule="auto"/>
        <w:ind w:left="2100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 xml:space="preserve">Art. 79- O assuntos relativos à </w:t>
      </w:r>
      <w:proofErr w:type="gramStart"/>
      <w:r w:rsidRPr="00B56B44">
        <w:rPr>
          <w:rFonts w:ascii="Arial" w:eastAsia="Arial" w:hAnsi="Arial" w:cs="Arial"/>
        </w:rPr>
        <w:t>Educação ,</w:t>
      </w:r>
      <w:proofErr w:type="gramEnd"/>
      <w:r w:rsidRPr="00B56B44">
        <w:rPr>
          <w:rFonts w:ascii="Arial" w:eastAsia="Arial" w:hAnsi="Arial" w:cs="Arial"/>
        </w:rPr>
        <w:t xml:space="preserve"> Saúde e Ação Social e Meio Ambiente são atribuídos às Comissões relacionadas neste Artigo:</w:t>
      </w:r>
    </w:p>
    <w:p w:rsidR="00E03EF9" w:rsidRPr="00B56B44" w:rsidRDefault="006C2236">
      <w:pPr>
        <w:pStyle w:val="normal0"/>
        <w:spacing w:line="276" w:lineRule="auto"/>
        <w:ind w:left="2100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>(...)</w:t>
      </w:r>
    </w:p>
    <w:p w:rsidR="00E03EF9" w:rsidRPr="00B56B44" w:rsidRDefault="006C2236">
      <w:pPr>
        <w:pStyle w:val="normal0"/>
        <w:spacing w:line="276" w:lineRule="auto"/>
        <w:ind w:left="2100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>§ 2º- À Comissão de Saúde, Ação Social e Meio Ambiente compete manifestar-se em todos os projetos e matérias que versem sobre</w:t>
      </w:r>
      <w:proofErr w:type="gramStart"/>
      <w:r w:rsidRPr="00B56B44">
        <w:rPr>
          <w:rFonts w:ascii="Arial" w:eastAsia="Arial" w:hAnsi="Arial" w:cs="Arial"/>
        </w:rPr>
        <w:t xml:space="preserve">  </w:t>
      </w:r>
      <w:proofErr w:type="gramEnd"/>
      <w:r w:rsidRPr="00B56B44">
        <w:rPr>
          <w:rFonts w:ascii="Arial" w:eastAsia="Arial" w:hAnsi="Arial" w:cs="Arial"/>
        </w:rPr>
        <w:t>desportos e assuntos relacionados com saúde, saneamento, cultura, meio ambiente, criança, adolescente, idoso e</w:t>
      </w:r>
      <w:r w:rsidRPr="00B56B44">
        <w:rPr>
          <w:rFonts w:ascii="Arial" w:eastAsia="Arial" w:hAnsi="Arial" w:cs="Arial"/>
          <w:b/>
        </w:rPr>
        <w:t xml:space="preserve"> assistência e Previdência social em geral.</w:t>
      </w:r>
      <w:r w:rsidRPr="00B56B44">
        <w:rPr>
          <w:rFonts w:ascii="Arial" w:eastAsia="Arial" w:hAnsi="Arial" w:cs="Arial"/>
        </w:rPr>
        <w:t xml:space="preserve"> (Modificado pela Resolução Plenária nº 404, de 14 de março de 2006</w:t>
      </w:r>
      <w:proofErr w:type="gramStart"/>
      <w:r w:rsidRPr="00B56B44">
        <w:rPr>
          <w:rFonts w:ascii="Arial" w:eastAsia="Arial" w:hAnsi="Arial" w:cs="Arial"/>
        </w:rPr>
        <w:t xml:space="preserve"> )</w:t>
      </w:r>
      <w:proofErr w:type="gramEnd"/>
    </w:p>
    <w:p w:rsidR="00E03EF9" w:rsidRPr="00B56B44" w:rsidRDefault="00E03EF9">
      <w:pPr>
        <w:pStyle w:val="normal0"/>
        <w:spacing w:before="240" w:line="276" w:lineRule="auto"/>
        <w:jc w:val="both"/>
        <w:rPr>
          <w:rFonts w:ascii="Arial" w:eastAsia="Arial" w:hAnsi="Arial" w:cs="Arial"/>
        </w:rPr>
      </w:pPr>
    </w:p>
    <w:p w:rsidR="00E03EF9" w:rsidRPr="00B56B44" w:rsidRDefault="006C2236" w:rsidP="00982B7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  <w:r w:rsidRPr="00B56B44">
        <w:rPr>
          <w:rFonts w:ascii="Arial" w:eastAsia="Arial" w:hAnsi="Arial" w:cs="Arial"/>
          <w:b/>
          <w:sz w:val="28"/>
        </w:rPr>
        <w:t>CONSIDERAÇÕES FINAIS</w:t>
      </w:r>
    </w:p>
    <w:p w:rsidR="00E03EF9" w:rsidRPr="00B56B44" w:rsidRDefault="00E03EF9">
      <w:pPr>
        <w:pStyle w:val="normal0"/>
        <w:rPr>
          <w:rFonts w:ascii="Arial" w:eastAsia="Arial" w:hAnsi="Arial" w:cs="Arial"/>
        </w:rPr>
      </w:pPr>
    </w:p>
    <w:p w:rsidR="00E03EF9" w:rsidRPr="00B56B44" w:rsidRDefault="006C2236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 xml:space="preserve">Em conformidade com os fundamentos normativos apresentados acima, encaminhamos o expediente ao prosseguimento, </w:t>
      </w:r>
      <w:r w:rsidRPr="00B56B44">
        <w:rPr>
          <w:rFonts w:ascii="Arial" w:eastAsia="Arial" w:hAnsi="Arial" w:cs="Arial"/>
          <w:b/>
        </w:rPr>
        <w:t>opinando pela viabilidade da tramitação</w:t>
      </w:r>
      <w:r w:rsidRPr="00B56B44">
        <w:rPr>
          <w:rFonts w:ascii="Arial" w:eastAsia="Arial" w:hAnsi="Arial" w:cs="Arial"/>
        </w:rPr>
        <w:t>. Destac</w:t>
      </w:r>
      <w:r w:rsidR="00982B74" w:rsidRPr="00B56B44">
        <w:rPr>
          <w:rFonts w:ascii="Arial" w:eastAsia="Arial" w:hAnsi="Arial" w:cs="Arial"/>
        </w:rPr>
        <w:t>o</w:t>
      </w:r>
      <w:r w:rsidRPr="00B56B44">
        <w:rPr>
          <w:rFonts w:ascii="Arial" w:eastAsia="Arial" w:hAnsi="Arial" w:cs="Arial"/>
        </w:rPr>
        <w:t xml:space="preserve">, como de praxe, que o presente parecer tem natureza opinativa e não vincula a decisão das comissões. </w:t>
      </w:r>
      <w:r w:rsidR="00982B74" w:rsidRPr="00B56B44">
        <w:rPr>
          <w:rFonts w:ascii="Arial" w:eastAsia="Arial" w:hAnsi="Arial" w:cs="Arial"/>
        </w:rPr>
        <w:t>E</w:t>
      </w:r>
      <w:r w:rsidRPr="00B56B44">
        <w:rPr>
          <w:rFonts w:ascii="Arial" w:eastAsia="Arial" w:hAnsi="Arial" w:cs="Arial"/>
        </w:rPr>
        <w:t>ncaminhem-se os autos à DIRETORIA LEGISLATIVA para as devidas diligências.</w:t>
      </w:r>
    </w:p>
    <w:p w:rsidR="00E03EF9" w:rsidRPr="00B56B44" w:rsidRDefault="00E03EF9" w:rsidP="00982B74">
      <w:pPr>
        <w:pStyle w:val="normal0"/>
        <w:spacing w:line="360" w:lineRule="auto"/>
        <w:ind w:firstLine="720"/>
        <w:jc w:val="center"/>
        <w:rPr>
          <w:rFonts w:ascii="Arial" w:eastAsia="Arial" w:hAnsi="Arial" w:cs="Arial"/>
        </w:rPr>
      </w:pPr>
    </w:p>
    <w:p w:rsidR="00E03EF9" w:rsidRPr="00B56B44" w:rsidRDefault="005268CF" w:rsidP="00982B74">
      <w:pPr>
        <w:pStyle w:val="normal0"/>
        <w:spacing w:line="360" w:lineRule="auto"/>
        <w:ind w:firstLine="708"/>
        <w:jc w:val="center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>Sapucaia do Sul/RS, em 13</w:t>
      </w:r>
      <w:r w:rsidR="00982B74" w:rsidRPr="00B56B44">
        <w:rPr>
          <w:rFonts w:ascii="Arial" w:eastAsia="Arial" w:hAnsi="Arial" w:cs="Arial"/>
        </w:rPr>
        <w:t xml:space="preserve"> de dezem</w:t>
      </w:r>
      <w:r w:rsidR="006C2236" w:rsidRPr="00B56B44">
        <w:rPr>
          <w:rFonts w:ascii="Arial" w:eastAsia="Arial" w:hAnsi="Arial" w:cs="Arial"/>
        </w:rPr>
        <w:t>bro de 2022</w:t>
      </w:r>
      <w:r w:rsidR="00982B74" w:rsidRPr="00B56B44">
        <w:rPr>
          <w:rFonts w:ascii="Arial" w:eastAsia="Arial" w:hAnsi="Arial" w:cs="Arial"/>
        </w:rPr>
        <w:t>.</w:t>
      </w:r>
    </w:p>
    <w:p w:rsidR="00E03EF9" w:rsidRPr="00B56B44" w:rsidRDefault="00E03EF9" w:rsidP="00982B74">
      <w:pPr>
        <w:pStyle w:val="normal0"/>
        <w:spacing w:line="360" w:lineRule="auto"/>
        <w:ind w:firstLine="708"/>
        <w:jc w:val="center"/>
        <w:rPr>
          <w:rFonts w:ascii="Arial" w:eastAsia="Arial" w:hAnsi="Arial" w:cs="Arial"/>
        </w:rPr>
      </w:pPr>
    </w:p>
    <w:p w:rsidR="00E03EF9" w:rsidRPr="00B56B44" w:rsidRDefault="00E03EF9" w:rsidP="00982B74">
      <w:pPr>
        <w:pStyle w:val="normal0"/>
        <w:jc w:val="center"/>
        <w:rPr>
          <w:rFonts w:ascii="Arial" w:eastAsia="Arial" w:hAnsi="Arial" w:cs="Arial"/>
        </w:rPr>
      </w:pPr>
    </w:p>
    <w:p w:rsidR="00E03EF9" w:rsidRPr="00B56B44" w:rsidRDefault="006C2236" w:rsidP="00982B74">
      <w:pPr>
        <w:pStyle w:val="normal0"/>
        <w:jc w:val="center"/>
        <w:rPr>
          <w:rFonts w:ascii="Arial" w:eastAsia="Arial" w:hAnsi="Arial" w:cs="Arial"/>
          <w:b/>
        </w:rPr>
      </w:pPr>
      <w:r w:rsidRPr="00B56B44">
        <w:rPr>
          <w:rFonts w:ascii="Arial" w:eastAsia="Arial" w:hAnsi="Arial" w:cs="Arial"/>
          <w:b/>
        </w:rPr>
        <w:t>João Roberto da Fonseca Junior</w:t>
      </w:r>
    </w:p>
    <w:p w:rsidR="00E03EF9" w:rsidRPr="00B56B44" w:rsidRDefault="006C2236" w:rsidP="00982B74">
      <w:pPr>
        <w:pStyle w:val="normal0"/>
        <w:jc w:val="center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>Procurador Chefe</w:t>
      </w:r>
    </w:p>
    <w:p w:rsidR="00E03EF9" w:rsidRPr="00B56B44" w:rsidRDefault="006C2236" w:rsidP="00982B74">
      <w:pPr>
        <w:pStyle w:val="normal0"/>
        <w:jc w:val="center"/>
        <w:rPr>
          <w:rFonts w:ascii="Arial" w:eastAsia="Arial" w:hAnsi="Arial" w:cs="Arial"/>
        </w:rPr>
      </w:pPr>
      <w:r w:rsidRPr="00B56B44">
        <w:rPr>
          <w:rFonts w:ascii="Arial" w:eastAsia="Arial" w:hAnsi="Arial" w:cs="Arial"/>
        </w:rPr>
        <w:t>OAB/RS 69.257</w:t>
      </w:r>
    </w:p>
    <w:p w:rsidR="00E03EF9" w:rsidRPr="00B56B44" w:rsidRDefault="00E03EF9">
      <w:pPr>
        <w:pStyle w:val="normal0"/>
        <w:spacing w:line="360" w:lineRule="auto"/>
        <w:jc w:val="both"/>
        <w:rPr>
          <w:rFonts w:ascii="Arial" w:eastAsia="Arial" w:hAnsi="Arial" w:cs="Arial"/>
        </w:rPr>
      </w:pPr>
    </w:p>
    <w:p w:rsidR="00E03EF9" w:rsidRDefault="00E03EF9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</w:p>
    <w:sectPr w:rsidR="00E03EF9" w:rsidSect="00E03EF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6991" w:rsidRDefault="002B6991" w:rsidP="00E03EF9">
      <w:r>
        <w:separator/>
      </w:r>
    </w:p>
  </w:endnote>
  <w:endnote w:type="continuationSeparator" w:id="0">
    <w:p w:rsidR="002B6991" w:rsidRDefault="002B6991" w:rsidP="00E03E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6991" w:rsidRDefault="002B6991" w:rsidP="00E03EF9">
      <w:r>
        <w:separator/>
      </w:r>
    </w:p>
  </w:footnote>
  <w:footnote w:type="continuationSeparator" w:id="0">
    <w:p w:rsidR="002B6991" w:rsidRDefault="002B6991" w:rsidP="00E03EF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3EF9" w:rsidRDefault="006C2236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E03EF9" w:rsidRDefault="006C2236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E03EF9" w:rsidRDefault="006C2236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E03EF9" w:rsidRDefault="00E03EF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BC68B6"/>
    <w:multiLevelType w:val="multilevel"/>
    <w:tmpl w:val="4B00CA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3EF9"/>
    <w:rsid w:val="002B6991"/>
    <w:rsid w:val="00422104"/>
    <w:rsid w:val="005268CF"/>
    <w:rsid w:val="006A4198"/>
    <w:rsid w:val="006C2236"/>
    <w:rsid w:val="007D542F"/>
    <w:rsid w:val="00982B74"/>
    <w:rsid w:val="00B56B44"/>
    <w:rsid w:val="00E03EF9"/>
    <w:rsid w:val="00F434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34EF"/>
  </w:style>
  <w:style w:type="paragraph" w:styleId="Ttulo1">
    <w:name w:val="heading 1"/>
    <w:basedOn w:val="normal0"/>
    <w:next w:val="normal0"/>
    <w:rsid w:val="00E03EF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E03EF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E03EF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E03EF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E03EF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E03EF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E03EF9"/>
  </w:style>
  <w:style w:type="table" w:customStyle="1" w:styleId="TableNormal">
    <w:name w:val="Table Normal"/>
    <w:rsid w:val="00E03EF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E03EF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E03EF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740</Words>
  <Characters>3998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3</cp:revision>
  <cp:lastPrinted>2022-12-13T12:56:00Z</cp:lastPrinted>
  <dcterms:created xsi:type="dcterms:W3CDTF">2022-12-12T13:15:00Z</dcterms:created>
  <dcterms:modified xsi:type="dcterms:W3CDTF">2022-12-13T12:56:00Z</dcterms:modified>
</cp:coreProperties>
</file>