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F17" w:rsidRDefault="00E15F17">
      <w:pPr>
        <w:pStyle w:val="Corpodetexto"/>
        <w:spacing w:before="1"/>
        <w:rPr>
          <w:rFonts w:ascii="Times New Roman"/>
          <w:i w:val="0"/>
          <w:sz w:val="19"/>
        </w:rPr>
      </w:pPr>
    </w:p>
    <w:p w:rsidR="00E15F17" w:rsidRDefault="00577067">
      <w:pPr>
        <w:pStyle w:val="Heading1"/>
        <w:spacing w:before="91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B251B5">
        <w:t>36</w:t>
      </w:r>
    </w:p>
    <w:p w:rsidR="00E15F17" w:rsidRDefault="00577067">
      <w:pPr>
        <w:ind w:left="101"/>
        <w:rPr>
          <w:b/>
          <w:sz w:val="28"/>
        </w:rPr>
      </w:pPr>
      <w:r>
        <w:rPr>
          <w:b/>
          <w:sz w:val="28"/>
        </w:rPr>
        <w:t>Processo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nº</w:t>
      </w:r>
      <w:r>
        <w:rPr>
          <w:b/>
          <w:spacing w:val="-5"/>
          <w:sz w:val="28"/>
        </w:rPr>
        <w:t xml:space="preserve"> </w:t>
      </w:r>
      <w:r w:rsidR="00B251B5">
        <w:rPr>
          <w:b/>
          <w:spacing w:val="-5"/>
          <w:sz w:val="28"/>
        </w:rPr>
        <w:t>25110</w:t>
      </w:r>
    </w:p>
    <w:p w:rsidR="00E15F17" w:rsidRDefault="00577067">
      <w:pPr>
        <w:ind w:left="101"/>
        <w:rPr>
          <w:rFonts w:ascii="Arial MT"/>
          <w:sz w:val="28"/>
        </w:rPr>
      </w:pPr>
      <w:r>
        <w:rPr>
          <w:b/>
          <w:sz w:val="28"/>
        </w:rPr>
        <w:t>Proponente:</w:t>
      </w:r>
      <w:r>
        <w:rPr>
          <w:b/>
          <w:spacing w:val="-9"/>
          <w:sz w:val="28"/>
        </w:rPr>
        <w:t xml:space="preserve"> </w:t>
      </w:r>
      <w:r>
        <w:rPr>
          <w:rFonts w:ascii="Arial MT"/>
          <w:sz w:val="28"/>
        </w:rPr>
        <w:t>Poder</w:t>
      </w:r>
      <w:r>
        <w:rPr>
          <w:rFonts w:ascii="Arial MT"/>
          <w:spacing w:val="-8"/>
          <w:sz w:val="28"/>
        </w:rPr>
        <w:t xml:space="preserve"> </w:t>
      </w:r>
      <w:r>
        <w:rPr>
          <w:rFonts w:ascii="Arial MT"/>
          <w:sz w:val="28"/>
        </w:rPr>
        <w:t>Executivo</w:t>
      </w:r>
      <w:r>
        <w:rPr>
          <w:rFonts w:ascii="Arial MT"/>
          <w:spacing w:val="-8"/>
          <w:sz w:val="28"/>
        </w:rPr>
        <w:t xml:space="preserve"> </w:t>
      </w:r>
      <w:r>
        <w:rPr>
          <w:rFonts w:ascii="Arial MT"/>
          <w:sz w:val="28"/>
        </w:rPr>
        <w:t>Municipal</w:t>
      </w:r>
    </w:p>
    <w:p w:rsidR="00E15F17" w:rsidRDefault="00577067">
      <w:pPr>
        <w:ind w:left="101"/>
        <w:rPr>
          <w:rFonts w:ascii="Arial MT" w:hAnsi="Arial MT"/>
          <w:sz w:val="28"/>
        </w:rPr>
      </w:pPr>
      <w:r>
        <w:rPr>
          <w:b/>
          <w:sz w:val="28"/>
        </w:rPr>
        <w:t>Regime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Tramitação</w:t>
      </w:r>
      <w:r>
        <w:rPr>
          <w:b/>
          <w:spacing w:val="-9"/>
          <w:sz w:val="28"/>
        </w:rPr>
        <w:t xml:space="preserve"> </w:t>
      </w:r>
      <w:r>
        <w:rPr>
          <w:rFonts w:ascii="Arial MT" w:hAnsi="Arial MT"/>
          <w:sz w:val="28"/>
        </w:rPr>
        <w:t>Normal</w:t>
      </w:r>
    </w:p>
    <w:p w:rsidR="00E15F17" w:rsidRDefault="00577067" w:rsidP="00B251B5">
      <w:pPr>
        <w:ind w:left="101"/>
        <w:rPr>
          <w:rFonts w:ascii="Arial MT" w:hAnsi="Arial MT"/>
          <w:sz w:val="28"/>
        </w:rPr>
      </w:pPr>
      <w:r>
        <w:rPr>
          <w:b/>
          <w:sz w:val="28"/>
        </w:rPr>
        <w:t>Data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conclusão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à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Procuradoria:</w:t>
      </w:r>
      <w:r>
        <w:rPr>
          <w:b/>
          <w:spacing w:val="-6"/>
          <w:sz w:val="28"/>
        </w:rPr>
        <w:t xml:space="preserve"> </w:t>
      </w:r>
      <w:r w:rsidR="00B251B5">
        <w:rPr>
          <w:rFonts w:ascii="Arial MT" w:hAnsi="Arial MT"/>
          <w:sz w:val="28"/>
        </w:rPr>
        <w:t>30/05/2023</w:t>
      </w:r>
    </w:p>
    <w:p w:rsidR="00E15F17" w:rsidRDefault="00E15F17">
      <w:pPr>
        <w:pStyle w:val="Corpodetexto"/>
        <w:rPr>
          <w:rFonts w:ascii="Arial MT"/>
          <w:i w:val="0"/>
          <w:sz w:val="28"/>
        </w:rPr>
      </w:pPr>
    </w:p>
    <w:p w:rsidR="00E15F17" w:rsidRDefault="00577067" w:rsidP="00B251B5">
      <w:pPr>
        <w:pStyle w:val="Heading1"/>
        <w:jc w:val="center"/>
      </w:pPr>
      <w:r>
        <w:t>RELATÓRIO</w:t>
      </w:r>
    </w:p>
    <w:p w:rsidR="00E15F17" w:rsidRDefault="00E15F17">
      <w:pPr>
        <w:pStyle w:val="Corpodetexto"/>
        <w:rPr>
          <w:b/>
          <w:i w:val="0"/>
          <w:sz w:val="28"/>
        </w:rPr>
      </w:pPr>
    </w:p>
    <w:p w:rsidR="00B251B5" w:rsidRDefault="00577067" w:rsidP="00B251B5">
      <w:pPr>
        <w:ind w:left="101" w:right="105" w:firstLine="72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Trata-se de mensagem de origem do Poder Executivo Municipal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 xml:space="preserve">cujo mérito solicita aprovação de Projeto de Lei que </w:t>
      </w:r>
      <w:r w:rsidR="00B251B5" w:rsidRPr="00B251B5">
        <w:rPr>
          <w:rFonts w:ascii="Arial MT" w:hAnsi="Arial MT"/>
          <w:b/>
          <w:i/>
          <w:sz w:val="28"/>
        </w:rPr>
        <w:t>altera a Lei Municipal no. 4.235, de 16 de agosto de 2022, que dispõe sobre as normas para a exploração de Serviço de Utilidade Pública de Transporte Individual Remunerado de Passageiros por Táxi, no Município de Sapucaia do Sul.</w:t>
      </w:r>
      <w:r w:rsidR="00B251B5" w:rsidRPr="00B251B5">
        <w:rPr>
          <w:rFonts w:ascii="Arial MT" w:hAnsi="Arial MT" w:hint="eastAsia"/>
          <w:b/>
          <w:i/>
          <w:sz w:val="28"/>
        </w:rPr>
        <w:t>”</w:t>
      </w:r>
    </w:p>
    <w:p w:rsidR="00B251B5" w:rsidRDefault="00B251B5">
      <w:pPr>
        <w:ind w:left="101" w:right="105" w:firstLine="720"/>
        <w:jc w:val="both"/>
        <w:rPr>
          <w:rFonts w:ascii="Arial MT" w:hAnsi="Arial MT"/>
          <w:spacing w:val="1"/>
          <w:sz w:val="28"/>
        </w:rPr>
      </w:pPr>
    </w:p>
    <w:p w:rsidR="00E15F17" w:rsidRDefault="00577067">
      <w:pPr>
        <w:ind w:left="101" w:right="105" w:firstLine="720"/>
        <w:jc w:val="both"/>
        <w:rPr>
          <w:rFonts w:ascii="Arial MT" w:hAnsi="Arial MT"/>
          <w:sz w:val="28"/>
        </w:rPr>
      </w:pPr>
      <w:r>
        <w:rPr>
          <w:rFonts w:ascii="Arial MT" w:hAnsi="Arial MT"/>
          <w:sz w:val="28"/>
        </w:rPr>
        <w:t>Constam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autos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eletrônicos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os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seguintes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docu</w:t>
      </w:r>
      <w:r>
        <w:rPr>
          <w:rFonts w:ascii="Arial MT" w:hAnsi="Arial MT"/>
          <w:sz w:val="28"/>
        </w:rPr>
        <w:t>mentos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em</w:t>
      </w:r>
      <w:r>
        <w:rPr>
          <w:rFonts w:ascii="Arial MT" w:hAnsi="Arial MT"/>
          <w:spacing w:val="-1"/>
          <w:sz w:val="28"/>
        </w:rPr>
        <w:t xml:space="preserve"> </w:t>
      </w:r>
      <w:r>
        <w:rPr>
          <w:rFonts w:ascii="Arial MT" w:hAnsi="Arial MT"/>
          <w:sz w:val="28"/>
        </w:rPr>
        <w:t>anexo.</w:t>
      </w:r>
    </w:p>
    <w:p w:rsidR="00E15F17" w:rsidRDefault="00E15F17">
      <w:pPr>
        <w:pStyle w:val="Corpodetexto"/>
        <w:rPr>
          <w:rFonts w:ascii="Arial MT"/>
          <w:i w:val="0"/>
          <w:sz w:val="28"/>
        </w:rPr>
      </w:pPr>
    </w:p>
    <w:p w:rsidR="00E15F17" w:rsidRPr="00B251B5" w:rsidRDefault="00B251B5" w:rsidP="00B251B5">
      <w:pPr>
        <w:pStyle w:val="Corpodetexto"/>
        <w:ind w:firstLine="851"/>
        <w:rPr>
          <w:rFonts w:ascii="Arial MT"/>
          <w:b/>
          <w:sz w:val="30"/>
        </w:rPr>
      </w:pPr>
      <w:r w:rsidRPr="00B251B5">
        <w:rPr>
          <w:rFonts w:ascii="Arial MT"/>
          <w:b/>
          <w:sz w:val="30"/>
        </w:rPr>
        <w:t>ID 58321</w:t>
      </w:r>
      <w:r>
        <w:rPr>
          <w:rFonts w:ascii="Arial MT"/>
          <w:b/>
          <w:sz w:val="30"/>
        </w:rPr>
        <w:t>;</w:t>
      </w:r>
    </w:p>
    <w:p w:rsidR="00B251B5" w:rsidRPr="00B251B5" w:rsidRDefault="00B251B5" w:rsidP="00B251B5">
      <w:pPr>
        <w:pStyle w:val="Corpodetexto"/>
        <w:ind w:firstLine="851"/>
        <w:rPr>
          <w:rFonts w:ascii="Arial MT"/>
          <w:b/>
          <w:sz w:val="30"/>
        </w:rPr>
      </w:pPr>
      <w:r w:rsidRPr="00B251B5">
        <w:rPr>
          <w:rFonts w:ascii="Arial MT"/>
          <w:b/>
          <w:sz w:val="30"/>
        </w:rPr>
        <w:t>ID 58417</w:t>
      </w:r>
      <w:r>
        <w:rPr>
          <w:rFonts w:ascii="Arial MT"/>
          <w:b/>
          <w:sz w:val="30"/>
        </w:rPr>
        <w:t>.</w:t>
      </w:r>
    </w:p>
    <w:p w:rsidR="00E15F17" w:rsidRDefault="00E15F17">
      <w:pPr>
        <w:pStyle w:val="Corpodetexto"/>
        <w:rPr>
          <w:rFonts w:ascii="Arial MT"/>
          <w:i w:val="0"/>
          <w:sz w:val="40"/>
        </w:rPr>
      </w:pPr>
    </w:p>
    <w:p w:rsidR="00E15F17" w:rsidRDefault="00577067" w:rsidP="00B251B5">
      <w:pPr>
        <w:pStyle w:val="Heading1"/>
        <w:jc w:val="center"/>
      </w:pPr>
      <w:r>
        <w:t>PARECER</w:t>
      </w:r>
    </w:p>
    <w:p w:rsidR="00E15F17" w:rsidRDefault="00E15F17">
      <w:pPr>
        <w:pStyle w:val="Corpodetexto"/>
        <w:rPr>
          <w:b/>
          <w:i w:val="0"/>
          <w:sz w:val="30"/>
        </w:rPr>
      </w:pPr>
    </w:p>
    <w:p w:rsidR="00E15F17" w:rsidRDefault="00577067">
      <w:pPr>
        <w:pStyle w:val="Heading3"/>
        <w:spacing w:before="217" w:line="360" w:lineRule="auto"/>
        <w:ind w:right="106"/>
        <w:jc w:val="both"/>
      </w:pPr>
      <w:r>
        <w:t>A iniciativa para deflagração do processo Legislativo que versa sobre</w:t>
      </w:r>
      <w:r>
        <w:rPr>
          <w:spacing w:val="1"/>
        </w:rPr>
        <w:t xml:space="preserve"> </w:t>
      </w:r>
      <w:r>
        <w:t>regulação de serviço público (no caso, de transporte individual remunerado de</w:t>
      </w:r>
      <w:r>
        <w:rPr>
          <w:spacing w:val="-70"/>
        </w:rPr>
        <w:t xml:space="preserve"> </w:t>
      </w:r>
      <w:r>
        <w:t>passageiros por Táxi) é privativa do Chefe do Executivo (artigo 60, II, “d”, da</w:t>
      </w:r>
      <w:r>
        <w:rPr>
          <w:spacing w:val="1"/>
        </w:rPr>
        <w:t xml:space="preserve"> </w:t>
      </w:r>
      <w:r>
        <w:t>CE/RS,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constitucional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reprodução</w:t>
      </w:r>
      <w:r>
        <w:rPr>
          <w:spacing w:val="1"/>
        </w:rPr>
        <w:t xml:space="preserve"> </w:t>
      </w:r>
      <w:r>
        <w:t>obrigatória),</w:t>
      </w:r>
      <w:r>
        <w:rPr>
          <w:spacing w:val="1"/>
        </w:rPr>
        <w:t xml:space="preserve"> </w:t>
      </w:r>
      <w:r>
        <w:t>enquadrando-se</w:t>
      </w:r>
      <w:r>
        <w:rPr>
          <w:spacing w:val="1"/>
        </w:rPr>
        <w:t xml:space="preserve"> </w:t>
      </w:r>
      <w:r>
        <w:t>também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conceito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legislação</w:t>
      </w:r>
      <w:r>
        <w:rPr>
          <w:spacing w:val="-3"/>
        </w:rPr>
        <w:t xml:space="preserve"> </w:t>
      </w:r>
      <w:r>
        <w:t>atinente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assunto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interesse</w:t>
      </w:r>
      <w:r>
        <w:rPr>
          <w:spacing w:val="-3"/>
        </w:rPr>
        <w:t xml:space="preserve"> </w:t>
      </w:r>
      <w:r>
        <w:t>local.</w:t>
      </w:r>
    </w:p>
    <w:p w:rsidR="00E15F17" w:rsidRDefault="00E15F17">
      <w:pPr>
        <w:pStyle w:val="Corpodetexto"/>
        <w:rPr>
          <w:rFonts w:ascii="Arial MT"/>
          <w:i w:val="0"/>
          <w:sz w:val="28"/>
        </w:rPr>
      </w:pPr>
    </w:p>
    <w:p w:rsidR="00E15F17" w:rsidRDefault="00577067">
      <w:pPr>
        <w:spacing w:line="360" w:lineRule="auto"/>
        <w:ind w:left="101" w:right="108" w:firstLine="705"/>
        <w:jc w:val="both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Quanto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aos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dispositivos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propositura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em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comento,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destacamos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</w:t>
      </w:r>
      <w:r>
        <w:rPr>
          <w:rFonts w:ascii="Arial MT" w:hAnsi="Arial MT"/>
          <w:spacing w:val="-70"/>
          <w:sz w:val="26"/>
        </w:rPr>
        <w:t xml:space="preserve"> </w:t>
      </w:r>
      <w:r>
        <w:rPr>
          <w:rFonts w:ascii="Arial MT" w:hAnsi="Arial MT"/>
          <w:sz w:val="26"/>
        </w:rPr>
        <w:t>declaração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constante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mensagem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justificativa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(p.1),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dando conta que 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 xml:space="preserve">presente proposição foi editada em conformidade com </w:t>
      </w:r>
      <w:r w:rsidR="00B251B5">
        <w:rPr>
          <w:rFonts w:ascii="Arial MT" w:hAnsi="Arial MT"/>
          <w:sz w:val="26"/>
        </w:rPr>
        <w:t>as análises técnicas e alterações dispostas pela categoria e também um melhor desempenho dos serviços em prol dos munícipes.</w:t>
      </w:r>
    </w:p>
    <w:p w:rsidR="00B251B5" w:rsidRDefault="00B251B5">
      <w:pPr>
        <w:spacing w:line="360" w:lineRule="auto"/>
        <w:ind w:left="101" w:right="108" w:firstLine="705"/>
        <w:jc w:val="both"/>
        <w:rPr>
          <w:rFonts w:ascii="Arial MT" w:hAnsi="Arial MT"/>
          <w:sz w:val="26"/>
        </w:rPr>
      </w:pPr>
    </w:p>
    <w:p w:rsidR="00B251B5" w:rsidRDefault="00B251B5">
      <w:pPr>
        <w:spacing w:line="360" w:lineRule="auto"/>
        <w:ind w:left="101" w:right="108" w:firstLine="705"/>
        <w:jc w:val="both"/>
        <w:rPr>
          <w:rFonts w:ascii="Arial MT" w:hAnsi="Arial MT"/>
          <w:sz w:val="26"/>
        </w:rPr>
      </w:pPr>
    </w:p>
    <w:p w:rsidR="00B251B5" w:rsidRDefault="00B251B5">
      <w:pPr>
        <w:spacing w:line="360" w:lineRule="auto"/>
        <w:ind w:left="101" w:right="108" w:firstLine="705"/>
        <w:jc w:val="both"/>
        <w:rPr>
          <w:rFonts w:ascii="Arial MT" w:hAnsi="Arial MT"/>
          <w:sz w:val="26"/>
        </w:rPr>
      </w:pPr>
    </w:p>
    <w:p w:rsidR="00B251B5" w:rsidRDefault="00B251B5">
      <w:pPr>
        <w:spacing w:line="360" w:lineRule="auto"/>
        <w:ind w:left="101" w:right="108" w:firstLine="705"/>
        <w:jc w:val="both"/>
        <w:rPr>
          <w:rFonts w:ascii="Arial MT" w:hAnsi="Arial MT"/>
          <w:sz w:val="26"/>
        </w:rPr>
      </w:pPr>
    </w:p>
    <w:p w:rsidR="00B251B5" w:rsidRDefault="00B251B5">
      <w:pPr>
        <w:spacing w:line="360" w:lineRule="auto"/>
        <w:ind w:left="101" w:right="108" w:firstLine="705"/>
        <w:jc w:val="both"/>
        <w:rPr>
          <w:rFonts w:ascii="Arial MT" w:hAnsi="Arial MT"/>
          <w:sz w:val="26"/>
        </w:rPr>
      </w:pPr>
    </w:p>
    <w:p w:rsidR="00E15F17" w:rsidRDefault="00B251B5" w:rsidP="00B251B5">
      <w:pPr>
        <w:spacing w:line="360" w:lineRule="auto"/>
        <w:ind w:left="101" w:right="108" w:firstLine="705"/>
        <w:jc w:val="both"/>
        <w:rPr>
          <w:rFonts w:ascii="Arial MT" w:hAnsi="Arial MT"/>
          <w:sz w:val="26"/>
        </w:rPr>
      </w:pPr>
      <w:r w:rsidRPr="00B251B5">
        <w:rPr>
          <w:rFonts w:ascii="Arial MT" w:hAnsi="Arial MT"/>
          <w:sz w:val="26"/>
        </w:rPr>
        <w:t>O presente Projeto</w:t>
      </w:r>
      <w:r>
        <w:rPr>
          <w:rFonts w:ascii="Arial MT" w:hAnsi="Arial MT"/>
          <w:sz w:val="26"/>
        </w:rPr>
        <w:t xml:space="preserve"> de Lei traz alterações a Lei nº</w:t>
      </w:r>
      <w:r w:rsidRPr="00B251B5">
        <w:rPr>
          <w:rFonts w:ascii="Arial MT" w:hAnsi="Arial MT"/>
          <w:sz w:val="26"/>
        </w:rPr>
        <w:t>. 4.235/2022, que tratou de</w:t>
      </w:r>
      <w:r>
        <w:rPr>
          <w:rFonts w:ascii="Arial MT" w:hAnsi="Arial MT"/>
          <w:sz w:val="26"/>
        </w:rPr>
        <w:t xml:space="preserve"> </w:t>
      </w:r>
      <w:r w:rsidRPr="00B251B5">
        <w:rPr>
          <w:rFonts w:ascii="Arial MT" w:hAnsi="Arial MT"/>
          <w:sz w:val="26"/>
        </w:rPr>
        <w:t>dispor das normas para a exploração do serviço de utilidade pública de transporte</w:t>
      </w:r>
      <w:r>
        <w:rPr>
          <w:rFonts w:ascii="Arial MT" w:hAnsi="Arial MT"/>
          <w:sz w:val="26"/>
        </w:rPr>
        <w:t xml:space="preserve"> </w:t>
      </w:r>
      <w:r w:rsidRPr="00B251B5">
        <w:rPr>
          <w:rFonts w:ascii="Arial MT" w:hAnsi="Arial MT"/>
          <w:sz w:val="26"/>
        </w:rPr>
        <w:t>individual remunerado de</w:t>
      </w:r>
      <w:r>
        <w:rPr>
          <w:rFonts w:ascii="Arial MT" w:hAnsi="Arial MT"/>
          <w:sz w:val="26"/>
        </w:rPr>
        <w:t xml:space="preserve"> passageiros por táxi, uma vez que após reunião com </w:t>
      </w:r>
      <w:r w:rsidRPr="00B251B5">
        <w:rPr>
          <w:rFonts w:ascii="Arial MT" w:hAnsi="Arial MT"/>
          <w:sz w:val="26"/>
        </w:rPr>
        <w:t>representantes do Sincaver (Rodoviários e Transporte de Bens de Sapucaia do Su</w:t>
      </w:r>
      <w:r>
        <w:rPr>
          <w:rFonts w:ascii="Arial MT" w:hAnsi="Arial MT"/>
          <w:sz w:val="26"/>
        </w:rPr>
        <w:t xml:space="preserve">l) junto à Secretaria de </w:t>
      </w:r>
      <w:r w:rsidRPr="00B251B5">
        <w:rPr>
          <w:rFonts w:ascii="Arial MT" w:hAnsi="Arial MT"/>
          <w:sz w:val="26"/>
        </w:rPr>
        <w:t>Segurança e Trânsito - SMST foram</w:t>
      </w:r>
      <w:r>
        <w:rPr>
          <w:rFonts w:ascii="Arial MT" w:hAnsi="Arial MT"/>
          <w:sz w:val="26"/>
        </w:rPr>
        <w:t xml:space="preserve"> debatidas questões a serem alteradas na Lei </w:t>
      </w:r>
      <w:r w:rsidRPr="00B251B5">
        <w:rPr>
          <w:rFonts w:ascii="Arial MT" w:hAnsi="Arial MT"/>
          <w:sz w:val="26"/>
        </w:rPr>
        <w:t>supramencionada.</w:t>
      </w:r>
    </w:p>
    <w:p w:rsidR="00B251B5" w:rsidRDefault="00B251B5" w:rsidP="00B251B5">
      <w:pPr>
        <w:spacing w:line="360" w:lineRule="auto"/>
        <w:ind w:left="101" w:right="108" w:firstLine="705"/>
        <w:jc w:val="both"/>
        <w:rPr>
          <w:rFonts w:ascii="Arial MT"/>
          <w:i/>
          <w:sz w:val="19"/>
        </w:rPr>
      </w:pPr>
    </w:p>
    <w:p w:rsidR="00E15F17" w:rsidRDefault="00577067">
      <w:pPr>
        <w:spacing w:before="91" w:line="360" w:lineRule="auto"/>
        <w:ind w:left="101" w:right="112" w:firstLine="720"/>
        <w:jc w:val="both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 xml:space="preserve">No mérito, a proposição se insere no contexto do </w:t>
      </w:r>
      <w:r>
        <w:rPr>
          <w:i/>
          <w:sz w:val="26"/>
        </w:rPr>
        <w:t>exercício do poder de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polícia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administrativa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municipal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sobre as atividades econômicas privadas</w:t>
      </w:r>
      <w:r>
        <w:rPr>
          <w:rFonts w:ascii="Arial MT" w:hAnsi="Arial MT"/>
          <w:sz w:val="26"/>
        </w:rPr>
        <w:t>.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Transcrevemos:</w:t>
      </w:r>
    </w:p>
    <w:p w:rsidR="00E15F17" w:rsidRDefault="00577067">
      <w:pPr>
        <w:pStyle w:val="Corpodetexto"/>
        <w:spacing w:before="240" w:line="276" w:lineRule="auto"/>
        <w:ind w:left="3641" w:right="105" w:firstLine="780"/>
        <w:jc w:val="both"/>
      </w:pPr>
      <w:r>
        <w:t>“Além dos vários setores específicos que</w:t>
      </w:r>
      <w:r>
        <w:rPr>
          <w:spacing w:val="-70"/>
        </w:rPr>
        <w:t xml:space="preserve"> </w:t>
      </w:r>
      <w:r>
        <w:t>indicamos</w:t>
      </w:r>
      <w:r>
        <w:rPr>
          <w:spacing w:val="1"/>
        </w:rPr>
        <w:t xml:space="preserve"> </w:t>
      </w:r>
      <w:r>
        <w:t>precedentemente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polícia</w:t>
      </w:r>
      <w:r>
        <w:rPr>
          <w:spacing w:val="1"/>
        </w:rPr>
        <w:t xml:space="preserve"> </w:t>
      </w:r>
      <w:r>
        <w:t>administrativa</w:t>
      </w:r>
      <w:r>
        <w:rPr>
          <w:spacing w:val="73"/>
        </w:rPr>
        <w:t xml:space="preserve"> </w:t>
      </w:r>
      <w:r>
        <w:t>das</w:t>
      </w:r>
      <w:r>
        <w:rPr>
          <w:spacing w:val="-70"/>
        </w:rPr>
        <w:t xml:space="preserve"> </w:t>
      </w:r>
      <w:r>
        <w:t>atividades urbanas em geral, para a ordenação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cidade.</w:t>
      </w:r>
      <w:r>
        <w:rPr>
          <w:spacing w:val="1"/>
        </w:rPr>
        <w:t xml:space="preserve"> </w:t>
      </w:r>
      <w:r>
        <w:t>Esse</w:t>
      </w:r>
      <w:r>
        <w:rPr>
          <w:spacing w:val="1"/>
        </w:rPr>
        <w:t xml:space="preserve"> </w:t>
      </w:r>
      <w:r>
        <w:t>policiamento</w:t>
      </w:r>
      <w:r>
        <w:rPr>
          <w:spacing w:val="1"/>
        </w:rPr>
        <w:t xml:space="preserve"> </w:t>
      </w:r>
      <w:r>
        <w:t>estende-se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e</w:t>
      </w:r>
      <w:r>
        <w:rPr>
          <w:spacing w:val="-70"/>
        </w:rPr>
        <w:t xml:space="preserve"> </w:t>
      </w:r>
      <w:r>
        <w:t>estabelecimentos</w:t>
      </w:r>
      <w:r>
        <w:rPr>
          <w:spacing w:val="1"/>
        </w:rPr>
        <w:t xml:space="preserve"> </w:t>
      </w:r>
      <w:r>
        <w:t>urbanos,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sua</w:t>
      </w:r>
      <w:r>
        <w:rPr>
          <w:spacing w:val="-70"/>
        </w:rPr>
        <w:t xml:space="preserve"> </w:t>
      </w:r>
      <w:r>
        <w:t>localização até a instalação e funcionamento,</w:t>
      </w:r>
      <w:r>
        <w:rPr>
          <w:spacing w:val="1"/>
        </w:rPr>
        <w:t xml:space="preserve"> </w:t>
      </w:r>
      <w:r>
        <w:t>não pa</w:t>
      </w:r>
      <w:r>
        <w:t>ra o controle do exercício profissional 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rendimento</w:t>
      </w:r>
      <w:r>
        <w:rPr>
          <w:spacing w:val="1"/>
        </w:rPr>
        <w:t xml:space="preserve"> </w:t>
      </w:r>
      <w:r>
        <w:t>econômico,</w:t>
      </w:r>
      <w:r>
        <w:rPr>
          <w:spacing w:val="1"/>
        </w:rPr>
        <w:t xml:space="preserve"> </w:t>
      </w:r>
      <w:r>
        <w:t>alheios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alçada</w:t>
      </w:r>
      <w:r>
        <w:rPr>
          <w:spacing w:val="1"/>
        </w:rPr>
        <w:t xml:space="preserve"> </w:t>
      </w:r>
      <w:r>
        <w:t>municipal, mas para a verificação da segurança</w:t>
      </w:r>
      <w:r>
        <w:rPr>
          <w:spacing w:val="-70"/>
        </w:rPr>
        <w:t xml:space="preserve"> </w:t>
      </w:r>
      <w:r>
        <w:t>e da higiene do recinto, bem como da própria</w:t>
      </w:r>
      <w:r>
        <w:rPr>
          <w:spacing w:val="1"/>
        </w:rPr>
        <w:t xml:space="preserve"> </w:t>
      </w:r>
      <w:r>
        <w:t>localização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empreendimento</w:t>
      </w:r>
      <w:r>
        <w:rPr>
          <w:spacing w:val="1"/>
        </w:rPr>
        <w:t xml:space="preserve"> </w:t>
      </w:r>
      <w:r>
        <w:t>(escritório,</w:t>
      </w:r>
      <w:r>
        <w:rPr>
          <w:spacing w:val="1"/>
        </w:rPr>
        <w:t xml:space="preserve"> </w:t>
      </w:r>
      <w:r>
        <w:t>consultório,</w:t>
      </w:r>
      <w:r>
        <w:rPr>
          <w:spacing w:val="1"/>
        </w:rPr>
        <w:t xml:space="preserve"> </w:t>
      </w:r>
      <w:r>
        <w:t>banco,</w:t>
      </w:r>
      <w:r>
        <w:rPr>
          <w:spacing w:val="1"/>
        </w:rPr>
        <w:t xml:space="preserve"> </w:t>
      </w:r>
      <w:r>
        <w:t>casa</w:t>
      </w:r>
      <w:r>
        <w:rPr>
          <w:spacing w:val="1"/>
        </w:rPr>
        <w:t xml:space="preserve"> </w:t>
      </w:r>
      <w:r>
        <w:t>comercial,</w:t>
      </w:r>
      <w:r>
        <w:rPr>
          <w:spacing w:val="1"/>
        </w:rPr>
        <w:t xml:space="preserve"> </w:t>
      </w:r>
      <w:r>
        <w:t>indústria</w:t>
      </w:r>
      <w:r>
        <w:rPr>
          <w:spacing w:val="1"/>
        </w:rPr>
        <w:t xml:space="preserve"> </w:t>
      </w:r>
      <w:r>
        <w:t>etc.)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relação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usos</w:t>
      </w:r>
      <w:r>
        <w:rPr>
          <w:spacing w:val="1"/>
        </w:rPr>
        <w:t xml:space="preserve"> </w:t>
      </w:r>
      <w:r>
        <w:t>permitidos</w:t>
      </w:r>
      <w:r>
        <w:rPr>
          <w:spacing w:val="1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normas de zoneamento da cidade. Até mesmo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estabelecimentos</w:t>
      </w:r>
      <w:r>
        <w:rPr>
          <w:spacing w:val="1"/>
        </w:rPr>
        <w:t xml:space="preserve"> </w:t>
      </w:r>
      <w:r>
        <w:t>da</w:t>
      </w:r>
      <w:r>
        <w:rPr>
          <w:spacing w:val="72"/>
        </w:rPr>
        <w:t xml:space="preserve"> </w:t>
      </w:r>
      <w:r>
        <w:t>zona</w:t>
      </w:r>
      <w:r>
        <w:rPr>
          <w:spacing w:val="1"/>
        </w:rPr>
        <w:t xml:space="preserve"> </w:t>
      </w:r>
      <w:r>
        <w:t>rural</w:t>
      </w:r>
      <w:r>
        <w:rPr>
          <w:spacing w:val="1"/>
        </w:rPr>
        <w:t xml:space="preserve"> </w:t>
      </w:r>
      <w:r>
        <w:t>ficam</w:t>
      </w:r>
      <w:r>
        <w:rPr>
          <w:spacing w:val="1"/>
        </w:rPr>
        <w:t xml:space="preserve"> </w:t>
      </w:r>
      <w:r>
        <w:t>sujeitos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polícia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Município desde que afetem a vida da cidade,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seus</w:t>
      </w:r>
      <w:r>
        <w:rPr>
          <w:spacing w:val="1"/>
        </w:rPr>
        <w:t xml:space="preserve"> </w:t>
      </w:r>
      <w:r>
        <w:t>efeitos</w:t>
      </w:r>
      <w:r>
        <w:rPr>
          <w:spacing w:val="1"/>
        </w:rPr>
        <w:t xml:space="preserve"> </w:t>
      </w:r>
      <w:r>
        <w:t>poluidores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</w:t>
      </w:r>
      <w:r>
        <w:t>or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outra</w:t>
      </w:r>
      <w:r>
        <w:rPr>
          <w:spacing w:val="-4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prejudiciais</w:t>
      </w:r>
      <w:r>
        <w:rPr>
          <w:spacing w:val="-4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coletividade</w:t>
      </w:r>
      <w:r>
        <w:rPr>
          <w:spacing w:val="-4"/>
        </w:rPr>
        <w:t xml:space="preserve"> </w:t>
      </w:r>
      <w:r>
        <w:t>local.</w:t>
      </w:r>
    </w:p>
    <w:p w:rsidR="00E15F17" w:rsidRDefault="00E15F17">
      <w:pPr>
        <w:pStyle w:val="Corpodetexto"/>
        <w:spacing w:before="10"/>
        <w:rPr>
          <w:sz w:val="29"/>
        </w:rPr>
      </w:pPr>
    </w:p>
    <w:p w:rsidR="00E15F17" w:rsidRDefault="00577067" w:rsidP="00B251B5">
      <w:pPr>
        <w:pStyle w:val="Corpodetexto"/>
        <w:spacing w:before="1" w:line="276" w:lineRule="auto"/>
        <w:ind w:left="3641" w:right="106" w:firstLine="780"/>
        <w:jc w:val="both"/>
      </w:pPr>
      <w:r>
        <w:t>Para</w:t>
      </w:r>
      <w:r>
        <w:rPr>
          <w:spacing w:val="1"/>
        </w:rPr>
        <w:t xml:space="preserve"> </w:t>
      </w:r>
      <w:r>
        <w:t>esse</w:t>
      </w:r>
      <w:r>
        <w:rPr>
          <w:spacing w:val="1"/>
        </w:rPr>
        <w:t xml:space="preserve"> </w:t>
      </w:r>
      <w:r>
        <w:t>policiamento,</w:t>
      </w:r>
      <w:r>
        <w:rPr>
          <w:spacing w:val="1"/>
        </w:rPr>
        <w:t xml:space="preserve"> </w:t>
      </w:r>
      <w:r>
        <w:t>deve</w:t>
      </w:r>
      <w:r>
        <w:rPr>
          <w:spacing w:val="7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 indicar o proceder do administrado,</w:t>
      </w:r>
      <w:r>
        <w:rPr>
          <w:spacing w:val="1"/>
        </w:rPr>
        <w:t xml:space="preserve"> </w:t>
      </w:r>
      <w:r>
        <w:t>regulamentar a fiscalização e cobrar as taxas</w:t>
      </w:r>
      <w:r>
        <w:rPr>
          <w:spacing w:val="1"/>
        </w:rPr>
        <w:t xml:space="preserve"> </w:t>
      </w:r>
      <w:r>
        <w:t>estabelecidas</w:t>
      </w:r>
      <w:r>
        <w:rPr>
          <w:spacing w:val="1"/>
        </w:rPr>
        <w:t xml:space="preserve"> </w:t>
      </w:r>
      <w:r>
        <w:t>por</w:t>
      </w:r>
      <w:r>
        <w:rPr>
          <w:spacing w:val="72"/>
        </w:rPr>
        <w:t xml:space="preserve"> </w:t>
      </w:r>
      <w:r>
        <w:t>lei. Nessa regulamentação</w:t>
      </w:r>
      <w:r>
        <w:rPr>
          <w:spacing w:val="1"/>
        </w:rPr>
        <w:t xml:space="preserve"> </w:t>
      </w:r>
      <w:r>
        <w:t>se incluem a fixação de horário do comércio em</w:t>
      </w:r>
      <w:r>
        <w:rPr>
          <w:spacing w:val="-70"/>
        </w:rPr>
        <w:t xml:space="preserve"> </w:t>
      </w:r>
      <w:r>
        <w:t>geral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diversificações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certas</w:t>
      </w:r>
      <w:r>
        <w:rPr>
          <w:spacing w:val="1"/>
        </w:rPr>
        <w:t xml:space="preserve"> </w:t>
      </w:r>
      <w:r>
        <w:lastRenderedPageBreak/>
        <w:t>atividades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estabelecimentos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o</w:t>
      </w:r>
      <w:r>
        <w:rPr>
          <w:spacing w:val="-70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apresentação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mercadorias,</w:t>
      </w:r>
      <w:r>
        <w:rPr>
          <w:spacing w:val="1"/>
        </w:rPr>
        <w:t xml:space="preserve"> </w:t>
      </w:r>
      <w:r>
        <w:t>utilidades e serviços oferecidos ao público). Tal</w:t>
      </w:r>
      <w:r>
        <w:rPr>
          <w:spacing w:val="-70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inerente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para</w:t>
      </w:r>
      <w:r>
        <w:rPr>
          <w:spacing w:val="7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</w:t>
      </w:r>
      <w:r>
        <w:t>denação da vida urbana, nas suas exigências</w:t>
      </w:r>
      <w:r>
        <w:rPr>
          <w:spacing w:val="-70"/>
        </w:rPr>
        <w:t xml:space="preserve"> </w:t>
      </w:r>
      <w:r>
        <w:t>de segurança, higiene, sossego e bem-estar da</w:t>
      </w:r>
      <w:r>
        <w:rPr>
          <w:spacing w:val="-70"/>
        </w:rPr>
        <w:t xml:space="preserve"> </w:t>
      </w:r>
      <w:r>
        <w:t>coletividade.</w:t>
      </w:r>
      <w:r>
        <w:rPr>
          <w:spacing w:val="41"/>
        </w:rPr>
        <w:t xml:space="preserve"> </w:t>
      </w:r>
      <w:r>
        <w:t>Por</w:t>
      </w:r>
      <w:r>
        <w:rPr>
          <w:spacing w:val="41"/>
        </w:rPr>
        <w:t xml:space="preserve"> </w:t>
      </w:r>
      <w:r>
        <w:t>isso,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jurisprudência</w:t>
      </w:r>
      <w:r>
        <w:rPr>
          <w:spacing w:val="27"/>
        </w:rPr>
        <w:t xml:space="preserve"> </w:t>
      </w:r>
      <w:r>
        <w:t>tem</w:t>
      </w:r>
      <w:r w:rsidR="00B251B5">
        <w:t xml:space="preserve"> </w:t>
      </w:r>
      <w:r>
        <w:t>consagrado</w:t>
      </w:r>
      <w:r>
        <w:rPr>
          <w:spacing w:val="1"/>
        </w:rPr>
        <w:t xml:space="preserve"> </w:t>
      </w:r>
      <w:r>
        <w:t>reiteradamente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validade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tal</w:t>
      </w:r>
      <w:r>
        <w:rPr>
          <w:spacing w:val="-70"/>
        </w:rPr>
        <w:t xml:space="preserve"> </w:t>
      </w:r>
      <w:r>
        <w:t>regulamentação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sanções,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legítima</w:t>
      </w:r>
      <w:r>
        <w:rPr>
          <w:spacing w:val="1"/>
        </w:rPr>
        <w:t xml:space="preserve"> </w:t>
      </w:r>
      <w:r>
        <w:t>expressão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interesse</w:t>
      </w:r>
      <w:r>
        <w:rPr>
          <w:spacing w:val="1"/>
        </w:rPr>
        <w:t xml:space="preserve"> </w:t>
      </w:r>
      <w:r>
        <w:t>local.</w:t>
      </w:r>
      <w:r>
        <w:rPr>
          <w:spacing w:val="1"/>
        </w:rPr>
        <w:t xml:space="preserve"> </w:t>
      </w:r>
      <w:r>
        <w:t>(Meirelles,</w:t>
      </w:r>
      <w:r>
        <w:rPr>
          <w:spacing w:val="1"/>
        </w:rPr>
        <w:t xml:space="preserve"> </w:t>
      </w:r>
      <w:r>
        <w:t>Hely</w:t>
      </w:r>
      <w:r>
        <w:rPr>
          <w:spacing w:val="1"/>
        </w:rPr>
        <w:t xml:space="preserve"> </w:t>
      </w:r>
      <w:r>
        <w:t>Lopes.</w:t>
      </w:r>
      <w:r>
        <w:rPr>
          <w:spacing w:val="1"/>
        </w:rPr>
        <w:t xml:space="preserve"> </w:t>
      </w:r>
      <w:r>
        <w:t>“Direito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Brasileiro”. 17ª Ed. 2ª Tiragem Atualizada por</w:t>
      </w:r>
      <w:r>
        <w:rPr>
          <w:spacing w:val="1"/>
        </w:rPr>
        <w:t xml:space="preserve"> </w:t>
      </w:r>
      <w:r>
        <w:t>Adilson</w:t>
      </w:r>
      <w:r>
        <w:rPr>
          <w:spacing w:val="1"/>
        </w:rPr>
        <w:t xml:space="preserve"> </w:t>
      </w:r>
      <w:r>
        <w:t>Abreu</w:t>
      </w:r>
      <w:r>
        <w:rPr>
          <w:spacing w:val="1"/>
        </w:rPr>
        <w:t xml:space="preserve"> </w:t>
      </w:r>
      <w:r>
        <w:t>Dallari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Paulo,</w:t>
      </w:r>
      <w:r>
        <w:rPr>
          <w:spacing w:val="1"/>
        </w:rPr>
        <w:t xml:space="preserve"> </w:t>
      </w:r>
      <w:r>
        <w:t>2014,</w:t>
      </w:r>
      <w:r>
        <w:rPr>
          <w:spacing w:val="1"/>
        </w:rPr>
        <w:t xml:space="preserve"> </w:t>
      </w:r>
      <w:r>
        <w:t>Malheiros</w:t>
      </w:r>
      <w:r>
        <w:rPr>
          <w:spacing w:val="-3"/>
        </w:rPr>
        <w:t xml:space="preserve"> </w:t>
      </w:r>
      <w:r>
        <w:t>Editores,</w:t>
      </w:r>
      <w:r>
        <w:rPr>
          <w:spacing w:val="-3"/>
        </w:rPr>
        <w:t xml:space="preserve"> </w:t>
      </w:r>
      <w:r>
        <w:t>p.527).</w:t>
      </w:r>
      <w:r>
        <w:rPr>
          <w:spacing w:val="-3"/>
        </w:rPr>
        <w:t xml:space="preserve"> </w:t>
      </w:r>
      <w:r>
        <w:t>Grifo</w:t>
      </w:r>
      <w:r>
        <w:rPr>
          <w:spacing w:val="-2"/>
        </w:rPr>
        <w:t xml:space="preserve"> </w:t>
      </w:r>
      <w:r>
        <w:t>nosso.</w:t>
      </w:r>
    </w:p>
    <w:p w:rsidR="00E15F17" w:rsidRDefault="00E15F17">
      <w:pPr>
        <w:pStyle w:val="Corpodetexto"/>
        <w:rPr>
          <w:sz w:val="28"/>
        </w:rPr>
      </w:pPr>
    </w:p>
    <w:p w:rsidR="00E15F17" w:rsidRDefault="00E15F17">
      <w:pPr>
        <w:pStyle w:val="Corpodetexto"/>
        <w:rPr>
          <w:sz w:val="28"/>
        </w:rPr>
      </w:pPr>
    </w:p>
    <w:p w:rsidR="00E15F17" w:rsidRDefault="00E15F17">
      <w:pPr>
        <w:pStyle w:val="Corpodetexto"/>
        <w:spacing w:before="9"/>
        <w:rPr>
          <w:sz w:val="24"/>
        </w:rPr>
      </w:pPr>
    </w:p>
    <w:p w:rsidR="00E15F17" w:rsidRDefault="00577067">
      <w:pPr>
        <w:spacing w:line="360" w:lineRule="auto"/>
        <w:ind w:left="101" w:right="108" w:firstLine="720"/>
        <w:jc w:val="both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Como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vimos,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competência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municipal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para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editar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normas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sobre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atividades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econômicas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privadas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exclui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apenas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i/>
          <w:sz w:val="26"/>
        </w:rPr>
        <w:t>controle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exercício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 xml:space="preserve">profissional e do rendimento econômico, </w:t>
      </w:r>
      <w:r>
        <w:rPr>
          <w:rFonts w:ascii="Arial MT" w:hAnsi="Arial MT"/>
          <w:sz w:val="26"/>
        </w:rPr>
        <w:t>ficando vinculada ao interesse local,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requisitos</w:t>
      </w:r>
      <w:r>
        <w:rPr>
          <w:rFonts w:ascii="Arial MT" w:hAnsi="Arial MT"/>
          <w:spacing w:val="-4"/>
          <w:sz w:val="26"/>
        </w:rPr>
        <w:t xml:space="preserve"> </w:t>
      </w:r>
      <w:r>
        <w:rPr>
          <w:rFonts w:ascii="Arial MT" w:hAnsi="Arial MT"/>
          <w:sz w:val="26"/>
        </w:rPr>
        <w:t>estes</w:t>
      </w:r>
      <w:r>
        <w:rPr>
          <w:rFonts w:ascii="Arial MT" w:hAnsi="Arial MT"/>
          <w:spacing w:val="-3"/>
          <w:sz w:val="26"/>
        </w:rPr>
        <w:t xml:space="preserve"> </w:t>
      </w:r>
      <w:r>
        <w:rPr>
          <w:rFonts w:ascii="Arial MT" w:hAnsi="Arial MT"/>
          <w:sz w:val="26"/>
        </w:rPr>
        <w:t>que</w:t>
      </w:r>
      <w:r>
        <w:rPr>
          <w:rFonts w:ascii="Arial MT" w:hAnsi="Arial MT"/>
          <w:spacing w:val="-3"/>
          <w:sz w:val="26"/>
        </w:rPr>
        <w:t xml:space="preserve"> </w:t>
      </w:r>
      <w:r>
        <w:rPr>
          <w:rFonts w:ascii="Arial MT" w:hAnsi="Arial MT"/>
          <w:sz w:val="26"/>
        </w:rPr>
        <w:t>nos</w:t>
      </w:r>
      <w:r>
        <w:rPr>
          <w:rFonts w:ascii="Arial MT" w:hAnsi="Arial MT"/>
          <w:spacing w:val="-3"/>
          <w:sz w:val="26"/>
        </w:rPr>
        <w:t xml:space="preserve"> </w:t>
      </w:r>
      <w:r>
        <w:rPr>
          <w:rFonts w:ascii="Arial MT" w:hAnsi="Arial MT"/>
          <w:sz w:val="26"/>
        </w:rPr>
        <w:t>parecem</w:t>
      </w:r>
      <w:r>
        <w:rPr>
          <w:rFonts w:ascii="Arial MT" w:hAnsi="Arial MT"/>
          <w:spacing w:val="-4"/>
          <w:sz w:val="26"/>
        </w:rPr>
        <w:t xml:space="preserve"> </w:t>
      </w:r>
      <w:r>
        <w:rPr>
          <w:rFonts w:ascii="Arial MT" w:hAnsi="Arial MT"/>
          <w:sz w:val="26"/>
        </w:rPr>
        <w:t>contemplados</w:t>
      </w:r>
      <w:r>
        <w:rPr>
          <w:rFonts w:ascii="Arial MT" w:hAnsi="Arial MT"/>
          <w:spacing w:val="-3"/>
          <w:sz w:val="26"/>
        </w:rPr>
        <w:t xml:space="preserve"> </w:t>
      </w:r>
      <w:r>
        <w:rPr>
          <w:rFonts w:ascii="Arial MT" w:hAnsi="Arial MT"/>
          <w:sz w:val="26"/>
        </w:rPr>
        <w:t>no</w:t>
      </w:r>
      <w:r>
        <w:rPr>
          <w:rFonts w:ascii="Arial MT" w:hAnsi="Arial MT"/>
          <w:spacing w:val="-3"/>
          <w:sz w:val="26"/>
        </w:rPr>
        <w:t xml:space="preserve"> </w:t>
      </w:r>
      <w:r>
        <w:rPr>
          <w:rFonts w:ascii="Arial MT" w:hAnsi="Arial MT"/>
          <w:sz w:val="26"/>
        </w:rPr>
        <w:t>projeto</w:t>
      </w:r>
      <w:r>
        <w:rPr>
          <w:rFonts w:ascii="Arial MT" w:hAnsi="Arial MT"/>
          <w:spacing w:val="-3"/>
          <w:sz w:val="26"/>
        </w:rPr>
        <w:t xml:space="preserve"> </w:t>
      </w:r>
      <w:r>
        <w:rPr>
          <w:rFonts w:ascii="Arial MT" w:hAnsi="Arial MT"/>
          <w:sz w:val="26"/>
        </w:rPr>
        <w:t>em</w:t>
      </w:r>
      <w:r>
        <w:rPr>
          <w:rFonts w:ascii="Arial MT" w:hAnsi="Arial MT"/>
          <w:spacing w:val="-4"/>
          <w:sz w:val="26"/>
        </w:rPr>
        <w:t xml:space="preserve"> </w:t>
      </w:r>
      <w:r>
        <w:rPr>
          <w:rFonts w:ascii="Arial MT" w:hAnsi="Arial MT"/>
          <w:sz w:val="26"/>
        </w:rPr>
        <w:t>análise.</w:t>
      </w:r>
    </w:p>
    <w:p w:rsidR="00E15F17" w:rsidRDefault="00577067">
      <w:pPr>
        <w:pStyle w:val="Heading3"/>
        <w:spacing w:before="240" w:line="360" w:lineRule="auto"/>
        <w:ind w:right="108"/>
        <w:jc w:val="both"/>
      </w:pPr>
      <w:r>
        <w:t>Adentrando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plano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</w:t>
      </w:r>
      <w:r>
        <w:t>edimento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registramos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deliberação pelo plenário da nobre Casa Legislativa deve ser precedida da</w:t>
      </w:r>
      <w:r>
        <w:rPr>
          <w:spacing w:val="1"/>
        </w:rPr>
        <w:t xml:space="preserve"> </w:t>
      </w:r>
      <w:r>
        <w:t>manifestação</w:t>
      </w:r>
      <w:r>
        <w:rPr>
          <w:spacing w:val="-2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permanentes:</w:t>
      </w:r>
    </w:p>
    <w:p w:rsidR="00E15F17" w:rsidRDefault="00B251B5">
      <w:pPr>
        <w:pStyle w:val="PargrafodaLista"/>
        <w:numPr>
          <w:ilvl w:val="0"/>
          <w:numId w:val="1"/>
        </w:numPr>
        <w:tabs>
          <w:tab w:val="left" w:pos="1540"/>
          <w:tab w:val="left" w:pos="1541"/>
        </w:tabs>
        <w:spacing w:before="240" w:line="360" w:lineRule="auto"/>
        <w:ind w:right="120" w:firstLine="705"/>
        <w:rPr>
          <w:sz w:val="26"/>
        </w:rPr>
      </w:pPr>
      <w:r w:rsidRPr="00B251B5">
        <w:rPr>
          <w:b/>
          <w:sz w:val="26"/>
        </w:rPr>
        <w:t>LEGISLAÇÃO</w:t>
      </w:r>
      <w:r w:rsidRPr="00B251B5">
        <w:rPr>
          <w:b/>
          <w:spacing w:val="8"/>
          <w:sz w:val="26"/>
        </w:rPr>
        <w:t xml:space="preserve"> </w:t>
      </w:r>
      <w:r w:rsidRPr="00B251B5">
        <w:rPr>
          <w:b/>
          <w:sz w:val="26"/>
        </w:rPr>
        <w:t>E</w:t>
      </w:r>
      <w:r w:rsidRPr="00B251B5">
        <w:rPr>
          <w:b/>
          <w:spacing w:val="9"/>
          <w:sz w:val="26"/>
        </w:rPr>
        <w:t xml:space="preserve"> </w:t>
      </w:r>
      <w:r w:rsidRPr="00B251B5">
        <w:rPr>
          <w:b/>
          <w:sz w:val="26"/>
        </w:rPr>
        <w:t>JUSTIÇA</w:t>
      </w:r>
      <w:r w:rsidR="00577067">
        <w:rPr>
          <w:sz w:val="26"/>
        </w:rPr>
        <w:t>,</w:t>
      </w:r>
      <w:r w:rsidR="00577067">
        <w:rPr>
          <w:spacing w:val="9"/>
          <w:sz w:val="26"/>
        </w:rPr>
        <w:t xml:space="preserve"> </w:t>
      </w:r>
      <w:r w:rsidR="00577067">
        <w:rPr>
          <w:sz w:val="26"/>
        </w:rPr>
        <w:t>por</w:t>
      </w:r>
      <w:r w:rsidR="00577067">
        <w:rPr>
          <w:spacing w:val="9"/>
          <w:sz w:val="26"/>
        </w:rPr>
        <w:t xml:space="preserve"> </w:t>
      </w:r>
      <w:r w:rsidR="00577067">
        <w:rPr>
          <w:sz w:val="26"/>
        </w:rPr>
        <w:t>ser</w:t>
      </w:r>
      <w:r w:rsidR="00577067">
        <w:rPr>
          <w:spacing w:val="9"/>
          <w:sz w:val="26"/>
        </w:rPr>
        <w:t xml:space="preserve"> </w:t>
      </w:r>
      <w:r w:rsidR="00577067">
        <w:rPr>
          <w:sz w:val="26"/>
        </w:rPr>
        <w:t>condição</w:t>
      </w:r>
      <w:r w:rsidR="00577067">
        <w:rPr>
          <w:spacing w:val="-5"/>
          <w:sz w:val="26"/>
        </w:rPr>
        <w:t xml:space="preserve"> </w:t>
      </w:r>
      <w:r w:rsidR="00577067">
        <w:rPr>
          <w:sz w:val="26"/>
        </w:rPr>
        <w:t>de</w:t>
      </w:r>
      <w:r w:rsidR="00577067">
        <w:rPr>
          <w:spacing w:val="-5"/>
          <w:sz w:val="26"/>
        </w:rPr>
        <w:t xml:space="preserve"> </w:t>
      </w:r>
      <w:r w:rsidR="00577067">
        <w:rPr>
          <w:sz w:val="26"/>
        </w:rPr>
        <w:t>tramitação</w:t>
      </w:r>
      <w:r w:rsidR="00577067">
        <w:rPr>
          <w:spacing w:val="-5"/>
          <w:sz w:val="26"/>
        </w:rPr>
        <w:t xml:space="preserve"> </w:t>
      </w:r>
      <w:r w:rsidR="00577067">
        <w:rPr>
          <w:sz w:val="26"/>
        </w:rPr>
        <w:t>do</w:t>
      </w:r>
      <w:r w:rsidR="00577067">
        <w:rPr>
          <w:spacing w:val="-5"/>
          <w:sz w:val="26"/>
        </w:rPr>
        <w:t xml:space="preserve"> </w:t>
      </w:r>
      <w:r w:rsidR="00577067">
        <w:rPr>
          <w:sz w:val="26"/>
        </w:rPr>
        <w:t>processo</w:t>
      </w:r>
      <w:r w:rsidR="00577067">
        <w:rPr>
          <w:spacing w:val="-70"/>
          <w:sz w:val="26"/>
        </w:rPr>
        <w:t xml:space="preserve"> </w:t>
      </w:r>
      <w:r w:rsidR="00577067">
        <w:rPr>
          <w:sz w:val="26"/>
        </w:rPr>
        <w:t>legislativo</w:t>
      </w:r>
      <w:r w:rsidR="00577067">
        <w:rPr>
          <w:spacing w:val="-2"/>
          <w:sz w:val="26"/>
        </w:rPr>
        <w:t xml:space="preserve"> </w:t>
      </w:r>
      <w:r w:rsidR="00577067">
        <w:rPr>
          <w:sz w:val="26"/>
        </w:rPr>
        <w:t>para</w:t>
      </w:r>
      <w:r w:rsidR="00577067">
        <w:rPr>
          <w:spacing w:val="-2"/>
          <w:sz w:val="26"/>
        </w:rPr>
        <w:t xml:space="preserve"> </w:t>
      </w:r>
      <w:r w:rsidR="00577067">
        <w:rPr>
          <w:sz w:val="26"/>
        </w:rPr>
        <w:t>todas</w:t>
      </w:r>
      <w:r w:rsidR="00577067">
        <w:rPr>
          <w:spacing w:val="-1"/>
          <w:sz w:val="26"/>
        </w:rPr>
        <w:t xml:space="preserve"> </w:t>
      </w:r>
      <w:r w:rsidR="00577067">
        <w:rPr>
          <w:sz w:val="26"/>
        </w:rPr>
        <w:t>as</w:t>
      </w:r>
      <w:r w:rsidR="00577067">
        <w:rPr>
          <w:spacing w:val="-2"/>
          <w:sz w:val="26"/>
        </w:rPr>
        <w:t xml:space="preserve"> </w:t>
      </w:r>
      <w:r w:rsidR="00577067">
        <w:rPr>
          <w:sz w:val="26"/>
        </w:rPr>
        <w:t>proposições</w:t>
      </w:r>
      <w:r w:rsidR="00577067">
        <w:rPr>
          <w:spacing w:val="-1"/>
          <w:sz w:val="26"/>
        </w:rPr>
        <w:t xml:space="preserve"> </w:t>
      </w:r>
      <w:r w:rsidR="00577067">
        <w:rPr>
          <w:sz w:val="26"/>
        </w:rPr>
        <w:t>em</w:t>
      </w:r>
      <w:r w:rsidR="00577067">
        <w:rPr>
          <w:spacing w:val="-2"/>
          <w:sz w:val="26"/>
        </w:rPr>
        <w:t xml:space="preserve"> </w:t>
      </w:r>
      <w:r w:rsidR="00577067">
        <w:rPr>
          <w:sz w:val="26"/>
        </w:rPr>
        <w:t>geral:</w:t>
      </w:r>
    </w:p>
    <w:p w:rsidR="00E15F17" w:rsidRDefault="00577067">
      <w:pPr>
        <w:pStyle w:val="Corpodetexto"/>
        <w:spacing w:before="240"/>
        <w:ind w:left="3641" w:right="106"/>
        <w:jc w:val="both"/>
      </w:pPr>
      <w:r>
        <w:t>Art. 76- Compete à Comissão de Legislação e</w:t>
      </w:r>
      <w:r>
        <w:rPr>
          <w:spacing w:val="1"/>
        </w:rPr>
        <w:t xml:space="preserve"> </w:t>
      </w:r>
      <w:r>
        <w:t>Justiça manifestar-se sobre todos os assuntos</w:t>
      </w:r>
      <w:r>
        <w:rPr>
          <w:spacing w:val="1"/>
        </w:rPr>
        <w:t xml:space="preserve"> </w:t>
      </w:r>
      <w:r>
        <w:t>nos aspectos constitucional, redacional e 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Plenário,</w:t>
      </w:r>
      <w:r>
        <w:rPr>
          <w:spacing w:val="-70"/>
        </w:rPr>
        <w:t xml:space="preserve"> </w:t>
      </w:r>
      <w:r>
        <w:t>analisá-los sob os aspectos lógico e gramatical,</w:t>
      </w:r>
      <w:r>
        <w:rPr>
          <w:spacing w:val="-70"/>
        </w:rPr>
        <w:t xml:space="preserve"> </w:t>
      </w:r>
      <w:r>
        <w:t>de modo a</w:t>
      </w:r>
      <w:r>
        <w:t xml:space="preserve"> adequar ao bom vernáculo o texto</w:t>
      </w:r>
      <w:r>
        <w:rPr>
          <w:spacing w:val="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E15F17" w:rsidRDefault="00E15F17">
      <w:pPr>
        <w:pStyle w:val="Corpodetexto"/>
        <w:rPr>
          <w:sz w:val="28"/>
        </w:rPr>
      </w:pPr>
    </w:p>
    <w:p w:rsidR="00E15F17" w:rsidRDefault="00E15F17">
      <w:pPr>
        <w:pStyle w:val="Corpodetexto"/>
        <w:spacing w:before="8"/>
        <w:rPr>
          <w:sz w:val="39"/>
        </w:rPr>
      </w:pPr>
    </w:p>
    <w:p w:rsidR="00E15F17" w:rsidRDefault="00577067">
      <w:pPr>
        <w:ind w:left="3641" w:right="110"/>
        <w:jc w:val="both"/>
        <w:rPr>
          <w:b/>
          <w:i/>
          <w:sz w:val="26"/>
        </w:rPr>
      </w:pPr>
      <w:r>
        <w:rPr>
          <w:i/>
          <w:sz w:val="26"/>
        </w:rPr>
        <w:t>§ 1º- Salvo expressa disposição em contrário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deste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Regimento,</w:t>
      </w:r>
      <w:r>
        <w:rPr>
          <w:i/>
          <w:spacing w:val="1"/>
          <w:sz w:val="26"/>
        </w:rPr>
        <w:t xml:space="preserve"> </w:t>
      </w:r>
      <w:r>
        <w:rPr>
          <w:b/>
          <w:i/>
          <w:sz w:val="26"/>
        </w:rPr>
        <w:t>é</w:t>
      </w:r>
      <w:r>
        <w:rPr>
          <w:b/>
          <w:i/>
          <w:spacing w:val="72"/>
          <w:sz w:val="26"/>
        </w:rPr>
        <w:t xml:space="preserve"> </w:t>
      </w:r>
      <w:r>
        <w:rPr>
          <w:b/>
          <w:i/>
          <w:sz w:val="26"/>
        </w:rPr>
        <w:t>obrigatória a audiência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da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Comissão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de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Legislação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e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Justiça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em</w:t>
      </w:r>
      <w:r>
        <w:rPr>
          <w:b/>
          <w:i/>
          <w:spacing w:val="-70"/>
          <w:sz w:val="26"/>
        </w:rPr>
        <w:t xml:space="preserve"> </w:t>
      </w:r>
      <w:r>
        <w:rPr>
          <w:b/>
          <w:i/>
          <w:sz w:val="26"/>
        </w:rPr>
        <w:t>todos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os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projetos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de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lei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e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determinadas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matérias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que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tramitarem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pela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Câmara.</w:t>
      </w:r>
    </w:p>
    <w:p w:rsidR="00E15F17" w:rsidRDefault="00E15F17">
      <w:pPr>
        <w:jc w:val="both"/>
        <w:rPr>
          <w:sz w:val="26"/>
        </w:rPr>
        <w:sectPr w:rsidR="00E15F17">
          <w:headerReference w:type="default" r:id="rId7"/>
          <w:pgSz w:w="11920" w:h="16840"/>
          <w:pgMar w:top="1660" w:right="1040" w:bottom="280" w:left="1600" w:header="332" w:footer="0" w:gutter="0"/>
          <w:cols w:space="720"/>
        </w:sectPr>
      </w:pPr>
    </w:p>
    <w:p w:rsidR="00E15F17" w:rsidRDefault="00E15F17">
      <w:pPr>
        <w:pStyle w:val="Corpodetexto"/>
        <w:spacing w:before="1"/>
        <w:rPr>
          <w:b/>
          <w:sz w:val="19"/>
        </w:rPr>
      </w:pPr>
    </w:p>
    <w:p w:rsidR="00E15F17" w:rsidRDefault="00B251B5">
      <w:pPr>
        <w:pStyle w:val="Heading3"/>
        <w:numPr>
          <w:ilvl w:val="0"/>
          <w:numId w:val="1"/>
        </w:numPr>
        <w:tabs>
          <w:tab w:val="left" w:pos="1540"/>
          <w:tab w:val="left" w:pos="1541"/>
        </w:tabs>
        <w:spacing w:before="91" w:line="360" w:lineRule="auto"/>
        <w:ind w:right="113" w:firstLine="705"/>
      </w:pPr>
      <w:r w:rsidRPr="00B251B5">
        <w:rPr>
          <w:b/>
        </w:rPr>
        <w:t>SERVIÇOS</w:t>
      </w:r>
      <w:r w:rsidRPr="00B251B5">
        <w:rPr>
          <w:b/>
          <w:spacing w:val="40"/>
        </w:rPr>
        <w:t xml:space="preserve"> </w:t>
      </w:r>
      <w:r w:rsidRPr="00B251B5">
        <w:rPr>
          <w:b/>
        </w:rPr>
        <w:t>URBANOS,</w:t>
      </w:r>
      <w:r w:rsidRPr="00B251B5">
        <w:rPr>
          <w:b/>
          <w:spacing w:val="26"/>
        </w:rPr>
        <w:t xml:space="preserve"> </w:t>
      </w:r>
      <w:r w:rsidRPr="00B251B5">
        <w:rPr>
          <w:b/>
        </w:rPr>
        <w:t>HABITAÇÃO</w:t>
      </w:r>
      <w:r w:rsidRPr="00B251B5">
        <w:rPr>
          <w:b/>
          <w:spacing w:val="26"/>
        </w:rPr>
        <w:t xml:space="preserve"> </w:t>
      </w:r>
      <w:r w:rsidRPr="00B251B5">
        <w:rPr>
          <w:b/>
        </w:rPr>
        <w:t>E</w:t>
      </w:r>
      <w:r w:rsidRPr="00B251B5">
        <w:rPr>
          <w:b/>
          <w:spacing w:val="26"/>
        </w:rPr>
        <w:t xml:space="preserve"> </w:t>
      </w:r>
      <w:r w:rsidRPr="00B251B5">
        <w:rPr>
          <w:b/>
        </w:rPr>
        <w:t>SEGURANÇA</w:t>
      </w:r>
      <w:r w:rsidR="00577067">
        <w:t>,</w:t>
      </w:r>
      <w:r w:rsidR="00577067">
        <w:rPr>
          <w:spacing w:val="26"/>
        </w:rPr>
        <w:t xml:space="preserve"> </w:t>
      </w:r>
      <w:r w:rsidR="00577067">
        <w:t>por</w:t>
      </w:r>
      <w:r w:rsidR="00577067">
        <w:rPr>
          <w:spacing w:val="26"/>
        </w:rPr>
        <w:t xml:space="preserve"> </w:t>
      </w:r>
      <w:r w:rsidR="00577067">
        <w:t>competência</w:t>
      </w:r>
      <w:r w:rsidR="00577067">
        <w:rPr>
          <w:spacing w:val="-70"/>
        </w:rPr>
        <w:t xml:space="preserve"> </w:t>
      </w:r>
      <w:r w:rsidR="00577067">
        <w:t>específica,</w:t>
      </w:r>
      <w:r w:rsidR="00577067">
        <w:rPr>
          <w:spacing w:val="-5"/>
        </w:rPr>
        <w:t xml:space="preserve"> </w:t>
      </w:r>
      <w:r w:rsidR="00577067">
        <w:t>eis</w:t>
      </w:r>
      <w:r w:rsidR="00577067">
        <w:rPr>
          <w:spacing w:val="-4"/>
        </w:rPr>
        <w:t xml:space="preserve"> </w:t>
      </w:r>
      <w:r w:rsidR="00577067">
        <w:t>que</w:t>
      </w:r>
      <w:r w:rsidR="00577067">
        <w:rPr>
          <w:spacing w:val="-4"/>
        </w:rPr>
        <w:t xml:space="preserve"> </w:t>
      </w:r>
      <w:r w:rsidR="00577067">
        <w:t>a</w:t>
      </w:r>
      <w:r w:rsidR="00577067">
        <w:rPr>
          <w:spacing w:val="-4"/>
        </w:rPr>
        <w:t xml:space="preserve"> </w:t>
      </w:r>
      <w:r w:rsidR="00577067">
        <w:t>proposição</w:t>
      </w:r>
      <w:r w:rsidR="00577067">
        <w:rPr>
          <w:spacing w:val="-4"/>
        </w:rPr>
        <w:t xml:space="preserve"> </w:t>
      </w:r>
      <w:r w:rsidR="00577067">
        <w:t>diz</w:t>
      </w:r>
      <w:r w:rsidR="00577067">
        <w:rPr>
          <w:spacing w:val="-5"/>
        </w:rPr>
        <w:t xml:space="preserve"> </w:t>
      </w:r>
      <w:r w:rsidR="00577067">
        <w:t>respeito</w:t>
      </w:r>
      <w:r w:rsidR="00577067">
        <w:rPr>
          <w:spacing w:val="-4"/>
        </w:rPr>
        <w:t xml:space="preserve"> </w:t>
      </w:r>
      <w:r w:rsidR="00577067">
        <w:t>a</w:t>
      </w:r>
      <w:r w:rsidR="00577067">
        <w:rPr>
          <w:spacing w:val="-4"/>
        </w:rPr>
        <w:t xml:space="preserve"> </w:t>
      </w:r>
      <w:r w:rsidR="00577067">
        <w:rPr>
          <w:rFonts w:ascii="Arial" w:hAnsi="Arial"/>
          <w:b/>
        </w:rPr>
        <w:t>Trânsito</w:t>
      </w:r>
      <w:r w:rsidR="00577067">
        <w:rPr>
          <w:rFonts w:ascii="Arial" w:hAnsi="Arial"/>
          <w:b/>
          <w:spacing w:val="-4"/>
        </w:rPr>
        <w:t xml:space="preserve"> </w:t>
      </w:r>
      <w:r w:rsidR="00577067">
        <w:rPr>
          <w:rFonts w:ascii="Arial" w:hAnsi="Arial"/>
          <w:b/>
        </w:rPr>
        <w:t>e</w:t>
      </w:r>
      <w:r w:rsidR="00577067">
        <w:rPr>
          <w:rFonts w:ascii="Arial" w:hAnsi="Arial"/>
          <w:b/>
          <w:spacing w:val="-4"/>
        </w:rPr>
        <w:t xml:space="preserve"> </w:t>
      </w:r>
      <w:r w:rsidR="00577067">
        <w:rPr>
          <w:rFonts w:ascii="Arial" w:hAnsi="Arial"/>
          <w:b/>
        </w:rPr>
        <w:t>Transporte</w:t>
      </w:r>
      <w:r w:rsidR="00577067">
        <w:t>.</w:t>
      </w:r>
    </w:p>
    <w:p w:rsidR="00E15F17" w:rsidRDefault="00577067">
      <w:pPr>
        <w:pStyle w:val="Corpodetexto"/>
        <w:spacing w:before="240"/>
        <w:ind w:left="3641" w:right="108"/>
        <w:jc w:val="both"/>
      </w:pPr>
      <w:r>
        <w:t>Art.</w:t>
      </w:r>
      <w:r>
        <w:rPr>
          <w:spacing w:val="1"/>
        </w:rPr>
        <w:t xml:space="preserve"> </w:t>
      </w:r>
      <w:r>
        <w:t>78-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Urbanos,</w:t>
      </w:r>
      <w:r>
        <w:rPr>
          <w:spacing w:val="1"/>
        </w:rPr>
        <w:t xml:space="preserve"> </w:t>
      </w:r>
      <w:r>
        <w:t>Habitação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Segurança</w:t>
      </w:r>
      <w:r>
        <w:rPr>
          <w:spacing w:val="1"/>
        </w:rPr>
        <w:t xml:space="preserve"> </w:t>
      </w:r>
      <w:r>
        <w:t>opinar</w:t>
      </w:r>
      <w:r>
        <w:rPr>
          <w:spacing w:val="1"/>
        </w:rPr>
        <w:t xml:space="preserve"> </w:t>
      </w:r>
      <w:r>
        <w:t>nas</w:t>
      </w:r>
      <w:r>
        <w:rPr>
          <w:spacing w:val="-70"/>
        </w:rPr>
        <w:t xml:space="preserve"> </w:t>
      </w:r>
      <w:r>
        <w:t>matérias referentes a quaisquer obras públicas,</w:t>
      </w:r>
      <w:r>
        <w:rPr>
          <w:spacing w:val="-70"/>
        </w:rPr>
        <w:t xml:space="preserve"> </w:t>
      </w:r>
      <w:r>
        <w:t>empreendimentos,</w:t>
      </w:r>
      <w:r>
        <w:rPr>
          <w:spacing w:val="1"/>
        </w:rPr>
        <w:t xml:space="preserve"> </w:t>
      </w:r>
      <w:r>
        <w:t>habitação,</w:t>
      </w:r>
      <w:r>
        <w:rPr>
          <w:spacing w:val="1"/>
        </w:rPr>
        <w:t xml:space="preserve"> </w:t>
      </w:r>
      <w:r>
        <w:t>segurança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execução de serviços públicos locais e ligados</w:t>
      </w:r>
      <w:r>
        <w:rPr>
          <w:spacing w:val="1"/>
        </w:rPr>
        <w:t xml:space="preserve"> </w:t>
      </w:r>
      <w:r>
        <w:t>às atividades produtivas em geral, oficiais ou</w:t>
      </w:r>
      <w:r>
        <w:rPr>
          <w:spacing w:val="1"/>
        </w:rPr>
        <w:t xml:space="preserve"> </w:t>
      </w:r>
      <w:r>
        <w:t>particulares,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rPr>
          <w:b/>
        </w:rPr>
        <w:t>trânsito</w:t>
      </w:r>
      <w:r>
        <w:rPr>
          <w:b/>
          <w:spacing w:val="1"/>
        </w:rPr>
        <w:t xml:space="preserve"> </w:t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rPr>
          <w:b/>
        </w:rPr>
        <w:t>transport</w:t>
      </w:r>
      <w:r>
        <w:t>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comunicação em geral e, especi</w:t>
      </w:r>
      <w:r>
        <w:t>almente, sobre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Plano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Desenvolvimento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e</w:t>
      </w:r>
      <w:r>
        <w:rPr>
          <w:spacing w:val="-70"/>
        </w:rPr>
        <w:t xml:space="preserve"> </w:t>
      </w:r>
      <w:r>
        <w:t>suas</w:t>
      </w:r>
      <w:r>
        <w:rPr>
          <w:spacing w:val="-2"/>
        </w:rPr>
        <w:t xml:space="preserve"> </w:t>
      </w:r>
      <w:r>
        <w:t>alterações.</w:t>
      </w:r>
    </w:p>
    <w:p w:rsidR="00E15F17" w:rsidRDefault="00E15F17">
      <w:pPr>
        <w:pStyle w:val="Corpodetexto"/>
        <w:rPr>
          <w:sz w:val="28"/>
        </w:rPr>
      </w:pPr>
    </w:p>
    <w:p w:rsidR="00E15F17" w:rsidRDefault="00E15F17">
      <w:pPr>
        <w:pStyle w:val="Corpodetexto"/>
        <w:rPr>
          <w:sz w:val="28"/>
        </w:rPr>
      </w:pPr>
    </w:p>
    <w:p w:rsidR="00E15F17" w:rsidRDefault="00E15F17">
      <w:pPr>
        <w:pStyle w:val="Corpodetexto"/>
        <w:spacing w:before="9"/>
        <w:rPr>
          <w:sz w:val="24"/>
        </w:rPr>
      </w:pPr>
    </w:p>
    <w:p w:rsidR="00E15F17" w:rsidRDefault="00577067" w:rsidP="00B251B5">
      <w:pPr>
        <w:ind w:left="101"/>
        <w:jc w:val="center"/>
        <w:rPr>
          <w:b/>
          <w:sz w:val="26"/>
        </w:rPr>
      </w:pPr>
      <w:r>
        <w:rPr>
          <w:b/>
          <w:sz w:val="26"/>
        </w:rPr>
        <w:t>CONSIDERAÇÕES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FINAIS</w:t>
      </w:r>
    </w:p>
    <w:p w:rsidR="00E15F17" w:rsidRDefault="00E15F17">
      <w:pPr>
        <w:pStyle w:val="Corpodetexto"/>
        <w:spacing w:before="10"/>
        <w:rPr>
          <w:b/>
          <w:i w:val="0"/>
          <w:sz w:val="33"/>
        </w:rPr>
      </w:pPr>
    </w:p>
    <w:p w:rsidR="00B251B5" w:rsidRDefault="00577067">
      <w:pPr>
        <w:pStyle w:val="Heading3"/>
        <w:spacing w:line="360" w:lineRule="auto"/>
        <w:jc w:val="both"/>
      </w:pPr>
      <w:r>
        <w:t>Com os fundamentos normativos e doutrinários apresentados acima,</w:t>
      </w:r>
      <w:r>
        <w:rPr>
          <w:spacing w:val="1"/>
        </w:rPr>
        <w:t xml:space="preserve"> </w:t>
      </w:r>
      <w:r>
        <w:t>encaminhamos</w:t>
      </w:r>
      <w:r>
        <w:rPr>
          <w:spacing w:val="72"/>
        </w:rPr>
        <w:t xml:space="preserve"> </w:t>
      </w:r>
      <w:r>
        <w:t xml:space="preserve">o expediente ao prosseguimento opinando pela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 tramitação</w:t>
      </w:r>
      <w:r>
        <w:t xml:space="preserve">. </w:t>
      </w:r>
    </w:p>
    <w:p w:rsidR="00B251B5" w:rsidRDefault="00B251B5">
      <w:pPr>
        <w:pStyle w:val="Heading3"/>
        <w:spacing w:line="360" w:lineRule="auto"/>
        <w:jc w:val="both"/>
      </w:pPr>
    </w:p>
    <w:p w:rsidR="00B251B5" w:rsidRDefault="00577067">
      <w:pPr>
        <w:pStyle w:val="Heading3"/>
        <w:spacing w:line="360" w:lineRule="auto"/>
        <w:jc w:val="both"/>
        <w:rPr>
          <w:spacing w:val="1"/>
        </w:rPr>
      </w:pPr>
      <w:r>
        <w:t>Como de costume, ressaltamos que o presente parecer tem</w:t>
      </w:r>
      <w:r>
        <w:rPr>
          <w:spacing w:val="1"/>
        </w:rPr>
        <w:t xml:space="preserve"> </w:t>
      </w:r>
      <w:r>
        <w:t>natureza</w:t>
      </w:r>
      <w:r>
        <w:rPr>
          <w:spacing w:val="1"/>
        </w:rPr>
        <w:t xml:space="preserve"> </w:t>
      </w:r>
      <w:r>
        <w:t>opinativa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vincula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decisão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comissões.</w:t>
      </w:r>
      <w:r>
        <w:rPr>
          <w:spacing w:val="1"/>
        </w:rPr>
        <w:t xml:space="preserve"> </w:t>
      </w:r>
    </w:p>
    <w:p w:rsidR="00B251B5" w:rsidRDefault="00B251B5">
      <w:pPr>
        <w:pStyle w:val="Heading3"/>
        <w:spacing w:line="360" w:lineRule="auto"/>
        <w:jc w:val="both"/>
        <w:rPr>
          <w:spacing w:val="1"/>
        </w:rPr>
      </w:pPr>
    </w:p>
    <w:p w:rsidR="00E15F17" w:rsidRDefault="00B251B5">
      <w:pPr>
        <w:pStyle w:val="Heading3"/>
        <w:spacing w:line="360" w:lineRule="auto"/>
        <w:jc w:val="both"/>
      </w:pPr>
      <w:r>
        <w:t>E</w:t>
      </w:r>
      <w:r w:rsidR="00577067">
        <w:t>ncaminh</w:t>
      </w:r>
      <w:r>
        <w:t>o</w:t>
      </w:r>
      <w:r w:rsidR="00577067">
        <w:rPr>
          <w:spacing w:val="1"/>
        </w:rPr>
        <w:t xml:space="preserve"> </w:t>
      </w:r>
      <w:r w:rsidR="00577067">
        <w:t>os</w:t>
      </w:r>
      <w:r w:rsidR="00577067">
        <w:rPr>
          <w:spacing w:val="1"/>
        </w:rPr>
        <w:t xml:space="preserve"> </w:t>
      </w:r>
      <w:r w:rsidR="00577067">
        <w:t>autos</w:t>
      </w:r>
      <w:r w:rsidR="00577067">
        <w:rPr>
          <w:spacing w:val="1"/>
        </w:rPr>
        <w:t xml:space="preserve"> </w:t>
      </w:r>
      <w:r w:rsidR="00577067">
        <w:t>à</w:t>
      </w:r>
      <w:r w:rsidR="00577067">
        <w:rPr>
          <w:spacing w:val="1"/>
        </w:rPr>
        <w:t xml:space="preserve"> </w:t>
      </w:r>
      <w:r w:rsidR="00577067">
        <w:t>DIRETORIA</w:t>
      </w:r>
      <w:r w:rsidR="00577067">
        <w:rPr>
          <w:spacing w:val="1"/>
        </w:rPr>
        <w:t xml:space="preserve"> </w:t>
      </w:r>
      <w:r w:rsidR="00577067">
        <w:t>LEGISLATIVA</w:t>
      </w:r>
      <w:r w:rsidR="00577067">
        <w:rPr>
          <w:spacing w:val="-16"/>
        </w:rPr>
        <w:t xml:space="preserve"> </w:t>
      </w:r>
      <w:r w:rsidR="00577067">
        <w:t>para</w:t>
      </w:r>
      <w:r w:rsidR="00577067">
        <w:rPr>
          <w:spacing w:val="-2"/>
        </w:rPr>
        <w:t xml:space="preserve"> </w:t>
      </w:r>
      <w:r w:rsidR="00577067">
        <w:t>as</w:t>
      </w:r>
      <w:r w:rsidR="00577067">
        <w:rPr>
          <w:spacing w:val="-3"/>
        </w:rPr>
        <w:t xml:space="preserve"> </w:t>
      </w:r>
      <w:r w:rsidR="00577067">
        <w:t>devidas</w:t>
      </w:r>
      <w:r w:rsidR="00577067">
        <w:rPr>
          <w:spacing w:val="-2"/>
        </w:rPr>
        <w:t xml:space="preserve"> </w:t>
      </w:r>
      <w:r w:rsidR="00577067">
        <w:t>diligências.</w:t>
      </w:r>
    </w:p>
    <w:p w:rsidR="00E15F17" w:rsidRDefault="00577067" w:rsidP="00B251B5">
      <w:pPr>
        <w:spacing w:before="240"/>
        <w:ind w:right="105"/>
        <w:jc w:val="center"/>
        <w:rPr>
          <w:rFonts w:ascii="Arial MT"/>
          <w:sz w:val="26"/>
        </w:rPr>
      </w:pPr>
      <w:r>
        <w:rPr>
          <w:rFonts w:ascii="Arial MT"/>
          <w:sz w:val="26"/>
        </w:rPr>
        <w:t>Parecer</w:t>
      </w:r>
      <w:r>
        <w:rPr>
          <w:rFonts w:ascii="Arial MT"/>
          <w:spacing w:val="-5"/>
          <w:sz w:val="26"/>
        </w:rPr>
        <w:t xml:space="preserve"> </w:t>
      </w:r>
      <w:r>
        <w:rPr>
          <w:rFonts w:ascii="Arial MT"/>
          <w:sz w:val="26"/>
        </w:rPr>
        <w:t>exarado</w:t>
      </w:r>
      <w:r>
        <w:rPr>
          <w:rFonts w:ascii="Arial MT"/>
          <w:spacing w:val="-4"/>
          <w:sz w:val="26"/>
        </w:rPr>
        <w:t xml:space="preserve"> </w:t>
      </w:r>
      <w:r>
        <w:rPr>
          <w:rFonts w:ascii="Arial MT"/>
          <w:sz w:val="26"/>
        </w:rPr>
        <w:t>em</w:t>
      </w:r>
      <w:r>
        <w:rPr>
          <w:rFonts w:ascii="Arial MT"/>
          <w:spacing w:val="-4"/>
          <w:sz w:val="26"/>
        </w:rPr>
        <w:t xml:space="preserve"> </w:t>
      </w:r>
      <w:r w:rsidR="00B251B5">
        <w:rPr>
          <w:rFonts w:ascii="Arial MT"/>
          <w:spacing w:val="-4"/>
          <w:sz w:val="26"/>
        </w:rPr>
        <w:t>12</w:t>
      </w:r>
      <w:r>
        <w:rPr>
          <w:rFonts w:ascii="Arial MT"/>
          <w:spacing w:val="-5"/>
          <w:sz w:val="26"/>
        </w:rPr>
        <w:t xml:space="preserve"> </w:t>
      </w:r>
      <w:r>
        <w:rPr>
          <w:rFonts w:ascii="Arial MT"/>
          <w:sz w:val="26"/>
        </w:rPr>
        <w:t>de</w:t>
      </w:r>
      <w:r>
        <w:rPr>
          <w:rFonts w:ascii="Arial MT"/>
          <w:spacing w:val="-4"/>
          <w:sz w:val="26"/>
        </w:rPr>
        <w:t xml:space="preserve"> </w:t>
      </w:r>
      <w:r w:rsidR="00B251B5">
        <w:rPr>
          <w:rFonts w:ascii="Arial MT"/>
          <w:spacing w:val="-4"/>
          <w:sz w:val="26"/>
        </w:rPr>
        <w:t>junho</w:t>
      </w:r>
      <w:r>
        <w:rPr>
          <w:rFonts w:ascii="Arial MT"/>
          <w:spacing w:val="-4"/>
          <w:sz w:val="26"/>
        </w:rPr>
        <w:t xml:space="preserve"> </w:t>
      </w:r>
      <w:r>
        <w:rPr>
          <w:rFonts w:ascii="Arial MT"/>
          <w:sz w:val="26"/>
        </w:rPr>
        <w:t>de</w:t>
      </w:r>
      <w:r>
        <w:rPr>
          <w:rFonts w:ascii="Arial MT"/>
          <w:spacing w:val="-4"/>
          <w:sz w:val="26"/>
        </w:rPr>
        <w:t xml:space="preserve"> </w:t>
      </w:r>
      <w:r w:rsidR="00B251B5">
        <w:rPr>
          <w:rFonts w:ascii="Arial MT"/>
          <w:sz w:val="26"/>
        </w:rPr>
        <w:t>2023.</w:t>
      </w:r>
    </w:p>
    <w:p w:rsidR="00B251B5" w:rsidRDefault="00B251B5" w:rsidP="00B251B5">
      <w:pPr>
        <w:spacing w:before="240"/>
        <w:ind w:right="105"/>
        <w:jc w:val="center"/>
        <w:rPr>
          <w:rFonts w:ascii="Arial MT"/>
          <w:sz w:val="26"/>
        </w:rPr>
      </w:pPr>
    </w:p>
    <w:p w:rsidR="00E15F17" w:rsidRDefault="00E15F17" w:rsidP="00B251B5">
      <w:pPr>
        <w:pStyle w:val="Corpodetexto"/>
        <w:jc w:val="center"/>
        <w:rPr>
          <w:rFonts w:ascii="Arial MT"/>
          <w:i w:val="0"/>
          <w:sz w:val="28"/>
        </w:rPr>
      </w:pPr>
    </w:p>
    <w:p w:rsidR="00E15F17" w:rsidRDefault="00577067" w:rsidP="00B251B5">
      <w:pPr>
        <w:pStyle w:val="Heading2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B251B5" w:rsidRDefault="00B251B5" w:rsidP="00B251B5">
      <w:pPr>
        <w:pStyle w:val="Heading3"/>
        <w:ind w:left="0" w:firstLine="0"/>
        <w:jc w:val="left"/>
      </w:pPr>
      <w:r>
        <w:t xml:space="preserve">                                                 </w:t>
      </w:r>
      <w:r w:rsidR="00577067">
        <w:t>Procurador Chefe</w:t>
      </w:r>
    </w:p>
    <w:p w:rsidR="00E15F17" w:rsidRDefault="00B251B5" w:rsidP="00B251B5">
      <w:pPr>
        <w:pStyle w:val="Heading3"/>
        <w:ind w:left="0" w:firstLine="0"/>
        <w:jc w:val="left"/>
      </w:pPr>
      <w:r>
        <w:t xml:space="preserve">                                                   </w:t>
      </w:r>
      <w:r w:rsidR="00577067">
        <w:rPr>
          <w:spacing w:val="-71"/>
        </w:rPr>
        <w:t xml:space="preserve"> </w:t>
      </w:r>
      <w:r w:rsidR="00577067">
        <w:t>OAB/RS</w:t>
      </w:r>
      <w:r w:rsidR="00577067">
        <w:rPr>
          <w:spacing w:val="-11"/>
        </w:rPr>
        <w:t xml:space="preserve"> </w:t>
      </w:r>
      <w:r w:rsidR="00577067">
        <w:t>69.257</w:t>
      </w:r>
    </w:p>
    <w:sectPr w:rsidR="00E15F17" w:rsidSect="00E15F17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067" w:rsidRDefault="00577067" w:rsidP="00E15F17">
      <w:r>
        <w:separator/>
      </w:r>
    </w:p>
  </w:endnote>
  <w:endnote w:type="continuationSeparator" w:id="0">
    <w:p w:rsidR="00577067" w:rsidRDefault="00577067" w:rsidP="00E15F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067" w:rsidRDefault="00577067" w:rsidP="00E15F17">
      <w:r>
        <w:separator/>
      </w:r>
    </w:p>
  </w:footnote>
  <w:footnote w:type="continuationSeparator" w:id="0">
    <w:p w:rsidR="00577067" w:rsidRDefault="00577067" w:rsidP="00E15F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F17" w:rsidRDefault="00577067">
    <w:pPr>
      <w:pStyle w:val="Corpodetexto"/>
      <w:spacing w:line="14" w:lineRule="auto"/>
      <w:rPr>
        <w:i w:val="0"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15F17" w:rsidRPr="00E15F1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E15F17" w:rsidRDefault="00577067">
                <w:pPr>
                  <w:spacing w:before="11"/>
                  <w:ind w:left="14" w:right="18"/>
                  <w:jc w:val="center"/>
                  <w:rPr>
                    <w:b/>
                    <w:sz w:val="28"/>
                  </w:rPr>
                </w:pPr>
                <w:r>
                  <w:rPr>
                    <w:b/>
                    <w:color w:val="333333"/>
                    <w:sz w:val="28"/>
                  </w:rPr>
                  <w:t>CÂMARA</w:t>
                </w:r>
                <w:r>
                  <w:rPr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DE</w:t>
                </w:r>
                <w:r>
                  <w:rPr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VEREADORES</w:t>
                </w:r>
                <w:r>
                  <w:rPr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DE</w:t>
                </w:r>
                <w:r>
                  <w:rPr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SAPUCAIA</w:t>
                </w:r>
                <w:r>
                  <w:rPr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DO</w:t>
                </w:r>
                <w:r>
                  <w:rPr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color w:val="333333"/>
                    <w:sz w:val="28"/>
                  </w:rPr>
                  <w:t>SUL</w:t>
                </w:r>
              </w:p>
              <w:p w:rsidR="00E15F17" w:rsidRDefault="00577067">
                <w:pPr>
                  <w:ind w:left="19" w:right="18"/>
                  <w:jc w:val="center"/>
                  <w:rPr>
                    <w:rFonts w:ascii="Arial MT" w:hAnsi="Arial MT"/>
                    <w:sz w:val="20"/>
                  </w:rPr>
                </w:pPr>
                <w:r>
                  <w:rPr>
                    <w:rFonts w:ascii="Arial MT" w:hAnsi="Arial MT"/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- Rio Grande do Sul</w:t>
                </w:r>
                <w:r>
                  <w:rPr>
                    <w:rFonts w:ascii="Arial MT" w:hAnsi="Arial MT"/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Fones</w:t>
                </w:r>
                <w:r>
                  <w:rPr>
                    <w:rFonts w:ascii="Arial MT" w:hAnsi="Arial MT"/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(51)</w:t>
                </w:r>
                <w:r>
                  <w:rPr>
                    <w:rFonts w:ascii="Arial MT" w:hAnsi="Arial MT"/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3474-1887</w:t>
                </w:r>
                <w:r>
                  <w:rPr>
                    <w:rFonts w:ascii="Arial MT" w:hAnsi="Arial MT"/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/</w:t>
                </w:r>
                <w:r>
                  <w:rPr>
                    <w:rFonts w:ascii="Arial MT" w:hAnsi="Arial MT"/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3474-1226</w:t>
                </w:r>
                <w:r>
                  <w:rPr>
                    <w:rFonts w:ascii="Arial MT" w:hAnsi="Arial MT"/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-</w:t>
                </w:r>
                <w:r>
                  <w:rPr>
                    <w:rFonts w:ascii="Arial MT" w:hAnsi="Arial MT"/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Fax:</w:t>
                </w:r>
                <w:r>
                  <w:rPr>
                    <w:rFonts w:ascii="Arial MT" w:hAnsi="Arial MT"/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 MT" w:hAnsi="Arial MT"/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3513E"/>
    <w:multiLevelType w:val="hybridMultilevel"/>
    <w:tmpl w:val="FD623F98"/>
    <w:lvl w:ilvl="0" w:tplc="316C64B0">
      <w:start w:val="1"/>
      <w:numFmt w:val="lowerLetter"/>
      <w:lvlText w:val="%1)"/>
      <w:lvlJc w:val="left"/>
      <w:pPr>
        <w:ind w:left="101" w:hanging="735"/>
        <w:jc w:val="left"/>
      </w:pPr>
      <w:rPr>
        <w:rFonts w:ascii="Arial MT" w:eastAsia="Arial MT" w:hAnsi="Arial MT" w:cs="Arial MT" w:hint="default"/>
        <w:spacing w:val="-1"/>
        <w:w w:val="100"/>
        <w:sz w:val="26"/>
        <w:szCs w:val="26"/>
        <w:lang w:val="pt-PT" w:eastAsia="en-US" w:bidi="ar-SA"/>
      </w:rPr>
    </w:lvl>
    <w:lvl w:ilvl="1" w:tplc="30D49992">
      <w:numFmt w:val="bullet"/>
      <w:lvlText w:val="•"/>
      <w:lvlJc w:val="left"/>
      <w:pPr>
        <w:ind w:left="1018" w:hanging="735"/>
      </w:pPr>
      <w:rPr>
        <w:rFonts w:hint="default"/>
        <w:lang w:val="pt-PT" w:eastAsia="en-US" w:bidi="ar-SA"/>
      </w:rPr>
    </w:lvl>
    <w:lvl w:ilvl="2" w:tplc="FE8CDFBE">
      <w:numFmt w:val="bullet"/>
      <w:lvlText w:val="•"/>
      <w:lvlJc w:val="left"/>
      <w:pPr>
        <w:ind w:left="1936" w:hanging="735"/>
      </w:pPr>
      <w:rPr>
        <w:rFonts w:hint="default"/>
        <w:lang w:val="pt-PT" w:eastAsia="en-US" w:bidi="ar-SA"/>
      </w:rPr>
    </w:lvl>
    <w:lvl w:ilvl="3" w:tplc="FB8CAF8E">
      <w:numFmt w:val="bullet"/>
      <w:lvlText w:val="•"/>
      <w:lvlJc w:val="left"/>
      <w:pPr>
        <w:ind w:left="2854" w:hanging="735"/>
      </w:pPr>
      <w:rPr>
        <w:rFonts w:hint="default"/>
        <w:lang w:val="pt-PT" w:eastAsia="en-US" w:bidi="ar-SA"/>
      </w:rPr>
    </w:lvl>
    <w:lvl w:ilvl="4" w:tplc="57282312">
      <w:numFmt w:val="bullet"/>
      <w:lvlText w:val="•"/>
      <w:lvlJc w:val="left"/>
      <w:pPr>
        <w:ind w:left="3772" w:hanging="735"/>
      </w:pPr>
      <w:rPr>
        <w:rFonts w:hint="default"/>
        <w:lang w:val="pt-PT" w:eastAsia="en-US" w:bidi="ar-SA"/>
      </w:rPr>
    </w:lvl>
    <w:lvl w:ilvl="5" w:tplc="B3705EF8">
      <w:numFmt w:val="bullet"/>
      <w:lvlText w:val="•"/>
      <w:lvlJc w:val="left"/>
      <w:pPr>
        <w:ind w:left="4690" w:hanging="735"/>
      </w:pPr>
      <w:rPr>
        <w:rFonts w:hint="default"/>
        <w:lang w:val="pt-PT" w:eastAsia="en-US" w:bidi="ar-SA"/>
      </w:rPr>
    </w:lvl>
    <w:lvl w:ilvl="6" w:tplc="BAB439F0">
      <w:numFmt w:val="bullet"/>
      <w:lvlText w:val="•"/>
      <w:lvlJc w:val="left"/>
      <w:pPr>
        <w:ind w:left="5608" w:hanging="735"/>
      </w:pPr>
      <w:rPr>
        <w:rFonts w:hint="default"/>
        <w:lang w:val="pt-PT" w:eastAsia="en-US" w:bidi="ar-SA"/>
      </w:rPr>
    </w:lvl>
    <w:lvl w:ilvl="7" w:tplc="2E26B9A4">
      <w:numFmt w:val="bullet"/>
      <w:lvlText w:val="•"/>
      <w:lvlJc w:val="left"/>
      <w:pPr>
        <w:ind w:left="6526" w:hanging="735"/>
      </w:pPr>
      <w:rPr>
        <w:rFonts w:hint="default"/>
        <w:lang w:val="pt-PT" w:eastAsia="en-US" w:bidi="ar-SA"/>
      </w:rPr>
    </w:lvl>
    <w:lvl w:ilvl="8" w:tplc="3DECF8CE">
      <w:numFmt w:val="bullet"/>
      <w:lvlText w:val="•"/>
      <w:lvlJc w:val="left"/>
      <w:pPr>
        <w:ind w:left="7444" w:hanging="735"/>
      </w:pPr>
      <w:rPr>
        <w:rFonts w:hint="default"/>
        <w:lang w:val="pt-PT" w:eastAsia="en-US" w:bidi="ar-SA"/>
      </w:rPr>
    </w:lvl>
  </w:abstractNum>
  <w:abstractNum w:abstractNumId="1">
    <w:nsid w:val="498C48ED"/>
    <w:multiLevelType w:val="hybridMultilevel"/>
    <w:tmpl w:val="E8AA72FE"/>
    <w:lvl w:ilvl="0" w:tplc="071286DE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8D44DD56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EE2EFC70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05AE1D2A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3BA8200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A5E009C6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4F3C16F0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43183D62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33268728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15F17"/>
    <w:rsid w:val="00577067"/>
    <w:rsid w:val="00B251B5"/>
    <w:rsid w:val="00E15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15F17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5F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15F17"/>
    <w:rPr>
      <w:i/>
      <w:iCs/>
      <w:sz w:val="26"/>
      <w:szCs w:val="26"/>
    </w:rPr>
  </w:style>
  <w:style w:type="paragraph" w:customStyle="1" w:styleId="Heading1">
    <w:name w:val="Heading 1"/>
    <w:basedOn w:val="Normal"/>
    <w:uiPriority w:val="1"/>
    <w:qFormat/>
    <w:rsid w:val="00E15F17"/>
    <w:pPr>
      <w:ind w:left="101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E15F17"/>
    <w:pPr>
      <w:ind w:right="105"/>
      <w:jc w:val="right"/>
      <w:outlineLvl w:val="2"/>
    </w:pPr>
    <w:rPr>
      <w:b/>
      <w:bCs/>
      <w:sz w:val="26"/>
      <w:szCs w:val="26"/>
    </w:rPr>
  </w:style>
  <w:style w:type="paragraph" w:customStyle="1" w:styleId="Heading3">
    <w:name w:val="Heading 3"/>
    <w:basedOn w:val="Normal"/>
    <w:uiPriority w:val="1"/>
    <w:qFormat/>
    <w:rsid w:val="00E15F17"/>
    <w:pPr>
      <w:ind w:left="101" w:right="105" w:firstLine="705"/>
      <w:jc w:val="right"/>
      <w:outlineLvl w:val="3"/>
    </w:pPr>
    <w:rPr>
      <w:rFonts w:ascii="Arial MT" w:eastAsia="Arial MT" w:hAnsi="Arial MT" w:cs="Arial MT"/>
      <w:sz w:val="26"/>
      <w:szCs w:val="26"/>
    </w:rPr>
  </w:style>
  <w:style w:type="paragraph" w:styleId="PargrafodaLista">
    <w:name w:val="List Paragraph"/>
    <w:basedOn w:val="Normal"/>
    <w:uiPriority w:val="1"/>
    <w:qFormat/>
    <w:rsid w:val="00E15F17"/>
    <w:pPr>
      <w:ind w:left="101" w:hanging="360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  <w:rsid w:val="00E15F1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909</Words>
  <Characters>4912</Characters>
  <Application>Microsoft Office Word</Application>
  <DocSecurity>0</DocSecurity>
  <Lines>40</Lines>
  <Paragraphs>11</Paragraphs>
  <ScaleCrop>false</ScaleCrop>
  <Company/>
  <LinksUpToDate>false</LinksUpToDate>
  <CharactersWithSpaces>5810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MSG051 Parecer Jurídico</dc:title>
  <dc:creator>Joao Roberto da Fonseca Junior</dc:creator>
  <cp:lastModifiedBy>Joao Roberto da Fonseca Junior</cp:lastModifiedBy>
  <cp:revision>2</cp:revision>
  <dcterms:created xsi:type="dcterms:W3CDTF">2023-06-12T11:54:00Z</dcterms:created>
  <dcterms:modified xsi:type="dcterms:W3CDTF">2023-06-12T11:54:00Z</dcterms:modified>
</cp:coreProperties>
</file>