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4B2" w:rsidRPr="006200D5" w:rsidRDefault="00D816F4">
      <w:pPr>
        <w:rPr>
          <w:rFonts w:ascii="Arial" w:eastAsia="Arial" w:hAnsi="Arial" w:cs="Arial"/>
          <w:b/>
        </w:rPr>
      </w:pPr>
      <w:r w:rsidRPr="006200D5">
        <w:rPr>
          <w:rFonts w:ascii="Arial" w:eastAsia="Arial" w:hAnsi="Arial" w:cs="Arial"/>
          <w:b/>
        </w:rPr>
        <w:t>Processo nº:</w:t>
      </w:r>
      <w:r w:rsidR="005F126A" w:rsidRPr="006200D5">
        <w:rPr>
          <w:rFonts w:ascii="Arial" w:eastAsia="Arial" w:hAnsi="Arial" w:cs="Arial"/>
          <w:b/>
        </w:rPr>
        <w:t xml:space="preserve"> 25267</w:t>
      </w:r>
      <w:r w:rsidR="00076037" w:rsidRPr="006200D5">
        <w:rPr>
          <w:rFonts w:ascii="Arial" w:eastAsia="Arial" w:hAnsi="Arial" w:cs="Arial"/>
          <w:b/>
        </w:rPr>
        <w:t>/2023</w:t>
      </w:r>
    </w:p>
    <w:p w:rsidR="00AC690D" w:rsidRPr="006200D5" w:rsidRDefault="00AC690D">
      <w:pPr>
        <w:rPr>
          <w:rFonts w:ascii="Arial" w:eastAsia="Arial" w:hAnsi="Arial" w:cs="Arial"/>
          <w:b/>
        </w:rPr>
      </w:pPr>
    </w:p>
    <w:p w:rsidR="00E11A8F" w:rsidRPr="006200D5" w:rsidRDefault="00D816F4">
      <w:pPr>
        <w:rPr>
          <w:rFonts w:ascii="Arial" w:eastAsia="Arial" w:hAnsi="Arial" w:cs="Arial"/>
          <w:b/>
        </w:rPr>
      </w:pPr>
      <w:r w:rsidRPr="006200D5">
        <w:rPr>
          <w:rFonts w:ascii="Arial" w:eastAsia="Arial" w:hAnsi="Arial" w:cs="Arial"/>
          <w:b/>
        </w:rPr>
        <w:t>Requerente:</w:t>
      </w:r>
      <w:r w:rsidR="00E11A8F" w:rsidRPr="006200D5">
        <w:rPr>
          <w:rFonts w:ascii="Arial" w:eastAsia="Arial" w:hAnsi="Arial" w:cs="Arial"/>
          <w:b/>
        </w:rPr>
        <w:t xml:space="preserve"> Mesa Diretora</w:t>
      </w:r>
    </w:p>
    <w:p w:rsidR="00AC690D" w:rsidRPr="006200D5" w:rsidRDefault="00AC690D">
      <w:pPr>
        <w:rPr>
          <w:rFonts w:ascii="Arial" w:eastAsia="Arial" w:hAnsi="Arial" w:cs="Arial"/>
          <w:b/>
        </w:rPr>
      </w:pPr>
    </w:p>
    <w:p w:rsidR="00AC690D" w:rsidRPr="006200D5" w:rsidRDefault="00D816F4" w:rsidP="00940803">
      <w:pPr>
        <w:jc w:val="both"/>
        <w:rPr>
          <w:rFonts w:ascii="Arial" w:eastAsia="Arial" w:hAnsi="Arial" w:cs="Arial"/>
          <w:b/>
        </w:rPr>
      </w:pPr>
      <w:r w:rsidRPr="006200D5">
        <w:rPr>
          <w:rFonts w:ascii="Arial" w:eastAsia="Arial" w:hAnsi="Arial" w:cs="Arial"/>
          <w:b/>
        </w:rPr>
        <w:t xml:space="preserve">Assunto: </w:t>
      </w:r>
      <w:r w:rsidR="005F126A" w:rsidRPr="006200D5">
        <w:rPr>
          <w:rFonts w:ascii="Arial" w:eastAsia="Arial" w:hAnsi="Arial" w:cs="Arial"/>
          <w:b/>
          <w:i/>
        </w:rPr>
        <w:t>“</w:t>
      </w:r>
      <w:r w:rsidR="005F126A" w:rsidRPr="006200D5">
        <w:rPr>
          <w:rFonts w:ascii="Arial" w:hAnsi="Arial" w:cs="Arial"/>
          <w:b/>
          <w:i/>
          <w:shd w:val="clear" w:color="auto" w:fill="FFFFFF"/>
        </w:rPr>
        <w:t>Altera a redação do caput do art. 37 da Lei Municipal nº 3.846 de 22 de março de 2018, inserindo também o parágrafo único.</w:t>
      </w:r>
      <w:proofErr w:type="gramStart"/>
      <w:r w:rsidR="005F126A" w:rsidRPr="006200D5">
        <w:rPr>
          <w:rFonts w:ascii="Arial" w:hAnsi="Arial" w:cs="Arial"/>
          <w:b/>
          <w:i/>
          <w:shd w:val="clear" w:color="auto" w:fill="FFFFFF"/>
        </w:rPr>
        <w:t>”</w:t>
      </w:r>
      <w:proofErr w:type="gramEnd"/>
    </w:p>
    <w:p w:rsidR="00BB14B2" w:rsidRPr="006200D5" w:rsidRDefault="00BB14B2">
      <w:pPr>
        <w:rPr>
          <w:rFonts w:ascii="Arial" w:eastAsia="Arial" w:hAnsi="Arial" w:cs="Arial"/>
          <w:b/>
        </w:rPr>
      </w:pPr>
    </w:p>
    <w:p w:rsidR="00BB14B2" w:rsidRPr="006200D5" w:rsidRDefault="00D816F4" w:rsidP="00E11A8F">
      <w:pPr>
        <w:jc w:val="center"/>
        <w:rPr>
          <w:rFonts w:ascii="Arial" w:eastAsia="Arial" w:hAnsi="Arial" w:cs="Arial"/>
          <w:sz w:val="28"/>
        </w:rPr>
      </w:pPr>
      <w:r w:rsidRPr="006200D5">
        <w:rPr>
          <w:rFonts w:ascii="Arial" w:eastAsia="Arial" w:hAnsi="Arial" w:cs="Arial"/>
          <w:b/>
          <w:sz w:val="28"/>
        </w:rPr>
        <w:t>RELATÓRIO</w:t>
      </w:r>
    </w:p>
    <w:p w:rsidR="00BB14B2" w:rsidRPr="006200D5" w:rsidRDefault="00BB14B2">
      <w:pPr>
        <w:rPr>
          <w:rFonts w:ascii="Arial" w:eastAsia="Arial" w:hAnsi="Arial" w:cs="Arial"/>
        </w:rPr>
      </w:pPr>
    </w:p>
    <w:p w:rsidR="00AC690D" w:rsidRPr="006200D5" w:rsidRDefault="00E11A8F" w:rsidP="005F126A">
      <w:pPr>
        <w:ind w:firstLine="709"/>
        <w:jc w:val="both"/>
        <w:rPr>
          <w:rFonts w:ascii="Arial" w:eastAsia="Arial" w:hAnsi="Arial" w:cs="Arial"/>
          <w:b/>
        </w:rPr>
      </w:pPr>
      <w:r w:rsidRPr="006200D5">
        <w:rPr>
          <w:rFonts w:ascii="Arial" w:eastAsia="Arial" w:hAnsi="Arial" w:cs="Arial"/>
        </w:rPr>
        <w:t xml:space="preserve">Versa o expediente sobre proposição subscrita pela Mesa Diretora desta nobre Casa Legislativa, que solicita aprovação do colendo Plenário para Projeto de Lei que: </w:t>
      </w:r>
      <w:r w:rsidR="005F126A" w:rsidRPr="006200D5">
        <w:rPr>
          <w:rFonts w:ascii="Arial" w:eastAsia="Arial" w:hAnsi="Arial" w:cs="Arial"/>
          <w:b/>
          <w:i/>
        </w:rPr>
        <w:t>“</w:t>
      </w:r>
      <w:r w:rsidR="005F126A" w:rsidRPr="006200D5">
        <w:rPr>
          <w:rFonts w:ascii="Arial" w:hAnsi="Arial" w:cs="Arial"/>
          <w:b/>
          <w:i/>
          <w:shd w:val="clear" w:color="auto" w:fill="FFFFFF"/>
        </w:rPr>
        <w:t>Altera a redação do caput do art. 37 da Lei Municipal nº 3.846 de 22 de março de 2018, inserindo também o parágrafo único.</w:t>
      </w:r>
      <w:proofErr w:type="gramStart"/>
      <w:r w:rsidR="005F126A" w:rsidRPr="006200D5">
        <w:rPr>
          <w:rFonts w:ascii="Arial" w:hAnsi="Arial" w:cs="Arial"/>
          <w:b/>
          <w:i/>
          <w:shd w:val="clear" w:color="auto" w:fill="FFFFFF"/>
        </w:rPr>
        <w:t>”</w:t>
      </w:r>
      <w:proofErr w:type="gramEnd"/>
    </w:p>
    <w:p w:rsidR="00BB14B2" w:rsidRPr="006200D5" w:rsidRDefault="00BB14B2" w:rsidP="005F126A">
      <w:pPr>
        <w:ind w:firstLine="709"/>
        <w:jc w:val="both"/>
        <w:rPr>
          <w:rFonts w:ascii="Arial" w:eastAsia="Arial" w:hAnsi="Arial" w:cs="Arial"/>
        </w:rPr>
      </w:pPr>
    </w:p>
    <w:p w:rsidR="005F126A" w:rsidRPr="006200D5" w:rsidRDefault="005F126A" w:rsidP="005F126A">
      <w:pPr>
        <w:ind w:firstLine="709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O respectivo Projeto de Lei Legislativo teve origem junto ao expediente administrativo nº 323/2023, conforme se denota de reunião da Mesa Diretora (Ata 11.333).</w:t>
      </w:r>
    </w:p>
    <w:p w:rsidR="005F126A" w:rsidRPr="006200D5" w:rsidRDefault="005F126A" w:rsidP="005F126A">
      <w:pPr>
        <w:ind w:firstLine="709"/>
        <w:jc w:val="both"/>
        <w:rPr>
          <w:rFonts w:ascii="Arial" w:eastAsia="Arial" w:hAnsi="Arial" w:cs="Arial"/>
        </w:rPr>
      </w:pPr>
    </w:p>
    <w:p w:rsidR="00E11A8F" w:rsidRPr="006200D5" w:rsidRDefault="00E11A8F" w:rsidP="005F126A">
      <w:pPr>
        <w:ind w:firstLine="709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O processo tramita exclusivamente em formato digital, constam dos autos eletrônicos.</w:t>
      </w:r>
    </w:p>
    <w:p w:rsidR="00E11A8F" w:rsidRPr="006200D5" w:rsidRDefault="00E11A8F" w:rsidP="005F126A">
      <w:pPr>
        <w:ind w:firstLine="709"/>
        <w:jc w:val="both"/>
        <w:rPr>
          <w:rFonts w:ascii="Arial" w:eastAsia="Arial" w:hAnsi="Arial" w:cs="Arial"/>
        </w:rPr>
      </w:pPr>
    </w:p>
    <w:p w:rsidR="00E11A8F" w:rsidRPr="006200D5" w:rsidRDefault="00E11A8F" w:rsidP="005F126A">
      <w:pPr>
        <w:ind w:firstLine="709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Ressalte-se por oportuno que os Edis desta Colenda</w:t>
      </w:r>
      <w:r w:rsidR="006200D5">
        <w:rPr>
          <w:rFonts w:ascii="Arial" w:eastAsia="Arial" w:hAnsi="Arial" w:cs="Arial"/>
        </w:rPr>
        <w:t xml:space="preserve"> Mesa Diretora da</w:t>
      </w:r>
      <w:r w:rsidRPr="006200D5">
        <w:rPr>
          <w:rFonts w:ascii="Arial" w:eastAsia="Arial" w:hAnsi="Arial" w:cs="Arial"/>
        </w:rPr>
        <w:t xml:space="preserve"> Câmara de Vereadores subscrevem o referido Projeto de Lei a ser encaminhado à deliberação Plenária.</w:t>
      </w:r>
    </w:p>
    <w:p w:rsidR="00E11A8F" w:rsidRPr="006200D5" w:rsidRDefault="00E11A8F" w:rsidP="00940803">
      <w:pPr>
        <w:ind w:left="720" w:firstLine="1134"/>
        <w:jc w:val="both"/>
        <w:rPr>
          <w:rFonts w:ascii="Arial" w:eastAsia="Arial" w:hAnsi="Arial" w:cs="Arial"/>
        </w:rPr>
      </w:pPr>
    </w:p>
    <w:p w:rsidR="00E11A8F" w:rsidRPr="006200D5" w:rsidRDefault="00E11A8F" w:rsidP="005F126A">
      <w:pPr>
        <w:ind w:firstLine="709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Breve é o relatório.</w:t>
      </w:r>
    </w:p>
    <w:p w:rsidR="00E11A8F" w:rsidRPr="006200D5" w:rsidRDefault="00E11A8F" w:rsidP="00E11A8F">
      <w:pPr>
        <w:spacing w:line="360" w:lineRule="auto"/>
        <w:jc w:val="both"/>
        <w:rPr>
          <w:rFonts w:ascii="Arial" w:eastAsia="Arial" w:hAnsi="Arial" w:cs="Arial"/>
          <w:sz w:val="28"/>
        </w:rPr>
      </w:pPr>
    </w:p>
    <w:p w:rsidR="00BB14B2" w:rsidRPr="006200D5" w:rsidRDefault="00D816F4" w:rsidP="00E11A8F">
      <w:pPr>
        <w:jc w:val="center"/>
        <w:rPr>
          <w:rFonts w:ascii="Arial" w:eastAsia="Arial" w:hAnsi="Arial" w:cs="Arial"/>
          <w:b/>
          <w:sz w:val="28"/>
        </w:rPr>
      </w:pPr>
      <w:r w:rsidRPr="006200D5">
        <w:rPr>
          <w:rFonts w:ascii="Arial" w:eastAsia="Arial" w:hAnsi="Arial" w:cs="Arial"/>
          <w:b/>
          <w:sz w:val="28"/>
        </w:rPr>
        <w:t>PARECER</w:t>
      </w:r>
    </w:p>
    <w:p w:rsidR="00AC690D" w:rsidRPr="006200D5" w:rsidRDefault="00AC690D" w:rsidP="00AC690D">
      <w:pPr>
        <w:spacing w:before="240" w:after="240" w:line="360" w:lineRule="auto"/>
        <w:ind w:firstLine="720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 xml:space="preserve">Como vimos, </w:t>
      </w:r>
      <w:r w:rsidR="005F126A" w:rsidRPr="006200D5">
        <w:rPr>
          <w:rFonts w:ascii="Arial" w:eastAsia="Arial" w:hAnsi="Arial" w:cs="Arial"/>
        </w:rPr>
        <w:t>a readequação proposta</w:t>
      </w:r>
      <w:r w:rsidRPr="006200D5">
        <w:rPr>
          <w:rFonts w:ascii="Arial" w:eastAsia="Arial" w:hAnsi="Arial" w:cs="Arial"/>
        </w:rPr>
        <w:t xml:space="preserve"> nesses termos tem o escopo tão somente de</w:t>
      </w:r>
      <w:r w:rsidRPr="006200D5">
        <w:rPr>
          <w:rFonts w:ascii="Arial" w:eastAsia="Arial" w:hAnsi="Arial" w:cs="Arial"/>
          <w:i/>
        </w:rPr>
        <w:t xml:space="preserve"> </w:t>
      </w:r>
      <w:r w:rsidR="005F126A" w:rsidRPr="006200D5">
        <w:rPr>
          <w:rFonts w:ascii="Arial" w:eastAsia="Arial" w:hAnsi="Arial" w:cs="Arial"/>
        </w:rPr>
        <w:t>valorizar o trabalho dos servidores efetivos que estiverem investidos nas funções de Direção e Coordenação desta Casa Legislativa, cargos de chefia.</w:t>
      </w:r>
    </w:p>
    <w:p w:rsidR="005F126A" w:rsidRPr="006200D5" w:rsidRDefault="005F126A" w:rsidP="00AC690D">
      <w:pPr>
        <w:spacing w:before="240" w:after="240" w:line="360" w:lineRule="auto"/>
        <w:ind w:firstLine="720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Atualmente pelo que se vislumbra, existem algumas incongruências quanto aos valores percebidos pelos ocupantes das respectivas funções, merecendo assim uma melhor readequação e equilíbrio quanto aos valores pautados em percentuais aplicados de 40% sobre CC5</w:t>
      </w:r>
      <w:r w:rsidR="006200D5" w:rsidRPr="006200D5">
        <w:rPr>
          <w:rFonts w:ascii="Arial" w:eastAsia="Arial" w:hAnsi="Arial" w:cs="Arial"/>
        </w:rPr>
        <w:t xml:space="preserve"> (Diretorias)</w:t>
      </w:r>
      <w:r w:rsidRPr="006200D5">
        <w:rPr>
          <w:rFonts w:ascii="Arial" w:eastAsia="Arial" w:hAnsi="Arial" w:cs="Arial"/>
        </w:rPr>
        <w:t xml:space="preserve"> e </w:t>
      </w:r>
      <w:r w:rsidR="006200D5" w:rsidRPr="006200D5">
        <w:rPr>
          <w:rFonts w:ascii="Arial" w:eastAsia="Arial" w:hAnsi="Arial" w:cs="Arial"/>
        </w:rPr>
        <w:t xml:space="preserve">35% sobre </w:t>
      </w:r>
      <w:r w:rsidRPr="006200D5">
        <w:rPr>
          <w:rFonts w:ascii="Arial" w:eastAsia="Arial" w:hAnsi="Arial" w:cs="Arial"/>
        </w:rPr>
        <w:t xml:space="preserve">CC4 </w:t>
      </w:r>
      <w:r w:rsidR="006200D5" w:rsidRPr="006200D5">
        <w:rPr>
          <w:rFonts w:ascii="Arial" w:eastAsia="Arial" w:hAnsi="Arial" w:cs="Arial"/>
        </w:rPr>
        <w:t>(Coordenadorias).</w:t>
      </w:r>
    </w:p>
    <w:p w:rsidR="005F126A" w:rsidRPr="006200D5" w:rsidRDefault="005F126A" w:rsidP="00AC690D">
      <w:pPr>
        <w:spacing w:before="240" w:after="240" w:line="360" w:lineRule="auto"/>
        <w:ind w:firstLine="720"/>
        <w:jc w:val="both"/>
        <w:rPr>
          <w:rFonts w:ascii="Arial" w:eastAsia="Arial" w:hAnsi="Arial" w:cs="Arial"/>
        </w:rPr>
      </w:pPr>
      <w:r w:rsidRPr="006200D5">
        <w:rPr>
          <w:rFonts w:ascii="Helvetica" w:hAnsi="Helvetica"/>
          <w:color w:val="000000"/>
          <w:shd w:val="clear" w:color="auto" w:fill="FFFFFF"/>
        </w:rPr>
        <w:t xml:space="preserve">As medidas neste sentido possibilitam que a Administração Pública Municipal assuma um compromisso cada vez mais forte com a consolidação e ampliação dos meios que possibilitam à comunidade o acompanhamento e a participação direta no processo legislativo democrático, dotando-a de um corpo de servidores altamente gabaritados e comprometidos com o interesse público, cuja atuação imprima maior </w:t>
      </w:r>
      <w:r w:rsidRPr="006200D5">
        <w:rPr>
          <w:rFonts w:ascii="Helvetica" w:hAnsi="Helvetica"/>
          <w:color w:val="000000"/>
          <w:shd w:val="clear" w:color="auto" w:fill="FFFFFF"/>
        </w:rPr>
        <w:lastRenderedPageBreak/>
        <w:t xml:space="preserve">transparência e efetividade nas discussões que envolvem </w:t>
      </w:r>
      <w:proofErr w:type="gramStart"/>
      <w:r w:rsidRPr="006200D5">
        <w:rPr>
          <w:rFonts w:ascii="Helvetica" w:hAnsi="Helvetica"/>
          <w:color w:val="000000"/>
          <w:shd w:val="clear" w:color="auto" w:fill="FFFFFF"/>
        </w:rPr>
        <w:t>implementação</w:t>
      </w:r>
      <w:proofErr w:type="gramEnd"/>
      <w:r w:rsidRPr="006200D5">
        <w:rPr>
          <w:rFonts w:ascii="Helvetica" w:hAnsi="Helvetica"/>
          <w:color w:val="000000"/>
          <w:shd w:val="clear" w:color="auto" w:fill="FFFFFF"/>
        </w:rPr>
        <w:t xml:space="preserve"> das políticas públicas locais e qualidade dos serviços públicos oferecidos à sociedade.</w:t>
      </w:r>
    </w:p>
    <w:p w:rsidR="005F126A" w:rsidRPr="006200D5" w:rsidRDefault="005F126A" w:rsidP="003A2F1E">
      <w:pPr>
        <w:spacing w:line="360" w:lineRule="auto"/>
        <w:ind w:firstLine="720"/>
        <w:jc w:val="both"/>
        <w:rPr>
          <w:rFonts w:ascii="Helvetica" w:hAnsi="Helvetica"/>
          <w:color w:val="000000"/>
          <w:shd w:val="clear" w:color="auto" w:fill="FFFFFF"/>
        </w:rPr>
      </w:pPr>
      <w:r w:rsidRPr="006200D5">
        <w:rPr>
          <w:rFonts w:ascii="Helvetica" w:hAnsi="Helvetica"/>
          <w:color w:val="000000"/>
          <w:shd w:val="clear" w:color="auto" w:fill="FFFFFF"/>
        </w:rPr>
        <w:t xml:space="preserve">Os estudos de estimativa de impacto orçamentário-financeiro demonstrando compatibilidade com os requisitos acima elencados foram elaborados pela Divisão Financeira da Câmara de Vereadores e a declaração de adequação </w:t>
      </w:r>
      <w:proofErr w:type="gramStart"/>
      <w:r w:rsidRPr="006200D5">
        <w:rPr>
          <w:rFonts w:ascii="Helvetica" w:hAnsi="Helvetica"/>
          <w:color w:val="000000"/>
          <w:shd w:val="clear" w:color="auto" w:fill="FFFFFF"/>
        </w:rPr>
        <w:t>orçamentária/financeira</w:t>
      </w:r>
      <w:proofErr w:type="gramEnd"/>
      <w:r w:rsidRPr="006200D5">
        <w:rPr>
          <w:rFonts w:ascii="Helvetica" w:hAnsi="Helvetica"/>
          <w:color w:val="000000"/>
          <w:shd w:val="clear" w:color="auto" w:fill="FFFFFF"/>
        </w:rPr>
        <w:t xml:space="preserve"> seguem anexos aos autos, bem como a indicação da dotação orçamentária suficiente para comportar as despesas oriundas do presente projeto de lei.</w:t>
      </w:r>
    </w:p>
    <w:p w:rsidR="00AC690D" w:rsidRPr="006200D5" w:rsidRDefault="005F126A" w:rsidP="003A2F1E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 xml:space="preserve"> </w:t>
      </w:r>
    </w:p>
    <w:p w:rsidR="003A2F1E" w:rsidRPr="006200D5" w:rsidRDefault="003A2F1E" w:rsidP="00AC690D">
      <w:pPr>
        <w:spacing w:line="360" w:lineRule="auto"/>
        <w:ind w:firstLine="700"/>
        <w:jc w:val="both"/>
        <w:rPr>
          <w:rFonts w:ascii="Arial" w:eastAsia="Arial" w:hAnsi="Arial" w:cs="Arial"/>
          <w:i/>
          <w:iCs/>
        </w:rPr>
      </w:pPr>
      <w:r w:rsidRPr="006200D5">
        <w:rPr>
          <w:rFonts w:ascii="Arial" w:eastAsia="Arial" w:hAnsi="Arial" w:cs="Arial"/>
        </w:rPr>
        <w:t xml:space="preserve">Ademais, no que tange à dita proposição apresentada pela Mesa Diretora, esta Procuradoria expõe e ressalta o art. 127, §2º do Regimento Interno desta Casa, o qual: </w:t>
      </w:r>
      <w:proofErr w:type="gramStart"/>
      <w:r w:rsidRPr="006200D5">
        <w:rPr>
          <w:rFonts w:ascii="Arial" w:eastAsia="Arial" w:hAnsi="Arial" w:cs="Arial"/>
          <w:i/>
          <w:iCs/>
        </w:rPr>
        <w:t>“os projetos originários, elaborados pela Mesa ou por Comissão Permanente ou Especial em assuntos de sua Competência, dispensarão parecer para sua apreciação pelo Plenário.</w:t>
      </w:r>
      <w:proofErr w:type="gramEnd"/>
    </w:p>
    <w:p w:rsidR="00AC690D" w:rsidRPr="006200D5" w:rsidRDefault="00AC690D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3A2F1E" w:rsidRPr="006200D5" w:rsidRDefault="003A2F1E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Diante disso, verificamos que, os projetos originários da Mesa Diretora dispensam pareceres das comissões, sendo então remetidos diretamente para apreciação do Plenário.</w:t>
      </w:r>
    </w:p>
    <w:p w:rsidR="005F126A" w:rsidRPr="006200D5" w:rsidRDefault="005F126A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3A2F1E" w:rsidRPr="006200D5" w:rsidRDefault="003A2F1E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Com as anotações de estilo, opin</w:t>
      </w:r>
      <w:r w:rsidR="005F126A" w:rsidRPr="006200D5">
        <w:rPr>
          <w:rFonts w:ascii="Arial" w:eastAsia="Arial" w:hAnsi="Arial" w:cs="Arial"/>
        </w:rPr>
        <w:t>o</w:t>
      </w:r>
      <w:r w:rsidRPr="006200D5">
        <w:rPr>
          <w:rFonts w:ascii="Arial" w:eastAsia="Arial" w:hAnsi="Arial" w:cs="Arial"/>
        </w:rPr>
        <w:t xml:space="preserve"> no sentido do prosseguimento do processo ao conhecimento do Presidente desta Casa Legislativa para deliberação em Plenário.</w:t>
      </w:r>
    </w:p>
    <w:p w:rsidR="00AC690D" w:rsidRPr="006200D5" w:rsidRDefault="00AC690D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3A2F1E" w:rsidRPr="006200D5" w:rsidRDefault="003A2F1E" w:rsidP="00AC690D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>É o parecer.</w:t>
      </w:r>
    </w:p>
    <w:p w:rsidR="00AC690D" w:rsidRPr="006200D5" w:rsidRDefault="00AC690D" w:rsidP="00AC690D">
      <w:pPr>
        <w:spacing w:line="360" w:lineRule="auto"/>
        <w:jc w:val="center"/>
        <w:rPr>
          <w:rFonts w:ascii="Arial" w:eastAsia="Arial" w:hAnsi="Arial" w:cs="Arial"/>
        </w:rPr>
      </w:pPr>
    </w:p>
    <w:p w:rsidR="003A2F1E" w:rsidRPr="006200D5" w:rsidRDefault="003A2F1E" w:rsidP="00AC690D">
      <w:pPr>
        <w:spacing w:line="360" w:lineRule="auto"/>
        <w:jc w:val="center"/>
        <w:rPr>
          <w:rFonts w:ascii="Arial" w:eastAsia="Arial" w:hAnsi="Arial" w:cs="Arial"/>
        </w:rPr>
      </w:pPr>
      <w:r w:rsidRPr="006200D5">
        <w:rPr>
          <w:rFonts w:ascii="Arial" w:eastAsia="Arial" w:hAnsi="Arial" w:cs="Arial"/>
        </w:rPr>
        <w:t xml:space="preserve">Sapucaia do Sul, </w:t>
      </w:r>
      <w:r w:rsidR="005F126A" w:rsidRPr="006200D5">
        <w:rPr>
          <w:rFonts w:ascii="Arial" w:eastAsia="Arial" w:hAnsi="Arial" w:cs="Arial"/>
        </w:rPr>
        <w:t>26</w:t>
      </w:r>
      <w:r w:rsidRPr="006200D5">
        <w:rPr>
          <w:rFonts w:ascii="Arial" w:eastAsia="Arial" w:hAnsi="Arial" w:cs="Arial"/>
        </w:rPr>
        <w:t xml:space="preserve"> de </w:t>
      </w:r>
      <w:r w:rsidR="005F126A" w:rsidRPr="006200D5">
        <w:rPr>
          <w:rFonts w:ascii="Arial" w:eastAsia="Arial" w:hAnsi="Arial" w:cs="Arial"/>
        </w:rPr>
        <w:t>junho</w:t>
      </w:r>
      <w:r w:rsidR="00D53796" w:rsidRPr="006200D5">
        <w:rPr>
          <w:rFonts w:ascii="Arial" w:eastAsia="Arial" w:hAnsi="Arial" w:cs="Arial"/>
        </w:rPr>
        <w:t xml:space="preserve"> de 2023</w:t>
      </w:r>
      <w:r w:rsidRPr="006200D5">
        <w:rPr>
          <w:rFonts w:ascii="Arial" w:eastAsia="Arial" w:hAnsi="Arial" w:cs="Arial"/>
        </w:rPr>
        <w:t>.</w:t>
      </w:r>
    </w:p>
    <w:p w:rsidR="00AC690D" w:rsidRPr="006200D5" w:rsidRDefault="00AC690D" w:rsidP="00AC690D">
      <w:pPr>
        <w:spacing w:line="360" w:lineRule="auto"/>
        <w:jc w:val="center"/>
        <w:rPr>
          <w:rFonts w:ascii="Arial" w:eastAsia="Arial" w:hAnsi="Arial" w:cs="Arial"/>
        </w:rPr>
      </w:pPr>
    </w:p>
    <w:p w:rsidR="003A2F1E" w:rsidRPr="006200D5" w:rsidRDefault="003A2F1E" w:rsidP="005F126A">
      <w:pPr>
        <w:spacing w:before="240" w:line="276" w:lineRule="auto"/>
        <w:jc w:val="center"/>
        <w:rPr>
          <w:rFonts w:ascii="Arial" w:eastAsia="Arial" w:hAnsi="Arial" w:cs="Arial"/>
        </w:rPr>
      </w:pPr>
    </w:p>
    <w:p w:rsidR="003A2F1E" w:rsidRPr="006200D5" w:rsidRDefault="003A2F1E" w:rsidP="005F126A">
      <w:pPr>
        <w:jc w:val="center"/>
        <w:rPr>
          <w:rFonts w:ascii="Arial" w:eastAsia="Arial" w:hAnsi="Arial" w:cs="Arial"/>
          <w:b/>
          <w:bCs/>
        </w:rPr>
      </w:pPr>
      <w:r w:rsidRPr="006200D5">
        <w:rPr>
          <w:rFonts w:ascii="Arial" w:eastAsia="Arial" w:hAnsi="Arial" w:cs="Arial"/>
          <w:b/>
          <w:bCs/>
        </w:rPr>
        <w:t>João Roberto da Fonseca Junior</w:t>
      </w:r>
    </w:p>
    <w:p w:rsidR="003A2F1E" w:rsidRPr="006200D5" w:rsidRDefault="003A2F1E" w:rsidP="005F126A">
      <w:pPr>
        <w:jc w:val="center"/>
        <w:rPr>
          <w:rFonts w:ascii="Arial" w:eastAsia="Arial" w:hAnsi="Arial" w:cs="Arial"/>
          <w:b/>
          <w:bCs/>
        </w:rPr>
      </w:pPr>
      <w:r w:rsidRPr="006200D5">
        <w:rPr>
          <w:rFonts w:ascii="Arial" w:eastAsia="Arial" w:hAnsi="Arial" w:cs="Arial"/>
          <w:b/>
          <w:bCs/>
        </w:rPr>
        <w:t>Procurador Chefe</w:t>
      </w:r>
    </w:p>
    <w:p w:rsidR="003A2F1E" w:rsidRPr="006200D5" w:rsidRDefault="003A2F1E" w:rsidP="005F126A">
      <w:pPr>
        <w:jc w:val="center"/>
        <w:rPr>
          <w:rFonts w:ascii="Arial" w:eastAsia="Arial" w:hAnsi="Arial" w:cs="Arial"/>
          <w:b/>
          <w:bCs/>
        </w:rPr>
      </w:pPr>
      <w:r w:rsidRPr="006200D5">
        <w:rPr>
          <w:rFonts w:ascii="Arial" w:eastAsia="Arial" w:hAnsi="Arial" w:cs="Arial"/>
          <w:b/>
          <w:bCs/>
        </w:rPr>
        <w:t>OAB/RS 69.257</w:t>
      </w:r>
    </w:p>
    <w:p w:rsidR="003A2F1E" w:rsidRPr="006200D5" w:rsidRDefault="003A2F1E" w:rsidP="003A2F1E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BB14B2" w:rsidRPr="006200D5" w:rsidRDefault="00BB14B2">
      <w:pPr>
        <w:spacing w:before="240" w:line="276" w:lineRule="auto"/>
        <w:ind w:firstLine="700"/>
        <w:jc w:val="both"/>
        <w:rPr>
          <w:rFonts w:ascii="Arial" w:eastAsia="Arial" w:hAnsi="Arial" w:cs="Arial"/>
        </w:rPr>
      </w:pPr>
    </w:p>
    <w:sectPr w:rsidR="00BB14B2" w:rsidRPr="006200D5" w:rsidSect="0015224E">
      <w:headerReference w:type="default" r:id="rId6"/>
      <w:pgSz w:w="11906" w:h="16838"/>
      <w:pgMar w:top="1985" w:right="1133" w:bottom="833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340A" w:rsidRDefault="000D340A">
      <w:r>
        <w:separator/>
      </w:r>
    </w:p>
  </w:endnote>
  <w:endnote w:type="continuationSeparator" w:id="0">
    <w:p w:rsidR="000D340A" w:rsidRDefault="000D34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340A" w:rsidRDefault="000D340A">
      <w:r>
        <w:separator/>
      </w:r>
    </w:p>
  </w:footnote>
  <w:footnote w:type="continuationSeparator" w:id="0">
    <w:p w:rsidR="000D340A" w:rsidRDefault="000D34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14B2" w:rsidRDefault="00D816F4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BB14B2" w:rsidRDefault="00D816F4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:rsidR="00BB14B2" w:rsidRDefault="00D816F4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BB14B2" w:rsidRDefault="00BB14B2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B14B2"/>
    <w:rsid w:val="00076037"/>
    <w:rsid w:val="000D340A"/>
    <w:rsid w:val="0015224E"/>
    <w:rsid w:val="002A4905"/>
    <w:rsid w:val="003A2F1E"/>
    <w:rsid w:val="005F126A"/>
    <w:rsid w:val="006200D5"/>
    <w:rsid w:val="00661DA5"/>
    <w:rsid w:val="006E1F57"/>
    <w:rsid w:val="00940803"/>
    <w:rsid w:val="00AC690D"/>
    <w:rsid w:val="00BB14B2"/>
    <w:rsid w:val="00D53796"/>
    <w:rsid w:val="00D816F4"/>
    <w:rsid w:val="00E11A8F"/>
    <w:rsid w:val="00F171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224E"/>
  </w:style>
  <w:style w:type="paragraph" w:styleId="Ttulo1">
    <w:name w:val="heading 1"/>
    <w:basedOn w:val="Normal"/>
    <w:next w:val="Normal"/>
    <w:uiPriority w:val="9"/>
    <w:qFormat/>
    <w:rsid w:val="0015224E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15224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15224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15224E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15224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15224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15224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15224E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15224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0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498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2023-06-28T12:02:00Z</dcterms:created>
  <dcterms:modified xsi:type="dcterms:W3CDTF">2023-06-28T12:02:00Z</dcterms:modified>
</cp:coreProperties>
</file>