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0679FC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Projeto de Resolução Plenária 00</w:t>
      </w:r>
      <w:r w:rsidR="00C315CF">
        <w:rPr>
          <w:rFonts w:ascii="Arial" w:eastAsia="Arial" w:hAnsi="Arial" w:cs="Arial"/>
          <w:b/>
        </w:rPr>
        <w:t>2</w:t>
      </w:r>
      <w:r>
        <w:rPr>
          <w:rFonts w:ascii="Arial" w:eastAsia="Arial" w:hAnsi="Arial" w:cs="Arial"/>
          <w:b/>
        </w:rPr>
        <w:t>/2023</w:t>
      </w:r>
    </w:p>
    <w:p w:rsidR="000679FC" w:rsidRDefault="000679FC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0679FC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Nº do Processo: </w:t>
      </w:r>
      <w:r w:rsidR="00C315CF">
        <w:rPr>
          <w:rFonts w:ascii="Arial" w:eastAsia="Arial" w:hAnsi="Arial" w:cs="Arial"/>
          <w:b/>
        </w:rPr>
        <w:t>25820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 xml:space="preserve">Requerente: </w:t>
      </w:r>
      <w:r w:rsidR="000679FC">
        <w:rPr>
          <w:rFonts w:ascii="Arial" w:eastAsia="Arial" w:hAnsi="Arial" w:cs="Arial"/>
          <w:b/>
        </w:rPr>
        <w:t>Mesa Diretora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 xml:space="preserve">Tipo de Proposição: Projeto de </w:t>
      </w:r>
      <w:r w:rsidR="000679FC">
        <w:rPr>
          <w:rFonts w:ascii="Arial" w:eastAsia="Arial" w:hAnsi="Arial" w:cs="Arial"/>
          <w:b/>
        </w:rPr>
        <w:t>Resolução Plenária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EE3FD4">
        <w:rPr>
          <w:rFonts w:ascii="Arial" w:eastAsia="Arial" w:hAnsi="Arial" w:cs="Arial"/>
          <w:b/>
        </w:rPr>
        <w:t xml:space="preserve"> Conclusão à Procuradoria: </w:t>
      </w:r>
      <w:r w:rsidR="00C315CF">
        <w:rPr>
          <w:rFonts w:ascii="Arial" w:eastAsia="Arial" w:hAnsi="Arial" w:cs="Arial"/>
          <w:b/>
        </w:rPr>
        <w:t>16/10/2023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</w:t>
      </w:r>
      <w:r w:rsidR="000679FC">
        <w:rPr>
          <w:rFonts w:ascii="Arial" w:eastAsia="Arial" w:hAnsi="Arial" w:cs="Arial"/>
        </w:rPr>
        <w:t xml:space="preserve">Projeto de Lei que </w:t>
      </w:r>
      <w:r w:rsidR="00C315CF" w:rsidRPr="00C315CF">
        <w:rPr>
          <w:rFonts w:ascii="Arial" w:eastAsia="Arial" w:hAnsi="Arial" w:cs="Arial"/>
          <w:b/>
          <w:i/>
        </w:rPr>
        <w:t xml:space="preserve">Regulamenta a constituição e atribuições da Comissão Inventariante e Descarte, para as finalidades de levantamento, conferência e elaboração de relatórios patrimoniais do Poder Legislativo Municipal. </w:t>
      </w:r>
      <w:proofErr w:type="gramStart"/>
      <w:r w:rsidR="00C315CF" w:rsidRPr="00C315CF">
        <w:rPr>
          <w:rFonts w:ascii="Arial" w:eastAsia="Arial" w:hAnsi="Arial" w:cs="Arial"/>
          <w:b/>
          <w:i/>
        </w:rPr>
        <w:t>revogando</w:t>
      </w:r>
      <w:proofErr w:type="gramEnd"/>
      <w:r w:rsidR="00C315CF" w:rsidRPr="00C315CF">
        <w:rPr>
          <w:rFonts w:ascii="Arial" w:eastAsia="Arial" w:hAnsi="Arial" w:cs="Arial"/>
          <w:b/>
          <w:i/>
        </w:rPr>
        <w:t>-se a Resolução 485/2022</w:t>
      </w:r>
      <w:r w:rsidR="00C315CF">
        <w:rPr>
          <w:rFonts w:ascii="Arial" w:eastAsia="Arial" w:hAnsi="Arial" w:cs="Arial"/>
          <w:b/>
          <w:i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EB4CA7" w:rsidRDefault="000453EB" w:rsidP="000679FC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>No aspecto jurídico e legal anotamos que a proposta apresentada se enquadra</w:t>
      </w:r>
      <w:r w:rsidR="000679FC">
        <w:rPr>
          <w:rFonts w:ascii="Arial" w:eastAsia="Arial" w:hAnsi="Arial" w:cs="Arial"/>
        </w:rPr>
        <w:t xml:space="preserve"> nas disposições dispostas no art. 127, §2º do Regimento Interno desta Casa Legislativa, conforme segue:</w:t>
      </w:r>
    </w:p>
    <w:p w:rsidR="000679FC" w:rsidRDefault="000679FC" w:rsidP="000679FC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679FC" w:rsidRPr="000679FC" w:rsidRDefault="000679FC" w:rsidP="000679FC">
      <w:pPr>
        <w:pStyle w:val="normal0"/>
        <w:spacing w:line="360" w:lineRule="auto"/>
        <w:ind w:left="2835"/>
        <w:jc w:val="both"/>
        <w:rPr>
          <w:rStyle w:val="Forte"/>
          <w:rFonts w:ascii="Helvetica" w:hAnsi="Helvetica"/>
          <w:i/>
          <w:color w:val="000000"/>
          <w:u w:val="single"/>
        </w:rPr>
      </w:pPr>
      <w:r w:rsidRPr="000679FC">
        <w:rPr>
          <w:rStyle w:val="Forte"/>
          <w:rFonts w:ascii="Helvetica" w:hAnsi="Helvetica"/>
          <w:b w:val="0"/>
          <w:i/>
          <w:color w:val="000000"/>
        </w:rPr>
        <w:t xml:space="preserve">Art. 127- Quando a proposição consistir em Projeto de Lei, de Decreto Legislativo, </w:t>
      </w:r>
      <w:r w:rsidRPr="000679FC">
        <w:rPr>
          <w:rStyle w:val="Forte"/>
          <w:rFonts w:ascii="Helvetica" w:hAnsi="Helvetica"/>
          <w:i/>
          <w:color w:val="000000"/>
          <w:u w:val="single"/>
        </w:rPr>
        <w:t>de Resolução</w:t>
      </w:r>
      <w:r w:rsidRPr="000679FC">
        <w:rPr>
          <w:rStyle w:val="Forte"/>
          <w:rFonts w:ascii="Helvetica" w:hAnsi="Helvetica"/>
          <w:b w:val="0"/>
          <w:i/>
          <w:color w:val="000000"/>
        </w:rPr>
        <w:t xml:space="preserve"> ou de Projeto </w:t>
      </w:r>
      <w:proofErr w:type="gramStart"/>
      <w:r w:rsidRPr="000679FC">
        <w:rPr>
          <w:rStyle w:val="Forte"/>
          <w:rFonts w:ascii="Helvetica" w:hAnsi="Helvetica"/>
          <w:b w:val="0"/>
          <w:i/>
          <w:color w:val="000000"/>
        </w:rPr>
        <w:t>Substitutivo, uma vez lida</w:t>
      </w:r>
      <w:proofErr w:type="gramEnd"/>
      <w:r w:rsidRPr="000679FC">
        <w:rPr>
          <w:rStyle w:val="Forte"/>
          <w:rFonts w:ascii="Helvetica" w:hAnsi="Helvetica"/>
          <w:b w:val="0"/>
          <w:i/>
          <w:color w:val="000000"/>
        </w:rPr>
        <w:t xml:space="preserve"> pelo Secretário durante o expediente, </w:t>
      </w:r>
      <w:r w:rsidRPr="000679FC">
        <w:rPr>
          <w:rStyle w:val="Forte"/>
          <w:rFonts w:ascii="Helvetica" w:hAnsi="Helvetica"/>
          <w:i/>
          <w:color w:val="000000"/>
          <w:u w:val="single"/>
        </w:rPr>
        <w:t>será encaminhada pelo Presidente às Comissões competentes para os pareceres técnicos.</w:t>
      </w:r>
    </w:p>
    <w:p w:rsidR="000679FC" w:rsidRPr="000679FC" w:rsidRDefault="000679FC" w:rsidP="000679FC">
      <w:pPr>
        <w:pStyle w:val="normal0"/>
        <w:spacing w:line="360" w:lineRule="auto"/>
        <w:ind w:left="2835"/>
        <w:jc w:val="both"/>
        <w:rPr>
          <w:rStyle w:val="Forte"/>
          <w:rFonts w:ascii="Helvetica" w:hAnsi="Helvetica"/>
          <w:b w:val="0"/>
          <w:i/>
          <w:color w:val="000000"/>
        </w:rPr>
      </w:pPr>
    </w:p>
    <w:p w:rsidR="000679FC" w:rsidRPr="000679FC" w:rsidRDefault="000679FC" w:rsidP="000679FC">
      <w:pPr>
        <w:pStyle w:val="normal0"/>
        <w:spacing w:line="360" w:lineRule="auto"/>
        <w:ind w:left="2835"/>
        <w:jc w:val="both"/>
        <w:rPr>
          <w:rStyle w:val="Forte"/>
          <w:rFonts w:ascii="Helvetica" w:hAnsi="Helvetica"/>
          <w:i/>
          <w:color w:val="000000"/>
        </w:rPr>
      </w:pPr>
      <w:r w:rsidRPr="000679FC">
        <w:rPr>
          <w:rStyle w:val="Forte"/>
          <w:rFonts w:ascii="Helvetica" w:hAnsi="Helvetica"/>
          <w:i/>
          <w:color w:val="000000"/>
          <w:u w:val="single"/>
        </w:rPr>
        <w:t>§ 2º- Os projetos originários, elaborados pela Mesa</w:t>
      </w:r>
      <w:r w:rsidRPr="000679FC">
        <w:rPr>
          <w:rStyle w:val="Forte"/>
          <w:rFonts w:ascii="Helvetica" w:hAnsi="Helvetica"/>
          <w:i/>
          <w:color w:val="000000"/>
        </w:rPr>
        <w:t xml:space="preserve"> ou por Comissão Permanente ou Especial em assuntos </w:t>
      </w:r>
      <w:r w:rsidRPr="000679FC">
        <w:rPr>
          <w:rStyle w:val="Forte"/>
          <w:rFonts w:ascii="Helvetica" w:hAnsi="Helvetica"/>
          <w:i/>
          <w:color w:val="000000"/>
          <w:u w:val="single"/>
        </w:rPr>
        <w:t>de sua competência, dispensarão pareceres para a sua apreciação pelo Plenário.</w:t>
      </w:r>
    </w:p>
    <w:p w:rsidR="00EE3FD4" w:rsidRDefault="000679FC" w:rsidP="00C315CF">
      <w:pPr>
        <w:pStyle w:val="NormalWeb"/>
        <w:shd w:val="clear" w:color="auto" w:fill="FFFFFF"/>
        <w:spacing w:line="383" w:lineRule="atLeast"/>
        <w:ind w:firstLine="543"/>
        <w:jc w:val="both"/>
        <w:rPr>
          <w:rFonts w:ascii="Helvetica" w:hAnsi="Helvetica"/>
          <w:color w:val="000000"/>
        </w:rPr>
      </w:pPr>
      <w:r>
        <w:rPr>
          <w:rFonts w:ascii="Helvetica" w:hAnsi="Helvetica"/>
          <w:color w:val="000000"/>
        </w:rPr>
        <w:lastRenderedPageBreak/>
        <w:t>Considerando que, o Projeto de Resolução em análise partiu de deliberação oriunda dos componentes da Mesa Diretora, entendo que, tal deverá ser encaminhado para deliberação e votação em Plenário.</w:t>
      </w:r>
    </w:p>
    <w:p w:rsidR="00C315CF" w:rsidRDefault="00C315CF" w:rsidP="00C315CF">
      <w:pPr>
        <w:pStyle w:val="NormalWeb"/>
        <w:shd w:val="clear" w:color="auto" w:fill="FFFFFF"/>
        <w:spacing w:line="383" w:lineRule="atLeast"/>
        <w:ind w:firstLine="543"/>
        <w:jc w:val="both"/>
        <w:rPr>
          <w:rFonts w:ascii="Helvetica" w:hAnsi="Helvetica"/>
          <w:color w:val="000000"/>
        </w:rPr>
      </w:pP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679FC">
        <w:rPr>
          <w:rFonts w:ascii="Arial" w:eastAsia="Arial" w:hAnsi="Arial" w:cs="Arial"/>
        </w:rPr>
        <w:t xml:space="preserve"> entendo que o respectivo</w:t>
      </w:r>
      <w:r w:rsidR="000B192D">
        <w:rPr>
          <w:rFonts w:ascii="Arial" w:eastAsia="Arial" w:hAnsi="Arial" w:cs="Arial"/>
        </w:rPr>
        <w:t xml:space="preserve"> </w:t>
      </w:r>
      <w:r w:rsidR="000679FC">
        <w:rPr>
          <w:rFonts w:ascii="Arial" w:eastAsia="Arial" w:hAnsi="Arial" w:cs="Arial"/>
        </w:rPr>
        <w:t>encontra-se lastreado</w:t>
      </w:r>
      <w:r w:rsidR="000B192D">
        <w:rPr>
          <w:rFonts w:ascii="Arial" w:eastAsia="Arial" w:hAnsi="Arial" w:cs="Arial"/>
        </w:rPr>
        <w:t xml:space="preserve">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0679FC">
        <w:rPr>
          <w:rFonts w:ascii="Arial" w:eastAsia="Arial" w:hAnsi="Arial" w:cs="Arial"/>
        </w:rPr>
        <w:t xml:space="preserve">os autos </w:t>
      </w:r>
      <w:r w:rsidR="00CB5196">
        <w:rPr>
          <w:rFonts w:ascii="Arial" w:eastAsia="Arial" w:hAnsi="Arial" w:cs="Arial"/>
        </w:rPr>
        <w:t>à Diretoria Legislativa para providências de estilo.</w:t>
      </w:r>
    </w:p>
    <w:p w:rsidR="00EE3FD4" w:rsidRPr="003B15A4" w:rsidRDefault="00EE3FD4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EE3FD4">
        <w:rPr>
          <w:rFonts w:ascii="Arial" w:eastAsia="Arial" w:hAnsi="Arial" w:cs="Arial"/>
        </w:rPr>
        <w:t xml:space="preserve">pucaia do Sul/RS, </w:t>
      </w:r>
      <w:r w:rsidR="000679FC">
        <w:rPr>
          <w:rFonts w:ascii="Arial" w:eastAsia="Arial" w:hAnsi="Arial" w:cs="Arial"/>
        </w:rPr>
        <w:t>1</w:t>
      </w:r>
      <w:r w:rsidR="00C315CF">
        <w:rPr>
          <w:rFonts w:ascii="Arial" w:eastAsia="Arial" w:hAnsi="Arial" w:cs="Arial"/>
        </w:rPr>
        <w:t>7</w:t>
      </w:r>
      <w:r w:rsidR="00A91E17" w:rsidRPr="003B15A4">
        <w:rPr>
          <w:rFonts w:ascii="Arial" w:eastAsia="Arial" w:hAnsi="Arial" w:cs="Arial"/>
        </w:rPr>
        <w:t xml:space="preserve"> de a</w:t>
      </w:r>
      <w:r w:rsidR="000679FC">
        <w:rPr>
          <w:rFonts w:ascii="Arial" w:eastAsia="Arial" w:hAnsi="Arial" w:cs="Arial"/>
        </w:rPr>
        <w:t>bril de 2023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F8A" w:rsidRDefault="006A4F8A" w:rsidP="00056FE9">
      <w:r>
        <w:separator/>
      </w:r>
    </w:p>
  </w:endnote>
  <w:endnote w:type="continuationSeparator" w:id="0">
    <w:p w:rsidR="006A4F8A" w:rsidRDefault="006A4F8A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F8A" w:rsidRDefault="006A4F8A" w:rsidP="00056FE9">
      <w:r>
        <w:separator/>
      </w:r>
    </w:p>
  </w:footnote>
  <w:footnote w:type="continuationSeparator" w:id="0">
    <w:p w:rsidR="006A4F8A" w:rsidRDefault="006A4F8A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453EB"/>
    <w:rsid w:val="00056FE9"/>
    <w:rsid w:val="000679FC"/>
    <w:rsid w:val="000B192D"/>
    <w:rsid w:val="00224A8D"/>
    <w:rsid w:val="002A7B8E"/>
    <w:rsid w:val="002E53F3"/>
    <w:rsid w:val="002E7C80"/>
    <w:rsid w:val="002F10C1"/>
    <w:rsid w:val="00341DD8"/>
    <w:rsid w:val="003B15A4"/>
    <w:rsid w:val="00443515"/>
    <w:rsid w:val="004D4824"/>
    <w:rsid w:val="005272ED"/>
    <w:rsid w:val="005C1150"/>
    <w:rsid w:val="006A4F8A"/>
    <w:rsid w:val="006B7C38"/>
    <w:rsid w:val="006C4D75"/>
    <w:rsid w:val="007E6624"/>
    <w:rsid w:val="00840DAA"/>
    <w:rsid w:val="00955B0B"/>
    <w:rsid w:val="00997371"/>
    <w:rsid w:val="009F4B84"/>
    <w:rsid w:val="00A51E7A"/>
    <w:rsid w:val="00A91E17"/>
    <w:rsid w:val="00AE3032"/>
    <w:rsid w:val="00BE4D55"/>
    <w:rsid w:val="00BF576B"/>
    <w:rsid w:val="00C315CF"/>
    <w:rsid w:val="00CB5196"/>
    <w:rsid w:val="00CC0A5D"/>
    <w:rsid w:val="00D46CEF"/>
    <w:rsid w:val="00DE5CD0"/>
    <w:rsid w:val="00EB4CA7"/>
    <w:rsid w:val="00EE3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B4CA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2023-10-18T12:15:00Z</dcterms:created>
  <dcterms:modified xsi:type="dcterms:W3CDTF">2023-10-18T12:15:00Z</dcterms:modified>
</cp:coreProperties>
</file>