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635B3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</w:t>
      </w:r>
      <w:r w:rsidR="00F31D1A">
        <w:rPr>
          <w:rFonts w:ascii="Arial" w:eastAsia="Arial" w:hAnsi="Arial" w:cs="Arial"/>
          <w:b/>
        </w:rPr>
        <w:t>20/2024</w:t>
      </w:r>
    </w:p>
    <w:p w:rsidR="00056FE9" w:rsidRPr="00341DD8" w:rsidRDefault="00141457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</w:t>
      </w:r>
      <w:r w:rsidR="00F31D1A">
        <w:rPr>
          <w:rFonts w:ascii="Arial" w:eastAsia="Arial" w:hAnsi="Arial" w:cs="Arial"/>
          <w:b/>
        </w:rPr>
        <w:t>6897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141457">
        <w:rPr>
          <w:rFonts w:ascii="Arial" w:eastAsia="Arial" w:hAnsi="Arial" w:cs="Arial"/>
          <w:b/>
        </w:rPr>
        <w:t>a Gabriela Ortiz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F31D1A">
        <w:rPr>
          <w:rFonts w:ascii="Arial" w:eastAsia="Arial" w:hAnsi="Arial" w:cs="Arial"/>
          <w:b/>
        </w:rPr>
        <w:t xml:space="preserve"> Conclusão à Procuradoria: 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Edil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141457">
        <w:rPr>
          <w:rFonts w:ascii="Arial" w:hAnsi="Arial" w:cs="Arial"/>
          <w:b/>
          <w:i/>
          <w:shd w:val="clear" w:color="auto" w:fill="FFFFFF"/>
        </w:rPr>
        <w:t xml:space="preserve">ítulo de Cidadã Sapucaiense </w:t>
      </w:r>
      <w:proofErr w:type="gramStart"/>
      <w:r w:rsidR="00141457" w:rsidRPr="00F31D1A">
        <w:rPr>
          <w:rFonts w:ascii="Arial" w:hAnsi="Arial" w:cs="Arial"/>
          <w:b/>
          <w:i/>
          <w:shd w:val="clear" w:color="auto" w:fill="FFFFFF"/>
        </w:rPr>
        <w:t>à</w:t>
      </w:r>
      <w:proofErr w:type="gramEnd"/>
      <w:r w:rsidR="00BE4D55" w:rsidRPr="00F31D1A">
        <w:rPr>
          <w:rFonts w:ascii="Arial" w:hAnsi="Arial" w:cs="Arial"/>
          <w:b/>
          <w:i/>
          <w:shd w:val="clear" w:color="auto" w:fill="FFFFFF"/>
        </w:rPr>
        <w:t xml:space="preserve"> </w:t>
      </w:r>
      <w:r w:rsidR="00F31D1A" w:rsidRPr="00F31D1A">
        <w:rPr>
          <w:rFonts w:ascii="Helvetica" w:hAnsi="Helvetica" w:cs="Helvetica"/>
          <w:b/>
          <w:bCs/>
          <w:i/>
          <w:color w:val="000000"/>
          <w:sz w:val="26"/>
          <w:szCs w:val="26"/>
          <w:shd w:val="clear" w:color="auto" w:fill="FFFFFF"/>
        </w:rPr>
        <w:t xml:space="preserve">Sra. </w:t>
      </w:r>
      <w:proofErr w:type="spellStart"/>
      <w:r w:rsidR="00F31D1A" w:rsidRPr="00F31D1A">
        <w:rPr>
          <w:rFonts w:ascii="Helvetica" w:hAnsi="Helvetica" w:cs="Helvetica"/>
          <w:b/>
          <w:bCs/>
          <w:i/>
          <w:color w:val="000000"/>
          <w:sz w:val="26"/>
          <w:szCs w:val="26"/>
          <w:shd w:val="clear" w:color="auto" w:fill="FFFFFF"/>
        </w:rPr>
        <w:t>Izandra</w:t>
      </w:r>
      <w:proofErr w:type="spellEnd"/>
      <w:r w:rsidR="00F31D1A" w:rsidRPr="00F31D1A">
        <w:rPr>
          <w:rFonts w:ascii="Helvetica" w:hAnsi="Helvetica" w:cs="Helvetica"/>
          <w:b/>
          <w:bCs/>
          <w:i/>
          <w:color w:val="000000"/>
          <w:sz w:val="26"/>
          <w:szCs w:val="26"/>
          <w:shd w:val="clear" w:color="auto" w:fill="FFFFFF"/>
        </w:rPr>
        <w:t xml:space="preserve"> dos Santos Garra</w:t>
      </w:r>
      <w:r w:rsidRPr="00F31D1A">
        <w:rPr>
          <w:rFonts w:ascii="Arial" w:eastAsia="Arial" w:hAnsi="Arial" w:cs="Arial"/>
          <w:b/>
          <w:i/>
        </w:rPr>
        <w:t>”</w:t>
      </w:r>
      <w:r w:rsidR="000453EB" w:rsidRPr="00F31D1A">
        <w:rPr>
          <w:rFonts w:ascii="Arial" w:eastAsia="Arial" w:hAnsi="Arial" w:cs="Arial"/>
          <w:b/>
          <w:i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enquadra nas disposições dispostas na Lei Municipal nº 4.203/2022, onde </w:t>
      </w:r>
      <w:proofErr w:type="gramStart"/>
      <w:r w:rsidRPr="000453EB">
        <w:rPr>
          <w:rFonts w:ascii="Arial" w:eastAsia="Arial" w:hAnsi="Arial" w:cs="Arial"/>
        </w:rPr>
        <w:t>encontram-se</w:t>
      </w:r>
      <w:proofErr w:type="gramEnd"/>
      <w:r w:rsidRPr="000453EB">
        <w:rPr>
          <w:rFonts w:ascii="Arial" w:eastAsia="Arial" w:hAnsi="Arial" w:cs="Arial"/>
        </w:rPr>
        <w:t xml:space="preserve"> devidamente regulamentadas as hipóteses e formas de concessão de </w:t>
      </w:r>
      <w:proofErr w:type="gramStart"/>
      <w:r w:rsidRPr="000453EB">
        <w:rPr>
          <w:rFonts w:ascii="Arial" w:eastAsia="Arial" w:hAnsi="Arial" w:cs="Arial"/>
        </w:rPr>
        <w:t>títulos</w:t>
      </w:r>
      <w:proofErr w:type="gramEnd"/>
      <w:r w:rsidRPr="000453EB">
        <w:rPr>
          <w:rFonts w:ascii="Arial" w:eastAsia="Arial" w:hAnsi="Arial" w:cs="Arial"/>
        </w:rPr>
        <w:t xml:space="preserve">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proofErr w:type="spellStart"/>
      <w:r w:rsidRPr="00F31D1A">
        <w:rPr>
          <w:rFonts w:ascii="Arial" w:hAnsi="Arial" w:cs="Arial"/>
          <w:i/>
          <w:color w:val="000000"/>
          <w:szCs w:val="26"/>
        </w:rPr>
        <w:lastRenderedPageBreak/>
        <w:t>Izandra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 xml:space="preserve"> dos Santos Garra, nasceu em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3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de novembro de 1981 no Hospital São Camilo de Esteio, filha de Elaine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Escouto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 xml:space="preserve"> dos Santos e Edson Luiz dos Santos.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Aos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5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anos, perdeu o pai Edson, vítima de um assalto em frente à Escola La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Salle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 xml:space="preserve"> em Esteio, quando ele tinha 28 anos. Desde então, a avó e a mãe enfrentaram juntas a batalha de sustentar a família, demonstrando força e determinação das mulheres.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Em 1987, a família se mudou para Sapucaia do Sul, no bairro Freitas, conhecido como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Sial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>, quando a mãe se casou novamente com seu pai afetivo Claudemir de Oliveira Esteves. Concluiu seus estudos na Escola Ruben Dario em 1993 e em 24 de junho de 1999, no Clube Comercial, conheceu Eder Luiz Garra, seu marido.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Um ano após o casamento, a primeira filha Vitória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nasceu,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transformando sua vida para sempre. O nascimento dela, após um árduo trabalho de parto de 48 horas, foi um testemunho da força interior que uma mãe pode ter.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Em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8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de dezembro de 2012, durante a missa campal da Padroeira de nossa cidade, a sua mãe Elaine sofreu um desmaio fatal. Doze horas depois, aos 51 anos, foi diagnosticada com morte cerebral devido a um aneurisma, trazendo novamente a morte para a sua vida.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A dor parecia insuperável, mas três meses depois, em março, enquanto trabalhava no Laboratório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Bacellar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>, descobriu que estava grávida. Em apenas dez dias, soube que eram gêmeas. Julia e Mariana nasceram em 29 de novembro de 2013, trazendo luz e alegria após tempos sombrios.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Quando elas nasceram, precisou assumir a responsabilidade integral de cuidar das filhas, assim, se tornou dona de casa, largando o emprego no laboratório. Após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1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ano e meio do nascimento das gêmeas, Mariana iniciou o caminho para a investigação do Transtorno do Espectro Autistas, levando em torno de 4 anos até o diagnóstico. 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>A jornada não foi fácil. Além de cuidar das três meninas, ser mãe atípica, também se dedicou à avó que se tornou cada vez mais dependente com o passar dos anos, dedicando-se exclusivamente a essa função por um período de 10 anos, abrindo mão de alguns sonhos e metas pessoais.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Em 2018,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conheceu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Sabrina e Priscila, mães atípicas como ela, com quem compartilhou o desejo de fundar uma associação de pais de autistas. Mesmo com a demanda de cuidados divididos entre as gêmeas e a avó, apoiou a fundação como mãe voluntária.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A pandemia trouxe novos desafios. As terapias foram interrompidas e a avó, cada vez mais frágil, precisava de </w:t>
      </w:r>
      <w:r w:rsidRPr="00F31D1A">
        <w:rPr>
          <w:rFonts w:ascii="Arial" w:hAnsi="Arial" w:cs="Arial"/>
          <w:i/>
          <w:color w:val="000000"/>
          <w:szCs w:val="26"/>
        </w:rPr>
        <w:lastRenderedPageBreak/>
        <w:t>cuidados intensivos. Em 25 de junho de 2022, aos 92 anos, ela partiu, deixando um vazio no seu coração, mas também fortalecendo sua determinação de lutar pelos direitos dos autistas.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No mesmo ano, assumiu o papel de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vice-presidenta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 xml:space="preserve"> da Associação Estrela Azul e em 14 de dezembro de 2023, tornou-se presidenta. Dentro da Associação </w:t>
      </w:r>
      <w:proofErr w:type="gramStart"/>
      <w:r w:rsidRPr="00F31D1A">
        <w:rPr>
          <w:rFonts w:ascii="Arial" w:hAnsi="Arial" w:cs="Arial"/>
          <w:i/>
          <w:color w:val="000000"/>
          <w:szCs w:val="26"/>
        </w:rPr>
        <w:t>cuidam</w:t>
      </w:r>
      <w:proofErr w:type="gramEnd"/>
      <w:r w:rsidRPr="00F31D1A">
        <w:rPr>
          <w:rFonts w:ascii="Arial" w:hAnsi="Arial" w:cs="Arial"/>
          <w:i/>
          <w:color w:val="000000"/>
          <w:szCs w:val="26"/>
        </w:rPr>
        <w:t xml:space="preserve"> de 330 famílias atípicas, realizando projetos como alfabetização para crianças autistas, capoeira, cuidado da saúde mental das mães e familiares. Buscam também parceria com clínicas particulares, para poder suprir a necessidade e falta de atendimento terapêutico às pessoas com autismo.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>Além disso, enfrentam desafios significativos, especialmente em relação à educação das crianças autistas, diante do descaso das autoridades públicas. Atualmente o município possui 538 estudantes com Transtorno do Espectro Autista (TEA) e 302 estudantes com deficiência múltipla, ou deficiência intelectual, 18 estudantes com altas habilidades, 43 estudantes com deficiência auditiva e 22 estudantes com deficiências visuais, totalizando 923 crianças/adolescentes que precisam do serviço de apoio. 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Contudo, a Rede municipal conta com apenas 45 professoras especialistas em atendimento educacional especializado (AEE) e mais duas da Rede La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Salle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>. Além disso, atualmente conta-se com apenas 14 (quatorze) estagiários e estima-se que haja 68 profissionais de apoio. Diante disso, nosso trabalho enquanto  associação é cobrar do poder público maior investimento e melhores condições de ensino aos estudantes com necessidades especiais.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 xml:space="preserve">Também, no mês de maio, durante as enchentes, </w:t>
      </w:r>
      <w:proofErr w:type="spellStart"/>
      <w:r w:rsidRPr="00F31D1A">
        <w:rPr>
          <w:rFonts w:ascii="Arial" w:hAnsi="Arial" w:cs="Arial"/>
          <w:i/>
          <w:color w:val="000000"/>
          <w:szCs w:val="26"/>
        </w:rPr>
        <w:t>Izandra</w:t>
      </w:r>
      <w:proofErr w:type="spellEnd"/>
      <w:r w:rsidRPr="00F31D1A">
        <w:rPr>
          <w:rFonts w:ascii="Arial" w:hAnsi="Arial" w:cs="Arial"/>
          <w:i/>
          <w:color w:val="000000"/>
          <w:szCs w:val="26"/>
        </w:rPr>
        <w:t xml:space="preserve"> mobilizou esforços para ajudar mais de 2.000 pessoas em Sapucaia do Sul, cuidando diretamente das famílias atípicas alocadas nos abrigos de Sapucaia do Sul  e auxiliando o abrigo de Canoas, distribuindo alimentos, roupas, colchões e medicamentos. 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>Ajudar a comunidade se tornou para ela uma missão vital, impulsionada pela experiência pessoal e pelo compromisso com a causa do autismo.</w:t>
      </w:r>
    </w:p>
    <w:p w:rsidR="00F31D1A" w:rsidRPr="00F31D1A" w:rsidRDefault="00F31D1A" w:rsidP="00F31D1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F31D1A">
        <w:rPr>
          <w:rFonts w:ascii="Arial" w:hAnsi="Arial" w:cs="Arial"/>
          <w:i/>
          <w:color w:val="000000"/>
          <w:szCs w:val="26"/>
        </w:rPr>
        <w:t>Falar e lutar pelo autismo, hoje é para ela muito mais que uma causa, é criar um mundo novo, digno e respeitoso para suas filhas e para todos.</w:t>
      </w:r>
    </w:p>
    <w:p w:rsid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F31D1A" w:rsidRDefault="00F31D1A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F31D1A" w:rsidRDefault="00F31D1A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F31D1A" w:rsidRDefault="00F31D1A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F31D1A" w:rsidRPr="003834B0" w:rsidRDefault="00F31D1A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lastRenderedPageBreak/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F31D1A">
        <w:rPr>
          <w:rFonts w:ascii="Arial" w:eastAsia="Arial" w:hAnsi="Arial" w:cs="Arial"/>
        </w:rPr>
        <w:t>pucaia do Sul/RS, 19 de Julho de 2024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639" w:rsidRDefault="00DC6639" w:rsidP="00056FE9">
      <w:r>
        <w:separator/>
      </w:r>
    </w:p>
  </w:endnote>
  <w:endnote w:type="continuationSeparator" w:id="0">
    <w:p w:rsidR="00DC6639" w:rsidRDefault="00DC6639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639" w:rsidRDefault="00DC6639" w:rsidP="00056FE9">
      <w:r>
        <w:separator/>
      </w:r>
    </w:p>
  </w:footnote>
  <w:footnote w:type="continuationSeparator" w:id="0">
    <w:p w:rsidR="00DC6639" w:rsidRDefault="00DC6639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141457"/>
    <w:rsid w:val="00224A8D"/>
    <w:rsid w:val="002A7B8E"/>
    <w:rsid w:val="002E53F3"/>
    <w:rsid w:val="002E7C80"/>
    <w:rsid w:val="00341DD8"/>
    <w:rsid w:val="003834B0"/>
    <w:rsid w:val="003B15A4"/>
    <w:rsid w:val="004D4824"/>
    <w:rsid w:val="005272ED"/>
    <w:rsid w:val="0054702D"/>
    <w:rsid w:val="00604AD7"/>
    <w:rsid w:val="00635B31"/>
    <w:rsid w:val="006C4D75"/>
    <w:rsid w:val="00865B63"/>
    <w:rsid w:val="00955B0B"/>
    <w:rsid w:val="00997371"/>
    <w:rsid w:val="00A51E7A"/>
    <w:rsid w:val="00A91E17"/>
    <w:rsid w:val="00AE3032"/>
    <w:rsid w:val="00B512E5"/>
    <w:rsid w:val="00BE4D55"/>
    <w:rsid w:val="00CB5196"/>
    <w:rsid w:val="00CC0A5D"/>
    <w:rsid w:val="00D46CEF"/>
    <w:rsid w:val="00DC6639"/>
    <w:rsid w:val="00EB4CA7"/>
    <w:rsid w:val="00F31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999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2024-07-22T14:12:00Z</dcterms:created>
  <dcterms:modified xsi:type="dcterms:W3CDTF">2024-07-22T14:12:00Z</dcterms:modified>
</cp:coreProperties>
</file>