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00000001" w14:textId="397EB524" w:rsidR="001707CD" w:rsidRDefault="000000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PROJETO DE LEI Nº XXX / 2024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  <w:t xml:space="preserve"> PROCESSO Nº XXXX /2024</w:t>
      </w:r>
    </w:p>
    <w:p w14:paraId="00000002" w14:textId="77777777" w:rsidR="001707CD" w:rsidRDefault="001707CD">
      <w:pPr>
        <w:spacing w:line="360" w:lineRule="auto"/>
        <w:jc w:val="center"/>
        <w:rPr>
          <w:rFonts w:ascii="Times New Roman" w:eastAsia="Times New Roman" w:hAnsi="Times New Roman" w:cs="Times New Roman"/>
          <w:b/>
          <w:smallCaps/>
          <w:sz w:val="24"/>
          <w:szCs w:val="24"/>
        </w:rPr>
      </w:pPr>
    </w:p>
    <w:p w14:paraId="00000003" w14:textId="2802380F" w:rsidR="001707C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453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Dispõe sobre o </w:t>
      </w:r>
      <w:r w:rsidR="007821BC">
        <w:rPr>
          <w:rFonts w:ascii="Times New Roman" w:eastAsia="Times New Roman" w:hAnsi="Times New Roman" w:cs="Times New Roman"/>
          <w:b/>
          <w:sz w:val="24"/>
          <w:szCs w:val="24"/>
        </w:rPr>
        <w:t>Programa de 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companhamento </w:t>
      </w:r>
      <w:r w:rsidR="007821BC">
        <w:rPr>
          <w:rFonts w:ascii="Times New Roman" w:eastAsia="Times New Roman" w:hAnsi="Times New Roman" w:cs="Times New Roman"/>
          <w:b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ntegral </w:t>
      </w:r>
      <w:r w:rsidR="007821BC">
        <w:rPr>
          <w:rFonts w:ascii="Times New Roman" w:eastAsia="Times New Roman" w:hAnsi="Times New Roman" w:cs="Times New Roman"/>
          <w:b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ara </w:t>
      </w:r>
      <w:r w:rsidR="007821BC"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ducandas/os com TDAH, Dislexia e outros transtornos de aprendizagem, n</w:t>
      </w:r>
      <w:r w:rsidR="007821BC">
        <w:rPr>
          <w:rFonts w:ascii="Times New Roman" w:eastAsia="Times New Roman" w:hAnsi="Times New Roman" w:cs="Times New Roman"/>
          <w:b/>
          <w:sz w:val="24"/>
          <w:szCs w:val="24"/>
        </w:rPr>
        <w:t xml:space="preserve">o âmbito do município de Sapucaia do Sul. </w:t>
      </w:r>
    </w:p>
    <w:p w14:paraId="00000007" w14:textId="0F5967FF" w:rsidR="001707CD" w:rsidRDefault="00000000" w:rsidP="007821BC">
      <w:pPr>
        <w:spacing w:before="240" w:after="240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Art. 1°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Fica implantado no município de Sapucaia do Sul, o Programa de Acompanhamento Integral das/os estudantes com Dislexia, com Transtorno do Déficit de Atenção com Hiperatividade (TDAH), bem como demais transtornos de aprendizagem, como dispõe a Lei nº 14.254, de 30 de novembro de 2021.</w:t>
      </w:r>
    </w:p>
    <w:p w14:paraId="00000009" w14:textId="260B50E6" w:rsidR="001707CD" w:rsidRDefault="00000000" w:rsidP="007821BC">
      <w:pPr>
        <w:spacing w:before="240" w:after="240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Parágrafo </w:t>
      </w:r>
      <w:r w:rsidR="007821BC">
        <w:rPr>
          <w:rFonts w:ascii="Times New Roman" w:eastAsia="Times New Roman" w:hAnsi="Times New Roman" w:cs="Times New Roman"/>
          <w:b/>
          <w:sz w:val="24"/>
          <w:szCs w:val="24"/>
        </w:rPr>
        <w:t>ú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nico</w:t>
      </w:r>
      <w:r w:rsidR="007821BC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acompanhamento integral previsto no </w:t>
      </w:r>
      <w:r w:rsidRPr="007821BC">
        <w:rPr>
          <w:rFonts w:ascii="Times New Roman" w:eastAsia="Times New Roman" w:hAnsi="Times New Roman" w:cs="Times New Roman"/>
          <w:i/>
          <w:iCs/>
          <w:sz w:val="24"/>
          <w:szCs w:val="24"/>
        </w:rPr>
        <w:t>caput</w:t>
      </w:r>
      <w:r>
        <w:rPr>
          <w:rFonts w:ascii="Times New Roman" w:eastAsia="Times New Roman" w:hAnsi="Times New Roman" w:cs="Times New Roman"/>
          <w:sz w:val="24"/>
          <w:szCs w:val="24"/>
        </w:rPr>
        <w:t>, por meio do intermédio desta lei, compreende a identificação precoce, o encaminhamento para diagnóstico, o atendimento especializado na rede de ensino e a disposição de atendimento, em discussão de caso, por equipe interdisciplinar e multiprofissional.</w:t>
      </w:r>
    </w:p>
    <w:p w14:paraId="00000024" w14:textId="37785956" w:rsidR="001707CD" w:rsidRDefault="00000000" w:rsidP="007821BC">
      <w:pPr>
        <w:spacing w:before="240" w:after="240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Art. </w:t>
      </w:r>
      <w:r w:rsidR="007821BC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No âmbito do programa descrito no artigo 1º </w:t>
      </w:r>
      <w:r w:rsidR="007821BC">
        <w:rPr>
          <w:rFonts w:ascii="Times New Roman" w:eastAsia="Times New Roman" w:hAnsi="Times New Roman" w:cs="Times New Roman"/>
          <w:sz w:val="24"/>
          <w:szCs w:val="24"/>
        </w:rPr>
        <w:t xml:space="preserve">desta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Lei, </w:t>
      </w:r>
      <w:r w:rsidR="007821BC">
        <w:rPr>
          <w:rFonts w:ascii="Times New Roman" w:eastAsia="Times New Roman" w:hAnsi="Times New Roman" w:cs="Times New Roman"/>
          <w:sz w:val="24"/>
          <w:szCs w:val="24"/>
        </w:rPr>
        <w:t>o Poder Executivo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821BC">
        <w:rPr>
          <w:rFonts w:ascii="Times New Roman" w:eastAsia="Times New Roman" w:hAnsi="Times New Roman" w:cs="Times New Roman"/>
          <w:sz w:val="24"/>
          <w:szCs w:val="24"/>
        </w:rPr>
        <w:t xml:space="preserve">garantirá </w:t>
      </w:r>
      <w:r>
        <w:rPr>
          <w:rFonts w:ascii="Times New Roman" w:eastAsia="Times New Roman" w:hAnsi="Times New Roman" w:cs="Times New Roman"/>
          <w:sz w:val="24"/>
          <w:szCs w:val="24"/>
        </w:rPr>
        <w:t>às/aos educadoras/es e aos demais profissionais das instituições escolares de ensino amplo acesso à informação, por meio de Formações Continuadas e Complementares, previstas em calendário anual nas temáticas: dislexia, TDAH e Transtornos de Aprendizagens, como preconiza a Lei nº 9.394, de 20 de dezembro de 1996.</w:t>
      </w:r>
    </w:p>
    <w:p w14:paraId="00000025" w14:textId="784180DA" w:rsidR="001707CD" w:rsidRDefault="00000000" w:rsidP="007821BC">
      <w:pPr>
        <w:spacing w:before="240" w:after="240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Art. </w:t>
      </w:r>
      <w:r w:rsidR="007821BC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Fica instituída na rede municipal de ensino de Sapucaia do Sul a “Campanha de Sensibilização e Educação sobre os Transtornos de Aprendizagem” no primeiro semestre de cada ano letivo, prevista em calendário anual.</w:t>
      </w:r>
    </w:p>
    <w:p w14:paraId="00000027" w14:textId="247F2818" w:rsidR="001707CD" w:rsidRDefault="00000000" w:rsidP="007821BC">
      <w:pPr>
        <w:spacing w:before="240" w:after="240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Parágrafo </w:t>
      </w:r>
      <w:r w:rsidR="007821BC">
        <w:rPr>
          <w:rFonts w:ascii="Times New Roman" w:eastAsia="Times New Roman" w:hAnsi="Times New Roman" w:cs="Times New Roman"/>
          <w:b/>
          <w:sz w:val="24"/>
          <w:szCs w:val="24"/>
        </w:rPr>
        <w:t>ú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nico</w:t>
      </w:r>
      <w:r w:rsidR="007821BC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Durante a execução da campanha </w:t>
      </w:r>
      <w:r w:rsidR="007821BC">
        <w:rPr>
          <w:rFonts w:ascii="Times New Roman" w:eastAsia="Times New Roman" w:hAnsi="Times New Roman" w:cs="Times New Roman"/>
          <w:sz w:val="24"/>
          <w:szCs w:val="24"/>
        </w:rPr>
        <w:t xml:space="preserve">prevista no </w:t>
      </w:r>
      <w:r w:rsidR="007821BC" w:rsidRPr="007821BC">
        <w:rPr>
          <w:rFonts w:ascii="Times New Roman" w:eastAsia="Times New Roman" w:hAnsi="Times New Roman" w:cs="Times New Roman"/>
          <w:i/>
          <w:iCs/>
          <w:sz w:val="24"/>
          <w:szCs w:val="24"/>
        </w:rPr>
        <w:t>caput</w:t>
      </w:r>
      <w:r w:rsidR="007821BC">
        <w:rPr>
          <w:rFonts w:ascii="Times New Roman" w:eastAsia="Times New Roman" w:hAnsi="Times New Roman" w:cs="Times New Roman"/>
          <w:sz w:val="24"/>
          <w:szCs w:val="24"/>
        </w:rPr>
        <w:t xml:space="preserve"> deste artigo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serão implementadas atividades educativas, de conscientização e esclarecimento acerca dos transtornos de aprendizagem, para fins de esclarecer e difundir conhecimentos sobre diversidade e inclusão.</w:t>
      </w:r>
    </w:p>
    <w:p w14:paraId="00000029" w14:textId="3C640B4D" w:rsidR="001707CD" w:rsidRDefault="00000000" w:rsidP="007821BC">
      <w:pPr>
        <w:spacing w:before="240" w:after="240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Art. </w:t>
      </w:r>
      <w:r w:rsidR="007821BC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As despesas advindas da aplicação desta lei serão custeadas pelo orçamento destinado a Secretaria Municipal de Educação e Secretaria Municipal de Saúde.</w:t>
      </w:r>
    </w:p>
    <w:p w14:paraId="0CD01DF6" w14:textId="446FE2D8" w:rsidR="007821BC" w:rsidRDefault="007821BC" w:rsidP="007821BC">
      <w:pPr>
        <w:spacing w:before="240" w:after="240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21BC">
        <w:rPr>
          <w:rFonts w:ascii="Times New Roman" w:eastAsia="Times New Roman" w:hAnsi="Times New Roman" w:cs="Times New Roman"/>
          <w:b/>
          <w:bCs/>
          <w:sz w:val="24"/>
          <w:szCs w:val="24"/>
        </w:rPr>
        <w:t>Art. 5º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 Poder Executivo regulará esta Lei no prazo de 120 (cento e vinte) dias após sua publicação. </w:t>
      </w:r>
    </w:p>
    <w:p w14:paraId="0000002B" w14:textId="268DDB18" w:rsidR="001707CD" w:rsidRDefault="00000000" w:rsidP="007821BC">
      <w:pPr>
        <w:spacing w:before="240" w:after="240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Art. </w:t>
      </w:r>
      <w:r w:rsidR="007821BC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Esta Lei entra em vigor na data da sua publicação.</w:t>
      </w:r>
    </w:p>
    <w:p w14:paraId="0000002C" w14:textId="77777777" w:rsidR="001707CD" w:rsidRDefault="001707CD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D15DBA6" w14:textId="77777777" w:rsidR="007821BC" w:rsidRDefault="00000000" w:rsidP="007821BC">
      <w:pPr>
        <w:spacing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Sapucaia do Sul, </w:t>
      </w:r>
      <w:r w:rsidR="007821BC">
        <w:rPr>
          <w:rFonts w:ascii="Times New Roman" w:eastAsia="Times New Roman" w:hAnsi="Times New Roman" w:cs="Times New Roman"/>
          <w:sz w:val="24"/>
          <w:szCs w:val="24"/>
        </w:rPr>
        <w:t>23 de julho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 2024.</w:t>
      </w:r>
    </w:p>
    <w:p w14:paraId="0000002F" w14:textId="52349FD7" w:rsidR="001707CD" w:rsidRDefault="00000000" w:rsidP="007821BC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Vereador Evandr</w:t>
      </w:r>
      <w:r w:rsidR="007821BC"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Salermo Gã</w:t>
      </w:r>
    </w:p>
    <w:p w14:paraId="00000042" w14:textId="77777777" w:rsidR="001707CD" w:rsidRDefault="000000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JUSTIFICATIVA</w:t>
      </w:r>
    </w:p>
    <w:p w14:paraId="00000043" w14:textId="77777777" w:rsidR="001707CD" w:rsidRDefault="001707CD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44" w14:textId="2AB15FCE" w:rsidR="001707CD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O presente projeto de lei propõe um</w:t>
      </w:r>
      <w:r w:rsidR="007821BC">
        <w:rPr>
          <w:rFonts w:ascii="Times New Roman" w:eastAsia="Times New Roman" w:hAnsi="Times New Roman" w:cs="Times New Roman"/>
          <w:sz w:val="24"/>
          <w:szCs w:val="24"/>
        </w:rPr>
        <w:t xml:space="preserve"> programa de </w:t>
      </w:r>
      <w:r>
        <w:rPr>
          <w:rFonts w:ascii="Times New Roman" w:eastAsia="Times New Roman" w:hAnsi="Times New Roman" w:cs="Times New Roman"/>
          <w:sz w:val="24"/>
          <w:szCs w:val="24"/>
        </w:rPr>
        <w:t>acompanhamento integral que inclui a identificação precoce, encaminhamento para diagnóstico, Atendimento Especializado na rede de ensino e atendimento em rede para estudantes com dislexia, Transtorno do Déficit de Atenção com Hiperatividade (TDAH) e outros transtornos de aprendizagem.</w:t>
      </w:r>
    </w:p>
    <w:p w14:paraId="00000045" w14:textId="0F5DF837" w:rsidR="001707CD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O reconhecido trabalho desenvolvido pela S</w:t>
      </w:r>
      <w:r w:rsidR="00DD6888">
        <w:rPr>
          <w:rFonts w:ascii="Times New Roman" w:eastAsia="Times New Roman" w:hAnsi="Times New Roman" w:cs="Times New Roman"/>
          <w:sz w:val="24"/>
          <w:szCs w:val="24"/>
        </w:rPr>
        <w:t>ecretaria Municipal de Educação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é notório, porém os projetos e programas não são estabelecidos por legislação ordinária, ficando sujeitos à escolha e discricionariedade da gestão, podendo ser alterados com rapidez e facilidade. Além disso, considerando a recente sanção da Lei Federal n° 14.254, de 30 de novembro de 2021, que trata do acompanhamento integral para educandos com dislexia, Transtorno do Déficit de Atenção com Hiperatividade (TDAH) ou outro transtorno de aprendizagem, é proposto instituir uma política pública municipal complementar sobre o tema, dada sua crescente importância e relevância. Sendo assim, com essa instituição em Lei os direitos das/os estudantes serão garantidos de forma permanente.</w:t>
      </w:r>
    </w:p>
    <w:p w14:paraId="00000046" w14:textId="77777777" w:rsidR="001707CD" w:rsidRDefault="00000000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Quanto ao diagnóstico precoce, o mesmo, possibilita a implementação de estratégias adequadas para promover a aprendizagem e o desempenho das/os educandas/os, já que muitos desses transtornos têm seu início na infância e persistem ao longo da vida. Como exemplo disso, o Transtorno do Déficit de Atenção com Hiperatividade (TDAH) que é um distúrbio neurobiológico tendo início na infância e podendo persistir até a idade adulta. E, não sendo tratado pode gerar implicações emocionais nas pessoas acometidas por ele.</w:t>
      </w:r>
    </w:p>
    <w:p w14:paraId="00000047" w14:textId="6BE30D82" w:rsidR="001707CD" w:rsidRDefault="00000000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implementação do Programa de Acompanhamento Integral das/os estudantes com Dislexia, TDAH e demais Transtornos de Aprendizagem em Sapucaia do Su</w:t>
      </w:r>
      <w:r w:rsidR="00DD6888"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é crucial para garantir o desenvolvimento educacional e social dessas/es estudantes. Este projeto de lei visa proporcionar um suporte abrangente desde a identificação precoce até o Atendimento Especializado, assegurando que nenhum estudante seja deixado para trás devido a dificuldades de aprendizagem.</w:t>
      </w:r>
    </w:p>
    <w:p w14:paraId="00000048" w14:textId="77777777" w:rsidR="001707CD" w:rsidRDefault="00000000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identificação precoce é fundamental para iniciar intervenções adequadas que possam melhorar o desempenho escolar e o bem-estar emocional das/os estudantes. Profissionais de saúde qualificados serão responsáveis por essa identificação, garantindo que nenhum caso passe despercebido, por meio da aplicação de protocolo e/ou escalas.</w:t>
      </w:r>
    </w:p>
    <w:p w14:paraId="00000049" w14:textId="77777777" w:rsidR="001707CD" w:rsidRDefault="00000000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Ao estabelecer um atendimento especializado na rede de ensino, este programa visa oferecer suporte contínuo às/aos educandas/os, seja por meio de acompanhamento semanal em sala de aula ou na Sala de Recursos Multifuncional, ou através de adaptações necessárias nas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atividades e provas. Além disso, a disponibilidade de profissionais especializadas/os em Atendimento Educacional Especializado (AEE) garantirá um suporte personalizado para as necessidades individuais de cada estudante. Este fator surge como intenção, após a pesquisa de levantamento de materiais científicos da servidora pública municipal e mestranda em educação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Jucielma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Lima Dias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footnoteReference w:id="1"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da Universidade La Salle. No dia 08 de julho de 2023, foi conduzido um levantamento de materiais na plataforma Google Scholar, com os anos de 2021, 2022 e 2023, como filtros. Essa pesquisa resultou em 338 estudos, os quais, após análise, enfatizaram a importância dos atendimentos serem realizados na Sala de Recursos Multifuncional no contexto do Atendimento Educacional Especializado (AEE).</w:t>
      </w:r>
    </w:p>
    <w:p w14:paraId="0000004B" w14:textId="77777777" w:rsidR="001707CD" w:rsidRDefault="00000000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Além disso, a realização anual da Campanha de “Sensibilização e Educação sobre os Transtornos de Aprendizagem” fortalecerá a conscientização na comunidade escolar e na sociedade em geral, contribuindo para a criação de um ambiente mais inclusivo e acolhedor para essas/es educandas/os.</w:t>
      </w:r>
    </w:p>
    <w:p w14:paraId="0000004C" w14:textId="77777777" w:rsidR="001707CD" w:rsidRDefault="00000000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Portanto, este projeto de Lei é essencial para promover a igualdade de oportunidades educacionais e garantir que todos os estudantes, independentemente de suas dificuldades de aprendizagem, recebam o apoio necessário para alcançar oportunidade para seu pleno desenvolvimento.</w:t>
      </w:r>
    </w:p>
    <w:p w14:paraId="0000004D" w14:textId="77777777" w:rsidR="001707CD" w:rsidRDefault="001707CD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4E" w14:textId="77777777" w:rsidR="001707CD" w:rsidRDefault="0000000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Referências</w:t>
      </w:r>
    </w:p>
    <w:p w14:paraId="0000004F" w14:textId="77777777" w:rsidR="001707CD" w:rsidRDefault="001707C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50" w14:textId="77777777" w:rsidR="001707CD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BRASIL,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Constituição da República Federativa do Brasil de 1988</w:t>
      </w:r>
      <w:r>
        <w:rPr>
          <w:rFonts w:ascii="Times New Roman" w:eastAsia="Times New Roman" w:hAnsi="Times New Roman" w:cs="Times New Roman"/>
          <w:sz w:val="24"/>
          <w:szCs w:val="24"/>
        </w:rPr>
        <w:t>. Disponível em:</w:t>
      </w:r>
      <w:hyperlink r:id="rId6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hyperlink>
      <w:hyperlink r:id="rId7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https://www.planalto.gov.br/ccivil_03/constituicao/constituicaocompilado.htm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 Acesso em: 23 de abr. de 2024.</w:t>
      </w:r>
    </w:p>
    <w:p w14:paraId="00000051" w14:textId="77777777" w:rsidR="001707CD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52" w14:textId="77777777" w:rsidR="001707CD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BRASIL,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Lei de Diretrizes e Bases da Educação Nacional (LDBN 9394/96)</w:t>
      </w:r>
      <w:r>
        <w:rPr>
          <w:rFonts w:ascii="Times New Roman" w:eastAsia="Times New Roman" w:hAnsi="Times New Roman" w:cs="Times New Roman"/>
          <w:sz w:val="24"/>
          <w:szCs w:val="24"/>
        </w:rPr>
        <w:t>. Disponível em:</w:t>
      </w:r>
      <w:hyperlink r:id="rId8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hyperlink>
      <w:hyperlink r:id="rId9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http://www.planalto.gov.br/ccivil_03/leis/l9394.htm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. Acesso em: 01 de abr. de 2024. </w:t>
      </w:r>
    </w:p>
    <w:p w14:paraId="00000053" w14:textId="77777777" w:rsidR="001707CD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54" w14:textId="77777777" w:rsidR="001707CD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BRASIL,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Lei nº 13.146, de 6 de julho de 2015</w:t>
      </w:r>
      <w:r>
        <w:rPr>
          <w:rFonts w:ascii="Times New Roman" w:eastAsia="Times New Roman" w:hAnsi="Times New Roman" w:cs="Times New Roman"/>
          <w:sz w:val="24"/>
          <w:szCs w:val="24"/>
        </w:rPr>
        <w:t>. Institui a Lei Brasileira de Inclusão da Pessoa com Deficiência (Estatuto da Pessoa com Deficiência). Disponível em:</w:t>
      </w:r>
      <w:hyperlink r:id="rId10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hyperlink>
      <w:hyperlink r:id="rId11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https://www.planalto.gov.br/ccivil_03/_ato2015-2018/2015/lei/l13146.htm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 Acesso em: 21 de jan. de 2024.</w:t>
      </w:r>
    </w:p>
    <w:p w14:paraId="00000055" w14:textId="77777777" w:rsidR="001707CD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56" w14:textId="77777777" w:rsidR="001707CD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BRASIL,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Lei nº 14.254, de 30 de novembro de 2021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. Dispõe sobre o acompanhamento integral para educandos com dislexia ou Transtorno do Déficit de Atenção com Hiperatividade (TDAH) ou outro transtorno de aprendizagem. Disponível em:</w:t>
      </w:r>
      <w:hyperlink r:id="rId12" w:anchor=":~:text=LEI%20N%C2%BA%2014.254%2C%20DE%2030,ou%20outro%20transtorno%20de%20aprendizagem">
        <w:r>
          <w:rPr>
            <w:rFonts w:ascii="Times New Roman" w:eastAsia="Times New Roman" w:hAnsi="Times New Roman" w:cs="Times New Roman"/>
            <w:sz w:val="24"/>
            <w:szCs w:val="24"/>
            <w:highlight w:val="white"/>
          </w:rPr>
          <w:t xml:space="preserve"> </w:t>
        </w:r>
      </w:hyperlink>
      <w:hyperlink r:id="rId13" w:anchor=":~:text=LEI%20N%C2%BA%2014.254%2C%20DE%2030,ou%20outro%20transtorno%20de%20aprendizagem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highlight w:val="white"/>
            <w:u w:val="single"/>
          </w:rPr>
          <w:t>https://www.planalto.gov.br/ccivil_03/_ato2019-2022/2021/lei/L14254.htm#:~:text=LEI%20N%C2%BA%2014.254%2C%20DE%2030,ou%20outro%20transtorno%20de%20aprendizagem</w:t>
        </w:r>
      </w:hyperlink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. Acesso em: 01 de abr. de 2024.</w:t>
      </w:r>
    </w:p>
    <w:p w14:paraId="00000057" w14:textId="77777777" w:rsidR="001707CD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</w:p>
    <w:p w14:paraId="00000058" w14:textId="77777777" w:rsidR="001707CD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BRASIL. Ministério da Saúde. Secretaria de Atenção à Saúde.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Política Nacional da Humanização da Atenção e Gestão do SUS</w:t>
      </w:r>
      <w:r>
        <w:rPr>
          <w:rFonts w:ascii="Times New Roman" w:eastAsia="Times New Roman" w:hAnsi="Times New Roman" w:cs="Times New Roman"/>
          <w:sz w:val="24"/>
          <w:szCs w:val="24"/>
        </w:rPr>
        <w:t>. Gestão participativa e cogestão - Brasília: Ministério da Saúde, 2009.</w:t>
      </w:r>
    </w:p>
    <w:p w14:paraId="00000059" w14:textId="77777777" w:rsidR="001707CD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5A" w14:textId="77777777" w:rsidR="001707CD" w:rsidRDefault="000000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FERREIRA, Milena Zilli.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Transtorno de Déficit de Atenção e Hiperatividade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desafios e possibilidades da gestão escolar para o desenvolvimento de um ambiente escolar inclusivo. Orientador: Josiane Cristina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Rabac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Stahl. 20f. Trabalho de Conclusão de Curso (Licenciatura em Pedagogia) - Universidade Positivo, 2022.</w:t>
      </w:r>
    </w:p>
    <w:p w14:paraId="0000005B" w14:textId="77777777" w:rsidR="001707CD" w:rsidRDefault="001707CD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5C" w14:textId="79180104" w:rsidR="001707CD" w:rsidRDefault="00000000">
      <w:pPr>
        <w:spacing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Sapucaia do Sul</w:t>
      </w:r>
      <w:r w:rsidR="00DD688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sectPr w:rsidR="001707CD">
      <w:footerReference w:type="default" r:id="rId14"/>
      <w:footerReference w:type="first" r:id="rId15"/>
      <w:pgSz w:w="11906" w:h="16838"/>
      <w:pgMar w:top="1700" w:right="1133" w:bottom="1133" w:left="17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60673E" w14:textId="77777777" w:rsidR="000A7322" w:rsidRDefault="000A7322">
      <w:pPr>
        <w:spacing w:line="240" w:lineRule="auto"/>
      </w:pPr>
      <w:r>
        <w:separator/>
      </w:r>
    </w:p>
  </w:endnote>
  <w:endnote w:type="continuationSeparator" w:id="0">
    <w:p w14:paraId="009864AF" w14:textId="77777777" w:rsidR="000A7322" w:rsidRDefault="000A73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5E" w14:textId="51BD77B7" w:rsidR="001707CD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7821BC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05F" w14:textId="77777777" w:rsidR="001707CD" w:rsidRDefault="001707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62883F" w14:textId="77777777" w:rsidR="000A7322" w:rsidRDefault="000A7322">
      <w:pPr>
        <w:spacing w:line="240" w:lineRule="auto"/>
      </w:pPr>
      <w:r>
        <w:separator/>
      </w:r>
    </w:p>
  </w:footnote>
  <w:footnote w:type="continuationSeparator" w:id="0">
    <w:p w14:paraId="741F70F7" w14:textId="77777777" w:rsidR="000A7322" w:rsidRDefault="000A7322">
      <w:pPr>
        <w:spacing w:line="240" w:lineRule="auto"/>
      </w:pPr>
      <w:r>
        <w:continuationSeparator/>
      </w:r>
    </w:p>
  </w:footnote>
  <w:footnote w:id="1">
    <w:p w14:paraId="0000005D" w14:textId="77777777" w:rsidR="001707CD" w:rsidRDefault="00000000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Currículo Lattes: </w:t>
      </w:r>
      <w:hyperlink r:id="rId1">
        <w:r>
          <w:rPr>
            <w:rFonts w:ascii="Times New Roman" w:eastAsia="Times New Roman" w:hAnsi="Times New Roman" w:cs="Times New Roman"/>
            <w:color w:val="1155CC"/>
            <w:sz w:val="20"/>
            <w:szCs w:val="20"/>
            <w:u w:val="single"/>
          </w:rPr>
          <w:t>http://lattes.cnpq.br/4821847480405627</w:t>
        </w:r>
      </w:hyperlink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07CD"/>
    <w:rsid w:val="000A7322"/>
    <w:rsid w:val="001707CD"/>
    <w:rsid w:val="007821BC"/>
    <w:rsid w:val="00B82768"/>
    <w:rsid w:val="00BB32AE"/>
    <w:rsid w:val="00DD6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062AA"/>
  <w15:docId w15:val="{C23371CC-E375-46D6-8B24-1DFDABBE3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lanalto.gov.br/ccivil_03/leis/l9394.htm" TargetMode="External"/><Relationship Id="rId13" Type="http://schemas.openxmlformats.org/officeDocument/2006/relationships/hyperlink" Target="https://www.planalto.gov.br/ccivil_03/_ato2019-2022/2021/lei/L14254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planalto.gov.br/ccivil_03/constituicao/constituicaocompilado.htm" TargetMode="External"/><Relationship Id="rId12" Type="http://schemas.openxmlformats.org/officeDocument/2006/relationships/hyperlink" Target="https://www.planalto.gov.br/ccivil_03/_ato2019-2022/2021/lei/L14254.htm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planalto.gov.br/ccivil_03/constituicao/constituicaocompilado.htm" TargetMode="External"/><Relationship Id="rId11" Type="http://schemas.openxmlformats.org/officeDocument/2006/relationships/hyperlink" Target="https://www.planalto.gov.br/ccivil_03/_ato2015-2018/2015/lei/l13146.htm" TargetMode="External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hyperlink" Target="https://www.planalto.gov.br/ccivil_03/_ato2015-2018/2015/lei/l13146.ht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planalto.gov.br/ccivil_03/leis/l9394.htm" TargetMode="External"/><Relationship Id="rId14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lattes.cnpq.br/482184748040562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1345</Words>
  <Characters>7266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Michele Moura</cp:lastModifiedBy>
  <cp:revision>3</cp:revision>
  <dcterms:created xsi:type="dcterms:W3CDTF">2024-07-23T13:13:00Z</dcterms:created>
  <dcterms:modified xsi:type="dcterms:W3CDTF">2024-07-23T13:46:00Z</dcterms:modified>
</cp:coreProperties>
</file>