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6EE" w:rsidRPr="001331D9" w:rsidRDefault="00934A21">
      <w:pPr>
        <w:pStyle w:val="Ttulo"/>
        <w:spacing w:before="81"/>
        <w:ind w:right="4402"/>
        <w:rPr>
          <w:sz w:val="24"/>
        </w:rPr>
      </w:pPr>
      <w:r w:rsidRPr="001331D9">
        <w:rPr>
          <w:sz w:val="24"/>
        </w:rPr>
        <w:t>Mensagem</w:t>
      </w:r>
      <w:r w:rsidRPr="001331D9">
        <w:rPr>
          <w:spacing w:val="-19"/>
          <w:sz w:val="24"/>
        </w:rPr>
        <w:t xml:space="preserve"> </w:t>
      </w:r>
      <w:r w:rsidRPr="001331D9">
        <w:rPr>
          <w:sz w:val="24"/>
        </w:rPr>
        <w:t>nº</w:t>
      </w:r>
      <w:r w:rsidRPr="001331D9">
        <w:rPr>
          <w:spacing w:val="-19"/>
          <w:sz w:val="24"/>
        </w:rPr>
        <w:t xml:space="preserve"> </w:t>
      </w:r>
      <w:r w:rsidR="00C826EE" w:rsidRPr="001331D9">
        <w:rPr>
          <w:spacing w:val="-19"/>
          <w:sz w:val="24"/>
        </w:rPr>
        <w:t>05/2025</w:t>
      </w:r>
    </w:p>
    <w:p w:rsidR="001C2934" w:rsidRPr="001331D9" w:rsidRDefault="00C826EE">
      <w:pPr>
        <w:pStyle w:val="Ttulo"/>
        <w:spacing w:before="81"/>
        <w:ind w:right="4402"/>
        <w:rPr>
          <w:sz w:val="24"/>
        </w:rPr>
      </w:pPr>
      <w:r w:rsidRPr="001331D9">
        <w:rPr>
          <w:sz w:val="24"/>
        </w:rPr>
        <w:t>Processo nº 27538</w:t>
      </w:r>
    </w:p>
    <w:p w:rsidR="00FF39F2" w:rsidRPr="001331D9" w:rsidRDefault="00934A21">
      <w:pPr>
        <w:pStyle w:val="Ttulo"/>
        <w:rPr>
          <w:sz w:val="24"/>
        </w:rPr>
      </w:pPr>
      <w:r w:rsidRPr="001331D9">
        <w:rPr>
          <w:sz w:val="24"/>
        </w:rPr>
        <w:t>Proponente:</w:t>
      </w:r>
      <w:r w:rsidRPr="001331D9">
        <w:rPr>
          <w:spacing w:val="-14"/>
          <w:sz w:val="24"/>
        </w:rPr>
        <w:t xml:space="preserve"> </w:t>
      </w:r>
      <w:r w:rsidRPr="001331D9">
        <w:rPr>
          <w:sz w:val="24"/>
        </w:rPr>
        <w:t>Poder</w:t>
      </w:r>
      <w:r w:rsidRPr="001331D9">
        <w:rPr>
          <w:spacing w:val="-14"/>
          <w:sz w:val="24"/>
        </w:rPr>
        <w:t xml:space="preserve"> </w:t>
      </w:r>
      <w:r w:rsidRPr="001331D9">
        <w:rPr>
          <w:sz w:val="24"/>
        </w:rPr>
        <w:t>Executivo</w:t>
      </w:r>
      <w:r w:rsidRPr="001331D9">
        <w:rPr>
          <w:spacing w:val="-14"/>
          <w:sz w:val="24"/>
        </w:rPr>
        <w:t xml:space="preserve"> </w:t>
      </w:r>
      <w:r w:rsidRPr="001331D9">
        <w:rPr>
          <w:sz w:val="24"/>
        </w:rPr>
        <w:t xml:space="preserve">Municipal </w:t>
      </w:r>
    </w:p>
    <w:p w:rsidR="001C2934" w:rsidRPr="001331D9" w:rsidRDefault="00934A21">
      <w:pPr>
        <w:pStyle w:val="Ttulo"/>
        <w:rPr>
          <w:b w:val="0"/>
          <w:sz w:val="24"/>
        </w:rPr>
      </w:pPr>
      <w:r w:rsidRPr="001331D9">
        <w:rPr>
          <w:sz w:val="24"/>
        </w:rPr>
        <w:t xml:space="preserve">Regime de tramitação: </w:t>
      </w:r>
      <w:r w:rsidR="00C826EE" w:rsidRPr="001331D9">
        <w:rPr>
          <w:b w:val="0"/>
          <w:sz w:val="24"/>
        </w:rPr>
        <w:t>Normal</w:t>
      </w:r>
    </w:p>
    <w:p w:rsidR="001C2934" w:rsidRPr="001331D9" w:rsidRDefault="00934A21">
      <w:pPr>
        <w:ind w:left="1"/>
        <w:rPr>
          <w:rFonts w:ascii="Arial" w:hAnsi="Arial" w:cs="Arial"/>
          <w:sz w:val="24"/>
        </w:rPr>
      </w:pPr>
      <w:r w:rsidRPr="001331D9">
        <w:rPr>
          <w:rFonts w:ascii="Arial" w:hAnsi="Arial" w:cs="Arial"/>
          <w:b/>
          <w:sz w:val="24"/>
        </w:rPr>
        <w:t>Data</w:t>
      </w:r>
      <w:r w:rsidRPr="001331D9">
        <w:rPr>
          <w:rFonts w:ascii="Arial" w:hAnsi="Arial" w:cs="Arial"/>
          <w:b/>
          <w:spacing w:val="-6"/>
          <w:sz w:val="24"/>
        </w:rPr>
        <w:t xml:space="preserve"> </w:t>
      </w:r>
      <w:r w:rsidRPr="001331D9">
        <w:rPr>
          <w:rFonts w:ascii="Arial" w:hAnsi="Arial" w:cs="Arial"/>
          <w:b/>
          <w:sz w:val="24"/>
        </w:rPr>
        <w:t>de</w:t>
      </w:r>
      <w:r w:rsidRPr="001331D9">
        <w:rPr>
          <w:rFonts w:ascii="Arial" w:hAnsi="Arial" w:cs="Arial"/>
          <w:b/>
          <w:spacing w:val="-6"/>
          <w:sz w:val="24"/>
        </w:rPr>
        <w:t xml:space="preserve"> </w:t>
      </w:r>
      <w:r w:rsidRPr="001331D9">
        <w:rPr>
          <w:rFonts w:ascii="Arial" w:hAnsi="Arial" w:cs="Arial"/>
          <w:b/>
          <w:sz w:val="24"/>
        </w:rPr>
        <w:t>Conclusão</w:t>
      </w:r>
      <w:r w:rsidRPr="001331D9">
        <w:rPr>
          <w:rFonts w:ascii="Arial" w:hAnsi="Arial" w:cs="Arial"/>
          <w:b/>
          <w:spacing w:val="-6"/>
          <w:sz w:val="24"/>
        </w:rPr>
        <w:t xml:space="preserve"> </w:t>
      </w:r>
      <w:r w:rsidRPr="001331D9">
        <w:rPr>
          <w:rFonts w:ascii="Arial" w:hAnsi="Arial" w:cs="Arial"/>
          <w:b/>
          <w:sz w:val="24"/>
        </w:rPr>
        <w:t>à</w:t>
      </w:r>
      <w:r w:rsidRPr="001331D9">
        <w:rPr>
          <w:rFonts w:ascii="Arial" w:hAnsi="Arial" w:cs="Arial"/>
          <w:b/>
          <w:spacing w:val="-6"/>
          <w:sz w:val="24"/>
        </w:rPr>
        <w:t xml:space="preserve"> </w:t>
      </w:r>
      <w:r w:rsidRPr="001331D9">
        <w:rPr>
          <w:rFonts w:ascii="Arial" w:hAnsi="Arial" w:cs="Arial"/>
          <w:b/>
          <w:sz w:val="24"/>
        </w:rPr>
        <w:t>Procuradoria:</w:t>
      </w:r>
      <w:r w:rsidRPr="001331D9">
        <w:rPr>
          <w:rFonts w:ascii="Arial" w:hAnsi="Arial" w:cs="Arial"/>
          <w:b/>
          <w:spacing w:val="-5"/>
          <w:sz w:val="24"/>
        </w:rPr>
        <w:t xml:space="preserve"> </w:t>
      </w:r>
      <w:r w:rsidR="00C826EE" w:rsidRPr="001331D9">
        <w:rPr>
          <w:rFonts w:ascii="Arial" w:hAnsi="Arial" w:cs="Arial"/>
          <w:spacing w:val="-2"/>
          <w:sz w:val="24"/>
        </w:rPr>
        <w:t>24/02/2025</w:t>
      </w:r>
    </w:p>
    <w:p w:rsidR="001C2934" w:rsidRDefault="00934A21" w:rsidP="00C826EE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C826EE" w:rsidRPr="00FF39F2" w:rsidRDefault="00934A21">
      <w:pPr>
        <w:spacing w:before="321"/>
        <w:ind w:left="1" w:right="12" w:firstLine="720"/>
        <w:jc w:val="both"/>
        <w:rPr>
          <w:rFonts w:ascii="Arial" w:hAnsi="Arial" w:cs="Arial"/>
          <w:b/>
          <w:i/>
          <w:sz w:val="24"/>
          <w:szCs w:val="24"/>
        </w:rPr>
      </w:pPr>
      <w:r w:rsidRPr="00FF39F2">
        <w:rPr>
          <w:rFonts w:ascii="Arial" w:hAnsi="Arial" w:cs="Arial"/>
          <w:sz w:val="24"/>
          <w:szCs w:val="24"/>
        </w:rPr>
        <w:t xml:space="preserve">Trata-se de mensagem de origem do Poder Executivo Municipal, cujo mérito solicita aprovação do Colendo Plenário para Projeto de Lei que </w:t>
      </w:r>
      <w:r w:rsidR="00C826EE" w:rsidRPr="00FF39F2">
        <w:rPr>
          <w:rFonts w:ascii="Arial" w:hAnsi="Arial" w:cs="Arial"/>
          <w:b/>
          <w:i/>
          <w:sz w:val="24"/>
          <w:szCs w:val="24"/>
        </w:rPr>
        <w:t>“Altera o Gabarito da Avenida Américo Vespúcio no trecho entre a Avenida Luiz Pasteur e a Estrada Estadual ERS-118.”</w:t>
      </w:r>
    </w:p>
    <w:p w:rsidR="001C2934" w:rsidRPr="00FF39F2" w:rsidRDefault="00934A21" w:rsidP="00FF39F2">
      <w:pPr>
        <w:spacing w:before="321"/>
        <w:ind w:left="1" w:right="12" w:firstLine="720"/>
        <w:jc w:val="both"/>
        <w:rPr>
          <w:rFonts w:ascii="Arial" w:hAnsi="Arial" w:cs="Arial"/>
          <w:sz w:val="24"/>
          <w:szCs w:val="24"/>
        </w:rPr>
      </w:pPr>
      <w:r w:rsidRPr="00FF39F2">
        <w:rPr>
          <w:rFonts w:ascii="Arial" w:hAnsi="Arial" w:cs="Arial"/>
          <w:spacing w:val="-2"/>
          <w:sz w:val="24"/>
          <w:szCs w:val="24"/>
        </w:rPr>
        <w:t>Constam</w:t>
      </w:r>
      <w:r w:rsidR="00FF39F2" w:rsidRPr="00FF39F2">
        <w:rPr>
          <w:rFonts w:ascii="Arial" w:hAnsi="Arial" w:cs="Arial"/>
          <w:spacing w:val="-2"/>
          <w:sz w:val="24"/>
          <w:szCs w:val="24"/>
        </w:rPr>
        <w:t xml:space="preserve"> </w:t>
      </w:r>
      <w:r w:rsidRPr="00FF39F2">
        <w:rPr>
          <w:rFonts w:ascii="Arial" w:hAnsi="Arial" w:cs="Arial"/>
          <w:sz w:val="24"/>
          <w:szCs w:val="24"/>
        </w:rPr>
        <w:t>dos</w:t>
      </w:r>
      <w:r w:rsidRPr="00FF39F2">
        <w:rPr>
          <w:rFonts w:ascii="Arial" w:hAnsi="Arial" w:cs="Arial"/>
          <w:spacing w:val="-6"/>
          <w:sz w:val="24"/>
          <w:szCs w:val="24"/>
        </w:rPr>
        <w:t xml:space="preserve"> </w:t>
      </w:r>
      <w:r w:rsidRPr="00FF39F2">
        <w:rPr>
          <w:rFonts w:ascii="Arial" w:hAnsi="Arial" w:cs="Arial"/>
          <w:sz w:val="24"/>
          <w:szCs w:val="24"/>
        </w:rPr>
        <w:t>autos</w:t>
      </w:r>
      <w:r w:rsidRPr="00FF39F2">
        <w:rPr>
          <w:rFonts w:ascii="Arial" w:hAnsi="Arial" w:cs="Arial"/>
          <w:spacing w:val="-6"/>
          <w:sz w:val="24"/>
          <w:szCs w:val="24"/>
        </w:rPr>
        <w:t xml:space="preserve"> </w:t>
      </w:r>
      <w:r w:rsidRPr="00FF39F2">
        <w:rPr>
          <w:rFonts w:ascii="Arial" w:hAnsi="Arial" w:cs="Arial"/>
          <w:sz w:val="24"/>
          <w:szCs w:val="24"/>
        </w:rPr>
        <w:t>eletrônicos</w:t>
      </w:r>
      <w:r w:rsidRPr="00FF39F2">
        <w:rPr>
          <w:rFonts w:ascii="Arial" w:hAnsi="Arial" w:cs="Arial"/>
          <w:spacing w:val="-6"/>
          <w:sz w:val="24"/>
          <w:szCs w:val="24"/>
        </w:rPr>
        <w:t xml:space="preserve"> </w:t>
      </w:r>
      <w:r w:rsidRPr="00FF39F2">
        <w:rPr>
          <w:rFonts w:ascii="Arial" w:hAnsi="Arial" w:cs="Arial"/>
          <w:sz w:val="24"/>
          <w:szCs w:val="24"/>
        </w:rPr>
        <w:t>os</w:t>
      </w:r>
      <w:r w:rsidRPr="00FF39F2">
        <w:rPr>
          <w:rFonts w:ascii="Arial" w:hAnsi="Arial" w:cs="Arial"/>
          <w:spacing w:val="-6"/>
          <w:sz w:val="24"/>
          <w:szCs w:val="24"/>
        </w:rPr>
        <w:t xml:space="preserve"> </w:t>
      </w:r>
      <w:r w:rsidRPr="00FF39F2">
        <w:rPr>
          <w:rFonts w:ascii="Arial" w:hAnsi="Arial" w:cs="Arial"/>
          <w:sz w:val="24"/>
          <w:szCs w:val="24"/>
        </w:rPr>
        <w:t>seguintes</w:t>
      </w:r>
      <w:r w:rsidRPr="00FF39F2">
        <w:rPr>
          <w:rFonts w:ascii="Arial" w:hAnsi="Arial" w:cs="Arial"/>
          <w:spacing w:val="-6"/>
          <w:sz w:val="24"/>
          <w:szCs w:val="24"/>
        </w:rPr>
        <w:t xml:space="preserve"> </w:t>
      </w:r>
      <w:r w:rsidRPr="00FF39F2">
        <w:rPr>
          <w:rFonts w:ascii="Arial" w:hAnsi="Arial" w:cs="Arial"/>
          <w:spacing w:val="-2"/>
          <w:sz w:val="24"/>
          <w:szCs w:val="24"/>
        </w:rPr>
        <w:t>documentos:</w:t>
      </w:r>
    </w:p>
    <w:p w:rsidR="001C2934" w:rsidRPr="00FF39F2" w:rsidRDefault="001C2934">
      <w:pPr>
        <w:pStyle w:val="Corpodetexto"/>
        <w:rPr>
          <w:rFonts w:ascii="Arial" w:hAnsi="Arial" w:cs="Arial"/>
          <w:sz w:val="24"/>
          <w:szCs w:val="24"/>
        </w:rPr>
      </w:pPr>
    </w:p>
    <w:p w:rsidR="001C2934" w:rsidRPr="00FF39F2" w:rsidRDefault="00934A21" w:rsidP="00C826EE">
      <w:pPr>
        <w:pStyle w:val="PargrafodaLista"/>
        <w:numPr>
          <w:ilvl w:val="0"/>
          <w:numId w:val="2"/>
        </w:numPr>
        <w:tabs>
          <w:tab w:val="left" w:pos="720"/>
        </w:tabs>
        <w:ind w:left="720" w:hanging="359"/>
        <w:rPr>
          <w:rFonts w:ascii="Arial" w:hAnsi="Arial" w:cs="Arial"/>
          <w:sz w:val="24"/>
          <w:szCs w:val="24"/>
        </w:rPr>
      </w:pPr>
      <w:r w:rsidRPr="00FF39F2">
        <w:rPr>
          <w:rFonts w:ascii="Arial" w:hAnsi="Arial" w:cs="Arial"/>
          <w:sz w:val="24"/>
          <w:szCs w:val="24"/>
        </w:rPr>
        <w:t>ID</w:t>
      </w:r>
      <w:r w:rsidRPr="00FF39F2">
        <w:rPr>
          <w:rFonts w:ascii="Arial" w:hAnsi="Arial" w:cs="Arial"/>
          <w:spacing w:val="-17"/>
          <w:sz w:val="24"/>
          <w:szCs w:val="24"/>
        </w:rPr>
        <w:t xml:space="preserve"> </w:t>
      </w:r>
      <w:r w:rsidR="00C826EE" w:rsidRPr="00FF39F2">
        <w:rPr>
          <w:rFonts w:ascii="Arial" w:hAnsi="Arial" w:cs="Arial"/>
          <w:spacing w:val="-17"/>
          <w:sz w:val="24"/>
          <w:szCs w:val="24"/>
        </w:rPr>
        <w:t>82767 – (07 páginas PDF);</w:t>
      </w:r>
    </w:p>
    <w:p w:rsidR="00C826EE" w:rsidRPr="00FF39F2" w:rsidRDefault="00C826EE" w:rsidP="00FF39F2">
      <w:pPr>
        <w:pStyle w:val="PargrafodaLista"/>
        <w:tabs>
          <w:tab w:val="left" w:pos="720"/>
        </w:tabs>
        <w:ind w:left="720"/>
        <w:rPr>
          <w:rFonts w:ascii="Arial" w:hAnsi="Arial" w:cs="Arial"/>
          <w:sz w:val="24"/>
          <w:szCs w:val="24"/>
        </w:rPr>
      </w:pPr>
    </w:p>
    <w:p w:rsidR="00C826EE" w:rsidRPr="00FF39F2" w:rsidRDefault="00C826EE" w:rsidP="00C826EE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  <w:r w:rsidRPr="00FF39F2">
        <w:rPr>
          <w:rFonts w:ascii="Arial" w:hAnsi="Arial" w:cs="Arial"/>
          <w:sz w:val="24"/>
          <w:szCs w:val="24"/>
        </w:rPr>
        <w:t>Houve o apensamento da Ata de reunião do CONGEPLAD o qual teve análise dos envolvidos quanto à necessidade de alteração do gabarito do trecho lançado do Poder Público para sua melhor utilização com a justificativa quanto ao interesse público apresentado.</w:t>
      </w:r>
    </w:p>
    <w:p w:rsidR="00C826EE" w:rsidRPr="00FF39F2" w:rsidRDefault="00C826EE" w:rsidP="00C826EE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</w:p>
    <w:p w:rsidR="00C826EE" w:rsidRPr="00FF39F2" w:rsidRDefault="00C826EE" w:rsidP="00C826EE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  <w:r w:rsidRPr="00FF39F2">
        <w:rPr>
          <w:rFonts w:ascii="Arial" w:hAnsi="Arial" w:cs="Arial"/>
          <w:sz w:val="24"/>
          <w:szCs w:val="24"/>
        </w:rPr>
        <w:t>Trouxe também, Ata de Audiência Pública realizada pelo Poder Público Municipal.</w:t>
      </w:r>
    </w:p>
    <w:p w:rsidR="00C826EE" w:rsidRPr="00FF39F2" w:rsidRDefault="00C826EE" w:rsidP="00C826EE">
      <w:pPr>
        <w:tabs>
          <w:tab w:val="left" w:pos="720"/>
        </w:tabs>
        <w:rPr>
          <w:rFonts w:ascii="Arial" w:hAnsi="Arial" w:cs="Arial"/>
          <w:sz w:val="24"/>
          <w:szCs w:val="24"/>
        </w:rPr>
      </w:pPr>
    </w:p>
    <w:p w:rsidR="00C826EE" w:rsidRPr="00FF39F2" w:rsidRDefault="00C826EE" w:rsidP="00C826EE">
      <w:pPr>
        <w:tabs>
          <w:tab w:val="left" w:pos="720"/>
        </w:tabs>
        <w:rPr>
          <w:rFonts w:ascii="Arial" w:hAnsi="Arial" w:cs="Arial"/>
          <w:sz w:val="24"/>
          <w:szCs w:val="24"/>
        </w:rPr>
      </w:pPr>
    </w:p>
    <w:p w:rsidR="00C826EE" w:rsidRPr="00FF39F2" w:rsidRDefault="00C826EE" w:rsidP="00C826EE">
      <w:pPr>
        <w:tabs>
          <w:tab w:val="left" w:pos="720"/>
        </w:tabs>
        <w:ind w:firstLine="284"/>
        <w:rPr>
          <w:rFonts w:ascii="Arial" w:hAnsi="Arial" w:cs="Arial"/>
          <w:sz w:val="24"/>
          <w:szCs w:val="24"/>
        </w:rPr>
      </w:pPr>
      <w:r w:rsidRPr="00FF39F2">
        <w:rPr>
          <w:rFonts w:ascii="Arial" w:hAnsi="Arial" w:cs="Arial"/>
          <w:sz w:val="24"/>
          <w:szCs w:val="24"/>
        </w:rPr>
        <w:t>Breve é o relatório.</w:t>
      </w:r>
    </w:p>
    <w:p w:rsidR="00C826EE" w:rsidRPr="00FF39F2" w:rsidRDefault="00C826EE" w:rsidP="00C826EE">
      <w:pPr>
        <w:tabs>
          <w:tab w:val="left" w:pos="720"/>
        </w:tabs>
        <w:rPr>
          <w:rFonts w:ascii="Arial" w:hAnsi="Arial" w:cs="Arial"/>
          <w:sz w:val="24"/>
          <w:szCs w:val="24"/>
        </w:rPr>
      </w:pPr>
    </w:p>
    <w:p w:rsidR="001C2934" w:rsidRDefault="00934A21" w:rsidP="00C826EE">
      <w:pPr>
        <w:pStyle w:val="Heading1"/>
        <w:jc w:val="center"/>
      </w:pPr>
      <w:r>
        <w:rPr>
          <w:spacing w:val="-2"/>
        </w:rPr>
        <w:t>PARECER</w:t>
      </w:r>
    </w:p>
    <w:p w:rsidR="001C2934" w:rsidRDefault="001C2934">
      <w:pPr>
        <w:pStyle w:val="Corpodetexto"/>
        <w:rPr>
          <w:rFonts w:ascii="Arial"/>
          <w:b/>
        </w:rPr>
      </w:pPr>
    </w:p>
    <w:p w:rsidR="00C826EE" w:rsidRDefault="00934A21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O Projeto de Lei em análise versa sobre a política pública de urbanização, matéria que diz respeito à ordenação territorial da cidade.</w:t>
      </w:r>
    </w:p>
    <w:p w:rsidR="00FF39F2" w:rsidRDefault="00FF39F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FF39F2" w:rsidRDefault="00FF39F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Ao que resta estampado em nossa Lei Orgânica,</w:t>
      </w:r>
      <w:r w:rsidR="001331D9">
        <w:rPr>
          <w:rFonts w:ascii="Arial" w:hAnsi="Arial" w:cs="Arial"/>
          <w:sz w:val="24"/>
        </w:rPr>
        <w:t xml:space="preserve"> </w:t>
      </w:r>
      <w:r w:rsidR="001331D9">
        <w:rPr>
          <w:rFonts w:ascii="Arial" w:hAnsi="Arial" w:cs="Arial"/>
          <w:sz w:val="22"/>
        </w:rPr>
        <w:t>a</w:t>
      </w:r>
      <w:r w:rsidR="001331D9" w:rsidRPr="001331D9">
        <w:rPr>
          <w:rFonts w:ascii="Arial" w:hAnsi="Arial" w:cs="Arial"/>
          <w:sz w:val="22"/>
        </w:rPr>
        <w:t>o Município compete prover tudo quanto diga respeito ao seu peculiar interesse</w:t>
      </w:r>
      <w:r w:rsidR="001331D9">
        <w:rPr>
          <w:rFonts w:ascii="Arial" w:hAnsi="Arial" w:cs="Arial"/>
          <w:sz w:val="22"/>
        </w:rPr>
        <w:t>, e</w:t>
      </w:r>
      <w:r>
        <w:rPr>
          <w:rFonts w:ascii="Arial" w:hAnsi="Arial" w:cs="Arial"/>
          <w:sz w:val="24"/>
        </w:rPr>
        <w:t xml:space="preserve"> em seu art. 7, inciso I e IX:</w:t>
      </w:r>
    </w:p>
    <w:p w:rsidR="00FF39F2" w:rsidRDefault="00FF39F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FF39F2" w:rsidRPr="001331D9" w:rsidRDefault="00FF39F2" w:rsidP="001331D9">
      <w:pPr>
        <w:pStyle w:val="Corpodetexto"/>
        <w:ind w:left="2268" w:right="17" w:hanging="1"/>
        <w:jc w:val="both"/>
        <w:rPr>
          <w:rFonts w:ascii="Arial" w:hAnsi="Arial" w:cs="Arial"/>
          <w:i/>
          <w:sz w:val="22"/>
        </w:rPr>
      </w:pPr>
      <w:r w:rsidRPr="001331D9">
        <w:rPr>
          <w:rFonts w:ascii="Arial" w:hAnsi="Arial" w:cs="Arial"/>
          <w:i/>
          <w:sz w:val="22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FF39F2" w:rsidRPr="001331D9" w:rsidRDefault="00FF39F2" w:rsidP="001331D9">
      <w:pPr>
        <w:pStyle w:val="Corpodetexto"/>
        <w:ind w:left="1" w:right="17" w:firstLine="720"/>
        <w:jc w:val="both"/>
        <w:rPr>
          <w:rFonts w:ascii="Arial" w:hAnsi="Arial" w:cs="Arial"/>
          <w:sz w:val="22"/>
        </w:rPr>
      </w:pPr>
    </w:p>
    <w:p w:rsidR="00FF39F2" w:rsidRPr="001331D9" w:rsidRDefault="00FF39F2" w:rsidP="001331D9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 - legislar sobre assuntos de interesse local;</w:t>
      </w:r>
    </w:p>
    <w:p w:rsidR="00FF39F2" w:rsidRPr="001331D9" w:rsidRDefault="00FF39F2" w:rsidP="001331D9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(...)</w:t>
      </w:r>
    </w:p>
    <w:p w:rsidR="00FF39F2" w:rsidRPr="001331D9" w:rsidRDefault="00FF39F2" w:rsidP="001331D9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IX - dispor sobre a organização; a administração e a execução dos serviços locais;</w:t>
      </w:r>
    </w:p>
    <w:p w:rsidR="00C826EE" w:rsidRPr="00C826EE" w:rsidRDefault="00C826E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1C2934" w:rsidRPr="00C826EE" w:rsidRDefault="00934A21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A esse respeito, 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CF/88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definiu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diretrizes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política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urbana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seguinte </w:t>
      </w:r>
      <w:r w:rsidRPr="00C826EE">
        <w:rPr>
          <w:rFonts w:ascii="Arial" w:hAnsi="Arial" w:cs="Arial"/>
          <w:spacing w:val="-2"/>
          <w:sz w:val="24"/>
        </w:rPr>
        <w:t>forma:</w:t>
      </w:r>
    </w:p>
    <w:p w:rsidR="001C2934" w:rsidRDefault="001C2934">
      <w:pPr>
        <w:pStyle w:val="Corpodetexto"/>
      </w:pPr>
    </w:p>
    <w:p w:rsidR="001C2934" w:rsidRPr="00C826EE" w:rsidRDefault="00934A21">
      <w:pPr>
        <w:pStyle w:val="Corpodetexto"/>
        <w:ind w:left="2161" w:right="23"/>
        <w:jc w:val="both"/>
        <w:rPr>
          <w:b/>
          <w:i/>
          <w:sz w:val="24"/>
        </w:rPr>
      </w:pPr>
      <w:r w:rsidRPr="00C826EE">
        <w:rPr>
          <w:b/>
          <w:i/>
          <w:sz w:val="24"/>
        </w:rPr>
        <w:t>Art. 182. A política de desenvolviment</w:t>
      </w:r>
      <w:r w:rsidRPr="00C826EE">
        <w:rPr>
          <w:b/>
          <w:i/>
          <w:sz w:val="24"/>
        </w:rPr>
        <w:t>o urbano, executada pelo Poder Público municipal, conforme diretrizes gerais fixadas em lei, tem por objetivo ordenar o pleno desenvolvimento das funções sociais da cidade e garantir o bem-estar de seus habitantes.</w:t>
      </w:r>
    </w:p>
    <w:p w:rsidR="001C2934" w:rsidRDefault="001C2934">
      <w:pPr>
        <w:pStyle w:val="Corpodetexto"/>
        <w:spacing w:before="161"/>
      </w:pPr>
    </w:p>
    <w:p w:rsidR="00C826EE" w:rsidRPr="00C826EE" w:rsidRDefault="00934A21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Adentrando ao mérito do projeto de lei em apreço,</w:t>
      </w:r>
      <w:r w:rsidR="001331D9">
        <w:rPr>
          <w:rFonts w:ascii="Arial" w:hAnsi="Arial" w:cs="Arial"/>
          <w:sz w:val="24"/>
        </w:rPr>
        <w:t xml:space="preserve"> avaliando-se através das disposições constantes na Lei do Plano Diretor – Lei nº 2.896/2006,</w:t>
      </w:r>
      <w:r w:rsidRPr="00C826EE">
        <w:rPr>
          <w:rFonts w:ascii="Arial" w:hAnsi="Arial" w:cs="Arial"/>
          <w:sz w:val="24"/>
        </w:rPr>
        <w:t xml:space="preserve"> a proposição visa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="00FF39F2">
        <w:rPr>
          <w:rFonts w:ascii="Arial" w:hAnsi="Arial" w:cs="Arial"/>
          <w:sz w:val="24"/>
        </w:rPr>
        <w:t>alterar o gabarito da Av. Américo Vespúcio noi trecho entre a Avenida Luiz Pasteur e Estrada Estadual ERS – 118.</w:t>
      </w:r>
      <w:r w:rsidRPr="00C826EE">
        <w:rPr>
          <w:rFonts w:ascii="Arial" w:hAnsi="Arial" w:cs="Arial"/>
          <w:sz w:val="24"/>
        </w:rPr>
        <w:t xml:space="preserve"> </w:t>
      </w:r>
    </w:p>
    <w:p w:rsidR="00C826EE" w:rsidRPr="00C826EE" w:rsidRDefault="00C826EE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</w:p>
    <w:p w:rsidR="001C2934" w:rsidRPr="00C826EE" w:rsidRDefault="00FF39F2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Consoante se verifica, o Poder Executio procedeu a</w:t>
      </w:r>
      <w:r w:rsidR="00934A21" w:rsidRPr="00C826EE">
        <w:rPr>
          <w:rFonts w:ascii="Arial" w:hAnsi="Arial" w:cs="Arial"/>
          <w:sz w:val="24"/>
        </w:rPr>
        <w:t xml:space="preserve"> respectiva</w:t>
      </w:r>
      <w:r>
        <w:rPr>
          <w:rFonts w:ascii="Arial" w:hAnsi="Arial" w:cs="Arial"/>
          <w:sz w:val="24"/>
        </w:rPr>
        <w:t xml:space="preserve"> reunião com o CONGEPLAD (em atendimento ao que dispõe o art. 33, §4º do Plano Diretor), segue anexo</w:t>
      </w:r>
      <w:r w:rsidR="00934A21" w:rsidRPr="00C826EE">
        <w:rPr>
          <w:rFonts w:ascii="Arial" w:hAnsi="Arial" w:cs="Arial"/>
          <w:sz w:val="24"/>
        </w:rPr>
        <w:t xml:space="preserve"> ata de reunião da comissão acompanha os autos</w:t>
      </w:r>
      <w:r w:rsidR="00C826EE" w:rsidRPr="00C826EE">
        <w:rPr>
          <w:rFonts w:ascii="Arial" w:hAnsi="Arial" w:cs="Arial"/>
          <w:sz w:val="24"/>
        </w:rPr>
        <w:t xml:space="preserve"> </w:t>
      </w:r>
      <w:r w:rsidR="00934A21" w:rsidRPr="00C826EE">
        <w:rPr>
          <w:rFonts w:ascii="Arial" w:hAnsi="Arial" w:cs="Arial"/>
          <w:sz w:val="24"/>
        </w:rPr>
        <w:t>seguindo-se o referido estudo técnico.</w:t>
      </w:r>
    </w:p>
    <w:p w:rsidR="001C2934" w:rsidRPr="00C826EE" w:rsidRDefault="001C2934">
      <w:pPr>
        <w:pStyle w:val="Corpodetexto"/>
        <w:spacing w:before="160"/>
        <w:rPr>
          <w:rFonts w:ascii="Arial" w:hAnsi="Arial" w:cs="Arial"/>
          <w:sz w:val="24"/>
        </w:rPr>
      </w:pPr>
    </w:p>
    <w:p w:rsidR="001C2934" w:rsidRPr="00C826EE" w:rsidRDefault="00934A21">
      <w:pPr>
        <w:pStyle w:val="Corpodetexto"/>
        <w:spacing w:before="1" w:line="360" w:lineRule="auto"/>
        <w:ind w:left="1" w:right="22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Constatando por cu</w:t>
      </w:r>
      <w:r w:rsidRPr="00C826EE">
        <w:rPr>
          <w:rFonts w:ascii="Arial" w:hAnsi="Arial" w:cs="Arial"/>
          <w:sz w:val="24"/>
        </w:rPr>
        <w:t>mpridos, desta forma, os requisitos legais aplicáveis à espécie, resta apenas o encaminhamento do presente parecer opinando pela viabilidade de tramitação do Projeto de Lei.</w:t>
      </w:r>
    </w:p>
    <w:p w:rsidR="001C2934" w:rsidRPr="00C826EE" w:rsidRDefault="00934A21">
      <w:pPr>
        <w:pStyle w:val="Corpodetexto"/>
        <w:spacing w:before="240" w:line="360" w:lineRule="auto"/>
        <w:ind w:left="1" w:right="19" w:firstLine="705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Finalmente, no que se refere ao trâmite do processo legislativo, a deliberação pelo plenário da nobre Casa Legislativa deve ser precedida da manifestação das seguintes comissões permanentes:</w:t>
      </w:r>
    </w:p>
    <w:p w:rsidR="001C2934" w:rsidRPr="00C826EE" w:rsidRDefault="00934A21">
      <w:pPr>
        <w:pStyle w:val="PargrafodaLista"/>
        <w:numPr>
          <w:ilvl w:val="0"/>
          <w:numId w:val="1"/>
        </w:numPr>
        <w:tabs>
          <w:tab w:val="left" w:pos="720"/>
        </w:tabs>
        <w:spacing w:before="240" w:line="276" w:lineRule="auto"/>
        <w:ind w:right="20" w:firstLine="0"/>
        <w:rPr>
          <w:rFonts w:ascii="Arial" w:hAnsi="Arial" w:cs="Arial"/>
          <w:sz w:val="24"/>
        </w:rPr>
      </w:pPr>
      <w:r w:rsidRPr="00C826EE">
        <w:rPr>
          <w:rFonts w:ascii="Arial" w:hAnsi="Arial" w:cs="Arial"/>
          <w:b/>
          <w:sz w:val="24"/>
        </w:rPr>
        <w:t>LEGISLAÇÃO</w:t>
      </w:r>
      <w:r w:rsidRPr="00C826EE">
        <w:rPr>
          <w:rFonts w:ascii="Arial" w:hAnsi="Arial" w:cs="Arial"/>
          <w:b/>
          <w:spacing w:val="80"/>
          <w:sz w:val="24"/>
        </w:rPr>
        <w:t xml:space="preserve"> </w:t>
      </w:r>
      <w:r w:rsidRPr="00C826EE">
        <w:rPr>
          <w:rFonts w:ascii="Arial" w:hAnsi="Arial" w:cs="Arial"/>
          <w:b/>
          <w:sz w:val="24"/>
        </w:rPr>
        <w:t>E</w:t>
      </w:r>
      <w:r w:rsidRPr="00C826EE">
        <w:rPr>
          <w:rFonts w:ascii="Arial" w:hAnsi="Arial" w:cs="Arial"/>
          <w:b/>
          <w:spacing w:val="80"/>
          <w:sz w:val="24"/>
        </w:rPr>
        <w:t xml:space="preserve"> </w:t>
      </w:r>
      <w:r w:rsidRPr="00C826EE">
        <w:rPr>
          <w:rFonts w:ascii="Arial" w:hAnsi="Arial" w:cs="Arial"/>
          <w:b/>
          <w:sz w:val="24"/>
        </w:rPr>
        <w:t>JUSTIÇA,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por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ser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condição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tramitação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do processo </w:t>
      </w:r>
      <w:r w:rsidRPr="00C826EE">
        <w:rPr>
          <w:rFonts w:ascii="Arial" w:hAnsi="Arial" w:cs="Arial"/>
          <w:sz w:val="24"/>
        </w:rPr>
        <w:t>legislativo para todas as proposições em geral:</w:t>
      </w:r>
    </w:p>
    <w:p w:rsidR="001C2934" w:rsidRPr="00C826EE" w:rsidRDefault="001C2934">
      <w:pPr>
        <w:pStyle w:val="Corpodetexto"/>
        <w:spacing w:before="239"/>
        <w:rPr>
          <w:rFonts w:ascii="Arial" w:hAnsi="Arial" w:cs="Arial"/>
          <w:sz w:val="24"/>
        </w:rPr>
      </w:pPr>
    </w:p>
    <w:p w:rsidR="001C2934" w:rsidRPr="00C826EE" w:rsidRDefault="00934A21">
      <w:pPr>
        <w:pStyle w:val="Corpodetexto"/>
        <w:spacing w:before="1"/>
        <w:ind w:left="2101" w:right="12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Art. 76- Compete à Comissão de Legislação e Justiça manifestar-se sobre todos os assuntos nos aspectos constitucional, redacional e legal e, quando já aprovados pelo Plenário, analisá-los sob os aspectos lóg</w:t>
      </w:r>
      <w:r w:rsidRPr="00C826EE">
        <w:rPr>
          <w:rFonts w:ascii="Arial" w:hAnsi="Arial" w:cs="Arial"/>
          <w:sz w:val="24"/>
        </w:rPr>
        <w:t>ico e gramatical, de modo a adequar ao bom vernáculo o texto das proposições.</w:t>
      </w:r>
    </w:p>
    <w:p w:rsidR="00C826EE" w:rsidRPr="00C826EE" w:rsidRDefault="00C826EE">
      <w:pPr>
        <w:pStyle w:val="Corpodetexto"/>
        <w:spacing w:before="1"/>
        <w:ind w:left="2101" w:right="12"/>
        <w:jc w:val="both"/>
        <w:rPr>
          <w:rFonts w:ascii="Arial" w:hAnsi="Arial" w:cs="Arial"/>
          <w:sz w:val="24"/>
        </w:rPr>
      </w:pPr>
    </w:p>
    <w:p w:rsidR="00C826EE" w:rsidRPr="00C826EE" w:rsidRDefault="00934A21" w:rsidP="00C826EE">
      <w:pPr>
        <w:ind w:left="2101" w:right="13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 xml:space="preserve">§ 1º- Salvo expressa disposição em contrário deste Regimento, </w:t>
      </w:r>
      <w:r w:rsidRPr="00C826EE">
        <w:rPr>
          <w:rFonts w:ascii="Arial" w:hAnsi="Arial" w:cs="Arial"/>
          <w:b/>
          <w:sz w:val="24"/>
        </w:rPr>
        <w:t xml:space="preserve">é obrigatória a audiência da Comissão de Legislação e Justiça em todos os projetos de lei </w:t>
      </w:r>
      <w:r w:rsidRPr="00C826EE">
        <w:rPr>
          <w:rFonts w:ascii="Arial" w:hAnsi="Arial" w:cs="Arial"/>
          <w:sz w:val="24"/>
        </w:rPr>
        <w:t>e determinadas matérias qu</w:t>
      </w:r>
      <w:r w:rsidRPr="00C826EE">
        <w:rPr>
          <w:rFonts w:ascii="Arial" w:hAnsi="Arial" w:cs="Arial"/>
          <w:sz w:val="24"/>
        </w:rPr>
        <w:t>e tramitarem pela Câmara.</w:t>
      </w:r>
    </w:p>
    <w:p w:rsidR="00C826EE" w:rsidRPr="00C826EE" w:rsidRDefault="00C826EE" w:rsidP="00C826EE">
      <w:pPr>
        <w:ind w:right="13"/>
        <w:jc w:val="both"/>
        <w:rPr>
          <w:rFonts w:ascii="Arial" w:hAnsi="Arial" w:cs="Arial"/>
          <w:sz w:val="24"/>
        </w:rPr>
      </w:pPr>
    </w:p>
    <w:p w:rsidR="00C826EE" w:rsidRPr="00C826EE" w:rsidRDefault="00C826EE" w:rsidP="00C826EE">
      <w:pPr>
        <w:ind w:right="13"/>
        <w:jc w:val="both"/>
        <w:rPr>
          <w:rFonts w:ascii="Arial" w:hAnsi="Arial" w:cs="Arial"/>
          <w:sz w:val="24"/>
        </w:rPr>
      </w:pPr>
    </w:p>
    <w:p w:rsidR="001C2934" w:rsidRPr="00C826EE" w:rsidRDefault="00934A21">
      <w:pPr>
        <w:pStyle w:val="PargrafodaLista"/>
        <w:numPr>
          <w:ilvl w:val="0"/>
          <w:numId w:val="1"/>
        </w:numPr>
        <w:tabs>
          <w:tab w:val="left" w:pos="446"/>
          <w:tab w:val="left" w:pos="2100"/>
        </w:tabs>
        <w:spacing w:line="276" w:lineRule="auto"/>
        <w:ind w:right="26" w:firstLine="0"/>
        <w:rPr>
          <w:rFonts w:ascii="Arial" w:hAnsi="Arial" w:cs="Arial"/>
          <w:sz w:val="24"/>
        </w:rPr>
      </w:pPr>
      <w:r w:rsidRPr="00C826EE">
        <w:rPr>
          <w:rFonts w:ascii="Arial" w:hAnsi="Arial" w:cs="Arial"/>
          <w:b/>
          <w:spacing w:val="-2"/>
          <w:sz w:val="24"/>
        </w:rPr>
        <w:t>SERVIÇOS</w:t>
      </w:r>
      <w:r w:rsidRPr="00C826EE">
        <w:rPr>
          <w:rFonts w:ascii="Arial" w:hAnsi="Arial" w:cs="Arial"/>
          <w:b/>
          <w:sz w:val="24"/>
        </w:rPr>
        <w:tab/>
        <w:t>URBANOS</w:t>
      </w:r>
      <w:r w:rsidRPr="00C826EE">
        <w:rPr>
          <w:rFonts w:ascii="Arial" w:hAnsi="Arial" w:cs="Arial"/>
          <w:sz w:val="24"/>
        </w:rPr>
        <w:t>,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por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competência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específica,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eis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que</w:t>
      </w:r>
      <w:r w:rsidRPr="00C826EE">
        <w:rPr>
          <w:rFonts w:ascii="Arial" w:hAnsi="Arial" w:cs="Arial"/>
          <w:spacing w:val="8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a proposição diz respeito ao Plano de Desenvolvimento do Município:</w:t>
      </w:r>
    </w:p>
    <w:p w:rsidR="001C2934" w:rsidRPr="00C826EE" w:rsidRDefault="001C2934">
      <w:pPr>
        <w:pStyle w:val="Corpodetexto"/>
        <w:rPr>
          <w:rFonts w:ascii="Arial" w:hAnsi="Arial" w:cs="Arial"/>
          <w:sz w:val="24"/>
        </w:rPr>
      </w:pPr>
    </w:p>
    <w:p w:rsidR="001C2934" w:rsidRPr="00C826EE" w:rsidRDefault="00934A21">
      <w:pPr>
        <w:pStyle w:val="Corpodetexto"/>
        <w:ind w:left="2161" w:right="16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</w:t>
      </w:r>
      <w:r w:rsidRPr="00C826EE">
        <w:rPr>
          <w:rFonts w:ascii="Arial" w:hAnsi="Arial" w:cs="Arial"/>
          <w:sz w:val="24"/>
        </w:rPr>
        <w:t>iais ou particulares, sobre trânsito e transporte e comunicação em geral e, especialmente, sobre o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b/>
          <w:sz w:val="24"/>
        </w:rPr>
        <w:t xml:space="preserve">Plano de Desenvolvimento do Município e suas </w:t>
      </w:r>
      <w:r w:rsidRPr="00C826EE">
        <w:rPr>
          <w:rFonts w:ascii="Arial" w:hAnsi="Arial" w:cs="Arial"/>
          <w:b/>
          <w:spacing w:val="-2"/>
          <w:sz w:val="24"/>
        </w:rPr>
        <w:t>alterações</w:t>
      </w:r>
      <w:r w:rsidRPr="00C826EE">
        <w:rPr>
          <w:rFonts w:ascii="Arial" w:hAnsi="Arial" w:cs="Arial"/>
          <w:spacing w:val="-2"/>
          <w:sz w:val="24"/>
        </w:rPr>
        <w:t>.</w:t>
      </w:r>
    </w:p>
    <w:p w:rsidR="001C2934" w:rsidRPr="00C826EE" w:rsidRDefault="001C2934">
      <w:pPr>
        <w:pStyle w:val="Corpodetexto"/>
        <w:rPr>
          <w:rFonts w:ascii="Arial" w:hAnsi="Arial" w:cs="Arial"/>
          <w:sz w:val="24"/>
        </w:rPr>
      </w:pPr>
    </w:p>
    <w:p w:rsidR="001C2934" w:rsidRPr="00C826EE" w:rsidRDefault="00934A21" w:rsidP="00C826EE">
      <w:pPr>
        <w:pStyle w:val="Heading1"/>
        <w:jc w:val="center"/>
        <w:rPr>
          <w:sz w:val="24"/>
        </w:rPr>
      </w:pPr>
      <w:r w:rsidRPr="00C826EE">
        <w:rPr>
          <w:sz w:val="24"/>
        </w:rPr>
        <w:t>CONSIDERAÇÕES</w:t>
      </w:r>
      <w:r w:rsidRPr="00C826EE">
        <w:rPr>
          <w:spacing w:val="-13"/>
          <w:sz w:val="24"/>
        </w:rPr>
        <w:t xml:space="preserve"> </w:t>
      </w:r>
      <w:r w:rsidRPr="00C826EE">
        <w:rPr>
          <w:spacing w:val="-2"/>
          <w:sz w:val="24"/>
        </w:rPr>
        <w:t>FINAIS</w:t>
      </w:r>
    </w:p>
    <w:p w:rsidR="001C2934" w:rsidRPr="00C826EE" w:rsidRDefault="001C2934">
      <w:pPr>
        <w:pStyle w:val="Corpodetexto"/>
        <w:spacing w:before="161"/>
        <w:rPr>
          <w:rFonts w:ascii="Arial" w:hAnsi="Arial" w:cs="Arial"/>
          <w:b/>
          <w:sz w:val="24"/>
        </w:rPr>
      </w:pPr>
    </w:p>
    <w:p w:rsidR="00C826EE" w:rsidRPr="00C826EE" w:rsidRDefault="00934A21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Em conformidade com os fundamentos normativos apresentados acima, encaminham</w:t>
      </w:r>
      <w:r w:rsidRPr="00C826EE">
        <w:rPr>
          <w:rFonts w:ascii="Arial" w:hAnsi="Arial" w:cs="Arial"/>
          <w:sz w:val="24"/>
        </w:rPr>
        <w:t>os o expediente ao prosseguimento opinando pela viabilidade de tramitação, eis que o Projeto de Lei diz respeito à</w:t>
      </w:r>
      <w:r w:rsidRPr="00C826EE">
        <w:rPr>
          <w:rFonts w:ascii="Arial" w:hAnsi="Arial" w:cs="Arial"/>
          <w:spacing w:val="-3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política pública de urbanização e ordenação territorial da cidade, áreas de atuação próprias do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ente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municipal.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Como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costume,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registra-se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que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o presente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parecer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tem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natureza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opinativa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não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vincula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a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decisão</w:t>
      </w: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das</w:t>
      </w:r>
      <w:r w:rsidR="00C826EE" w:rsidRPr="00C826EE">
        <w:rPr>
          <w:rFonts w:ascii="Arial" w:hAnsi="Arial" w:cs="Arial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comissões. </w:t>
      </w:r>
    </w:p>
    <w:p w:rsidR="00C826EE" w:rsidRPr="00C826EE" w:rsidRDefault="00C826EE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</w:p>
    <w:p w:rsidR="001C2934" w:rsidRPr="00C826EE" w:rsidRDefault="00C826EE" w:rsidP="00C826E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Encaminho</w:t>
      </w:r>
      <w:r w:rsidR="00934A21" w:rsidRPr="00C826EE">
        <w:rPr>
          <w:rFonts w:ascii="Arial" w:hAnsi="Arial" w:cs="Arial"/>
          <w:sz w:val="24"/>
        </w:rPr>
        <w:t xml:space="preserve"> os autos à </w:t>
      </w:r>
      <w:r w:rsidR="00FF39F2">
        <w:rPr>
          <w:rFonts w:ascii="Arial" w:hAnsi="Arial" w:cs="Arial"/>
          <w:sz w:val="24"/>
        </w:rPr>
        <w:t>D</w:t>
      </w:r>
      <w:r w:rsidR="00FF39F2" w:rsidRPr="00C826EE">
        <w:rPr>
          <w:rFonts w:ascii="Arial" w:hAnsi="Arial" w:cs="Arial"/>
          <w:sz w:val="24"/>
        </w:rPr>
        <w:t>iretoria</w:t>
      </w:r>
      <w:r w:rsidR="00FF39F2">
        <w:rPr>
          <w:rFonts w:ascii="Arial" w:hAnsi="Arial" w:cs="Arial"/>
          <w:sz w:val="24"/>
        </w:rPr>
        <w:t xml:space="preserve"> de Processo Legislativo</w:t>
      </w:r>
      <w:r w:rsidR="00FF39F2" w:rsidRPr="00C826EE">
        <w:rPr>
          <w:rFonts w:ascii="Arial" w:hAnsi="Arial" w:cs="Arial"/>
          <w:sz w:val="24"/>
        </w:rPr>
        <w:t xml:space="preserve"> </w:t>
      </w:r>
      <w:r w:rsidR="00934A21" w:rsidRPr="00C826EE">
        <w:rPr>
          <w:rFonts w:ascii="Arial" w:hAnsi="Arial" w:cs="Arial"/>
          <w:sz w:val="24"/>
        </w:rPr>
        <w:t>para as devidas diligências.</w:t>
      </w:r>
    </w:p>
    <w:p w:rsidR="001C2934" w:rsidRPr="00C826EE" w:rsidRDefault="00934A21" w:rsidP="00C826EE">
      <w:pPr>
        <w:pStyle w:val="Corpodetexto"/>
        <w:spacing w:before="1"/>
        <w:ind w:right="12"/>
        <w:jc w:val="center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Parecer</w:t>
      </w:r>
      <w:r w:rsidRPr="00C826EE">
        <w:rPr>
          <w:rFonts w:ascii="Arial" w:hAnsi="Arial" w:cs="Arial"/>
          <w:spacing w:val="-7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exarado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em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="00C826EE" w:rsidRPr="00C826EE">
        <w:rPr>
          <w:rFonts w:ascii="Arial" w:hAnsi="Arial" w:cs="Arial"/>
          <w:sz w:val="24"/>
        </w:rPr>
        <w:t>24</w:t>
      </w:r>
      <w:r w:rsidRPr="00C826EE">
        <w:rPr>
          <w:rFonts w:ascii="Arial" w:hAnsi="Arial" w:cs="Arial"/>
          <w:spacing w:val="-5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="00C826EE" w:rsidRPr="00C826EE">
        <w:rPr>
          <w:rFonts w:ascii="Arial" w:hAnsi="Arial" w:cs="Arial"/>
          <w:sz w:val="24"/>
        </w:rPr>
        <w:t>fevereir</w:t>
      </w:r>
      <w:r w:rsidRPr="00C826EE">
        <w:rPr>
          <w:rFonts w:ascii="Arial" w:hAnsi="Arial" w:cs="Arial"/>
          <w:sz w:val="24"/>
        </w:rPr>
        <w:t>o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</w:t>
      </w:r>
      <w:r w:rsidRPr="00C826EE">
        <w:rPr>
          <w:rFonts w:ascii="Arial" w:hAnsi="Arial" w:cs="Arial"/>
          <w:spacing w:val="-4"/>
          <w:sz w:val="24"/>
        </w:rPr>
        <w:t xml:space="preserve"> 202</w:t>
      </w:r>
      <w:r w:rsidR="00C826EE" w:rsidRPr="00C826EE">
        <w:rPr>
          <w:rFonts w:ascii="Arial" w:hAnsi="Arial" w:cs="Arial"/>
          <w:spacing w:val="-4"/>
          <w:sz w:val="24"/>
        </w:rPr>
        <w:t>5.</w:t>
      </w:r>
    </w:p>
    <w:p w:rsidR="00C826EE" w:rsidRPr="00C826EE" w:rsidRDefault="00C826EE" w:rsidP="00C826EE">
      <w:pPr>
        <w:pStyle w:val="Corpodetexto"/>
        <w:spacing w:before="321"/>
        <w:jc w:val="center"/>
        <w:rPr>
          <w:rFonts w:ascii="Arial" w:hAnsi="Arial" w:cs="Arial"/>
          <w:sz w:val="24"/>
        </w:rPr>
      </w:pPr>
    </w:p>
    <w:p w:rsidR="001C2934" w:rsidRPr="00C826EE" w:rsidRDefault="00934A21" w:rsidP="00C826EE">
      <w:pPr>
        <w:pStyle w:val="Heading1"/>
        <w:ind w:left="0" w:right="12"/>
        <w:jc w:val="center"/>
        <w:rPr>
          <w:sz w:val="24"/>
        </w:rPr>
      </w:pPr>
      <w:r w:rsidRPr="00C826EE">
        <w:rPr>
          <w:sz w:val="24"/>
        </w:rPr>
        <w:t>João</w:t>
      </w:r>
      <w:r w:rsidRPr="00C826EE">
        <w:rPr>
          <w:spacing w:val="-5"/>
          <w:sz w:val="24"/>
        </w:rPr>
        <w:t xml:space="preserve"> </w:t>
      </w:r>
      <w:r w:rsidRPr="00C826EE">
        <w:rPr>
          <w:sz w:val="24"/>
        </w:rPr>
        <w:t>Roberto</w:t>
      </w:r>
      <w:r w:rsidRPr="00C826EE">
        <w:rPr>
          <w:spacing w:val="-5"/>
          <w:sz w:val="24"/>
        </w:rPr>
        <w:t xml:space="preserve"> </w:t>
      </w:r>
      <w:r w:rsidRPr="00C826EE">
        <w:rPr>
          <w:sz w:val="24"/>
        </w:rPr>
        <w:t>da</w:t>
      </w:r>
      <w:r w:rsidRPr="00C826EE">
        <w:rPr>
          <w:spacing w:val="-5"/>
          <w:sz w:val="24"/>
        </w:rPr>
        <w:t xml:space="preserve"> </w:t>
      </w:r>
      <w:r w:rsidRPr="00C826EE">
        <w:rPr>
          <w:sz w:val="24"/>
        </w:rPr>
        <w:t>Fonseca</w:t>
      </w:r>
      <w:r w:rsidRPr="00C826EE">
        <w:rPr>
          <w:spacing w:val="-5"/>
          <w:sz w:val="24"/>
        </w:rPr>
        <w:t xml:space="preserve"> </w:t>
      </w:r>
      <w:r w:rsidRPr="00C826EE">
        <w:rPr>
          <w:spacing w:val="-2"/>
          <w:sz w:val="24"/>
        </w:rPr>
        <w:t>Junior</w:t>
      </w:r>
    </w:p>
    <w:p w:rsidR="00C826EE" w:rsidRPr="00C826EE" w:rsidRDefault="00934A21" w:rsidP="00C826EE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Procurador</w:t>
      </w:r>
      <w:r w:rsidRPr="00C826EE">
        <w:rPr>
          <w:rFonts w:ascii="Arial" w:hAnsi="Arial" w:cs="Arial"/>
          <w:spacing w:val="-2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Chefe</w:t>
      </w:r>
    </w:p>
    <w:p w:rsidR="001C2934" w:rsidRPr="00C826EE" w:rsidRDefault="00934A21" w:rsidP="00C826EE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OAB/RS</w:t>
      </w:r>
      <w:r w:rsidRPr="00C826EE">
        <w:rPr>
          <w:rFonts w:ascii="Arial" w:hAnsi="Arial" w:cs="Arial"/>
          <w:spacing w:val="-6"/>
          <w:sz w:val="24"/>
        </w:rPr>
        <w:t xml:space="preserve"> </w:t>
      </w:r>
      <w:r w:rsidRPr="00C826EE">
        <w:rPr>
          <w:rFonts w:ascii="Arial" w:hAnsi="Arial" w:cs="Arial"/>
          <w:spacing w:val="-2"/>
          <w:sz w:val="24"/>
        </w:rPr>
        <w:t>69.257</w:t>
      </w:r>
    </w:p>
    <w:sectPr w:rsidR="001C2934" w:rsidRPr="00C826EE" w:rsidSect="001C2934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A21" w:rsidRDefault="00934A21" w:rsidP="001C2934">
      <w:r>
        <w:separator/>
      </w:r>
    </w:p>
  </w:endnote>
  <w:endnote w:type="continuationSeparator" w:id="0">
    <w:p w:rsidR="00934A21" w:rsidRDefault="00934A21" w:rsidP="001C2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A21" w:rsidRDefault="00934A21" w:rsidP="001C2934">
      <w:r>
        <w:separator/>
      </w:r>
    </w:p>
  </w:footnote>
  <w:footnote w:type="continuationSeparator" w:id="0">
    <w:p w:rsidR="00934A21" w:rsidRDefault="00934A21" w:rsidP="001C29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934" w:rsidRDefault="00934A21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C2934" w:rsidRPr="001C293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1C2934" w:rsidRDefault="00934A21">
                <w:pPr>
                  <w:spacing w:before="11"/>
                  <w:ind w:left="1" w:right="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1C2934" w:rsidRDefault="00934A21">
                <w:pPr>
                  <w:ind w:left="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D3E6D"/>
    <w:multiLevelType w:val="hybridMultilevel"/>
    <w:tmpl w:val="573AC222"/>
    <w:lvl w:ilvl="0" w:tplc="20F22F00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5F7CAB0A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11D81080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3C6C4ABE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E334D466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07AA6F68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5E1CC96A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94B0CEFE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5E72C60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1">
    <w:nsid w:val="33E93E43"/>
    <w:multiLevelType w:val="hybridMultilevel"/>
    <w:tmpl w:val="A6A0E0F6"/>
    <w:lvl w:ilvl="0" w:tplc="E4343A7C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143242A6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62FE1470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51C20B5E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7F1A84E0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23083312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9EE67340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EDDA5608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D0F4D5EA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C2934"/>
    <w:rsid w:val="001331D9"/>
    <w:rsid w:val="001C2934"/>
    <w:rsid w:val="00934A21"/>
    <w:rsid w:val="00C826EE"/>
    <w:rsid w:val="00FF3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293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293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C293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1C2934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">
    <w:name w:val="Title"/>
    <w:basedOn w:val="Normal"/>
    <w:uiPriority w:val="1"/>
    <w:qFormat/>
    <w:rsid w:val="001C2934"/>
    <w:pPr>
      <w:ind w:left="1" w:right="1946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1C2934"/>
    <w:pPr>
      <w:ind w:left="1"/>
    </w:pPr>
  </w:style>
  <w:style w:type="paragraph" w:customStyle="1" w:styleId="TableParagraph">
    <w:name w:val="Table Paragraph"/>
    <w:basedOn w:val="Normal"/>
    <w:uiPriority w:val="1"/>
    <w:qFormat/>
    <w:rsid w:val="001C293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705</Words>
  <Characters>3809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MSG23071 Parecer Jurídico</vt:lpstr>
    </vt:vector>
  </TitlesOfParts>
  <Company/>
  <LinksUpToDate>false</LinksUpToDate>
  <CharactersWithSpaces>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MSG23071 Parecer Jurídico</dc:title>
  <dc:creator>João Fonseca</dc:creator>
  <cp:lastModifiedBy>joao.fonseca</cp:lastModifiedBy>
  <cp:revision>2</cp:revision>
  <dcterms:created xsi:type="dcterms:W3CDTF">2025-02-24T15:04:00Z</dcterms:created>
  <dcterms:modified xsi:type="dcterms:W3CDTF">2025-02-24T15:04:00Z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Producer">
    <vt:lpwstr>Skia/PDF m121 Google Docs Renderer</vt:lpwstr>
  </property>
  <property fmtid="{D5CDD505-2E9C-101B-9397-08002B2CF9AE}" pid="4" name="LastSaved">
    <vt:filetime>2025-02-24T00:00:00Z</vt:filetime>
  </property>
</Properties>
</file>