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49F" w:rsidRDefault="003F0B14">
      <w:pPr>
        <w:spacing w:before="81"/>
        <w:ind w:left="1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Mensagem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z w:val="28"/>
        </w:rPr>
        <w:t>nº</w:t>
      </w:r>
      <w:r>
        <w:rPr>
          <w:rFonts w:ascii="Arial" w:hAnsi="Arial"/>
          <w:b/>
          <w:spacing w:val="-5"/>
          <w:sz w:val="28"/>
        </w:rPr>
        <w:t xml:space="preserve"> </w:t>
      </w:r>
      <w:r w:rsidR="00757291">
        <w:rPr>
          <w:rFonts w:ascii="Arial" w:hAnsi="Arial"/>
          <w:b/>
          <w:spacing w:val="-5"/>
          <w:sz w:val="28"/>
        </w:rPr>
        <w:t>004/2025</w:t>
      </w:r>
    </w:p>
    <w:p w:rsidR="00E8049F" w:rsidRDefault="003F0B14">
      <w:pPr>
        <w:ind w:left="1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Processo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z w:val="28"/>
        </w:rPr>
        <w:t>nº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pacing w:val="-2"/>
          <w:sz w:val="28"/>
        </w:rPr>
        <w:t>2</w:t>
      </w:r>
      <w:r w:rsidR="00757291">
        <w:rPr>
          <w:rFonts w:ascii="Arial" w:hAnsi="Arial"/>
          <w:b/>
          <w:spacing w:val="-2"/>
          <w:sz w:val="28"/>
        </w:rPr>
        <w:t>7537</w:t>
      </w:r>
    </w:p>
    <w:p w:rsidR="00E8049F" w:rsidRDefault="003F0B14">
      <w:pPr>
        <w:ind w:left="1" w:right="2846"/>
        <w:rPr>
          <w:sz w:val="28"/>
        </w:rPr>
      </w:pPr>
      <w:r>
        <w:rPr>
          <w:rFonts w:ascii="Arial" w:hAnsi="Arial"/>
          <w:b/>
          <w:sz w:val="28"/>
        </w:rPr>
        <w:t>Proponente:</w:t>
      </w:r>
      <w:r>
        <w:rPr>
          <w:rFonts w:ascii="Arial" w:hAnsi="Arial"/>
          <w:b/>
          <w:spacing w:val="-14"/>
          <w:sz w:val="28"/>
        </w:rPr>
        <w:t xml:space="preserve"> </w:t>
      </w:r>
      <w:r>
        <w:rPr>
          <w:rFonts w:ascii="Arial" w:hAnsi="Arial"/>
          <w:b/>
          <w:sz w:val="28"/>
        </w:rPr>
        <w:t>Poder</w:t>
      </w:r>
      <w:r>
        <w:rPr>
          <w:rFonts w:ascii="Arial" w:hAnsi="Arial"/>
          <w:b/>
          <w:spacing w:val="-14"/>
          <w:sz w:val="28"/>
        </w:rPr>
        <w:t xml:space="preserve"> </w:t>
      </w:r>
      <w:r>
        <w:rPr>
          <w:rFonts w:ascii="Arial" w:hAnsi="Arial"/>
          <w:b/>
          <w:sz w:val="28"/>
        </w:rPr>
        <w:t>Executivo</w:t>
      </w:r>
      <w:r>
        <w:rPr>
          <w:rFonts w:ascii="Arial" w:hAnsi="Arial"/>
          <w:b/>
          <w:spacing w:val="-14"/>
          <w:sz w:val="28"/>
        </w:rPr>
        <w:t xml:space="preserve"> </w:t>
      </w:r>
      <w:r>
        <w:rPr>
          <w:rFonts w:ascii="Arial" w:hAnsi="Arial"/>
          <w:b/>
          <w:sz w:val="28"/>
        </w:rPr>
        <w:t xml:space="preserve">Municipal Regime de tramitação: </w:t>
      </w:r>
      <w:r w:rsidR="00757291">
        <w:rPr>
          <w:sz w:val="28"/>
        </w:rPr>
        <w:t>Normal</w:t>
      </w:r>
    </w:p>
    <w:p w:rsidR="00757291" w:rsidRDefault="003F0B14" w:rsidP="00757291">
      <w:pPr>
        <w:spacing w:line="480" w:lineRule="auto"/>
        <w:ind w:left="1" w:right="15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Data</w:t>
      </w:r>
      <w:r>
        <w:rPr>
          <w:rFonts w:ascii="Arial" w:hAnsi="Arial"/>
          <w:b/>
          <w:spacing w:val="-9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9"/>
          <w:sz w:val="28"/>
        </w:rPr>
        <w:t xml:space="preserve"> </w:t>
      </w:r>
      <w:r>
        <w:rPr>
          <w:rFonts w:ascii="Arial" w:hAnsi="Arial"/>
          <w:b/>
          <w:sz w:val="28"/>
        </w:rPr>
        <w:t>Conclusão</w:t>
      </w:r>
      <w:r>
        <w:rPr>
          <w:rFonts w:ascii="Arial" w:hAnsi="Arial"/>
          <w:b/>
          <w:spacing w:val="-9"/>
          <w:sz w:val="28"/>
        </w:rPr>
        <w:t xml:space="preserve"> </w:t>
      </w:r>
      <w:r>
        <w:rPr>
          <w:rFonts w:ascii="Arial" w:hAnsi="Arial"/>
          <w:b/>
          <w:sz w:val="28"/>
        </w:rPr>
        <w:t>à</w:t>
      </w:r>
      <w:r>
        <w:rPr>
          <w:rFonts w:ascii="Arial" w:hAnsi="Arial"/>
          <w:b/>
          <w:spacing w:val="-9"/>
          <w:sz w:val="28"/>
        </w:rPr>
        <w:t xml:space="preserve"> </w:t>
      </w:r>
      <w:r>
        <w:rPr>
          <w:rFonts w:ascii="Arial" w:hAnsi="Arial"/>
          <w:b/>
          <w:sz w:val="28"/>
        </w:rPr>
        <w:t>Procuradoria:</w:t>
      </w:r>
      <w:r>
        <w:rPr>
          <w:rFonts w:ascii="Arial" w:hAnsi="Arial"/>
          <w:b/>
          <w:spacing w:val="-9"/>
          <w:sz w:val="28"/>
        </w:rPr>
        <w:t xml:space="preserve"> </w:t>
      </w:r>
      <w:r w:rsidR="00757291">
        <w:rPr>
          <w:rFonts w:ascii="Arial" w:hAnsi="Arial"/>
          <w:b/>
          <w:sz w:val="28"/>
        </w:rPr>
        <w:t>18/02/2025</w:t>
      </w:r>
      <w:r>
        <w:rPr>
          <w:rFonts w:ascii="Arial" w:hAnsi="Arial"/>
          <w:b/>
          <w:sz w:val="28"/>
        </w:rPr>
        <w:t xml:space="preserve"> </w:t>
      </w:r>
      <w:r w:rsidR="00757291">
        <w:rPr>
          <w:rFonts w:ascii="Arial" w:hAnsi="Arial"/>
          <w:b/>
          <w:sz w:val="28"/>
        </w:rPr>
        <w:t xml:space="preserve">     </w:t>
      </w:r>
    </w:p>
    <w:p w:rsidR="00E8049F" w:rsidRDefault="003F0B14" w:rsidP="00757291">
      <w:pPr>
        <w:spacing w:line="480" w:lineRule="auto"/>
        <w:ind w:left="1" w:right="15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pacing w:val="-2"/>
          <w:sz w:val="28"/>
        </w:rPr>
        <w:t>RELATÓRIO</w:t>
      </w:r>
    </w:p>
    <w:p w:rsidR="00757291" w:rsidRPr="00757291" w:rsidRDefault="003F0B14">
      <w:pPr>
        <w:ind w:left="1" w:right="12" w:firstLine="720"/>
        <w:jc w:val="both"/>
        <w:rPr>
          <w:rFonts w:ascii="Arial" w:hAnsi="Arial" w:cs="Arial"/>
          <w:sz w:val="24"/>
        </w:rPr>
      </w:pPr>
      <w:r w:rsidRPr="00757291">
        <w:rPr>
          <w:rFonts w:ascii="Arial" w:hAnsi="Arial" w:cs="Arial"/>
          <w:sz w:val="24"/>
        </w:rPr>
        <w:t xml:space="preserve">Trata-se de mensagem de origem do Poder Executivo Municipal, cujo mérito solicita aprovação do colendo Plenário para Projeto de Lei que </w:t>
      </w:r>
      <w:r w:rsidR="00757291" w:rsidRPr="00757291">
        <w:rPr>
          <w:rFonts w:ascii="Arial" w:hAnsi="Arial" w:cs="Arial"/>
          <w:b/>
          <w:i/>
          <w:sz w:val="24"/>
        </w:rPr>
        <w:t>“A</w:t>
      </w:r>
      <w:r w:rsidRPr="00757291">
        <w:rPr>
          <w:rFonts w:ascii="Arial" w:hAnsi="Arial" w:cs="Arial"/>
          <w:b/>
          <w:i/>
          <w:sz w:val="24"/>
        </w:rPr>
        <w:t>utoriza a</w:t>
      </w:r>
      <w:r w:rsidRPr="00757291">
        <w:rPr>
          <w:rFonts w:ascii="Arial" w:hAnsi="Arial" w:cs="Arial"/>
          <w:b/>
          <w:i/>
          <w:spacing w:val="-4"/>
          <w:sz w:val="24"/>
        </w:rPr>
        <w:t xml:space="preserve"> </w:t>
      </w:r>
      <w:r w:rsidR="00757291" w:rsidRPr="00757291">
        <w:rPr>
          <w:rFonts w:ascii="Arial" w:hAnsi="Arial" w:cs="Arial"/>
          <w:b/>
          <w:i/>
          <w:sz w:val="24"/>
        </w:rPr>
        <w:t>Ce</w:t>
      </w:r>
      <w:r w:rsidRPr="00757291">
        <w:rPr>
          <w:rFonts w:ascii="Arial" w:hAnsi="Arial" w:cs="Arial"/>
          <w:b/>
          <w:i/>
          <w:sz w:val="24"/>
        </w:rPr>
        <w:t>ssão</w:t>
      </w:r>
      <w:r w:rsidRPr="00757291">
        <w:rPr>
          <w:rFonts w:ascii="Arial" w:hAnsi="Arial" w:cs="Arial"/>
          <w:b/>
          <w:i/>
          <w:spacing w:val="-4"/>
          <w:sz w:val="24"/>
        </w:rPr>
        <w:t xml:space="preserve"> </w:t>
      </w:r>
      <w:r w:rsidRPr="00757291">
        <w:rPr>
          <w:rFonts w:ascii="Arial" w:hAnsi="Arial" w:cs="Arial"/>
          <w:b/>
          <w:i/>
          <w:sz w:val="24"/>
        </w:rPr>
        <w:t>de</w:t>
      </w:r>
      <w:r w:rsidRPr="00757291">
        <w:rPr>
          <w:rFonts w:ascii="Arial" w:hAnsi="Arial" w:cs="Arial"/>
          <w:b/>
          <w:i/>
          <w:spacing w:val="-4"/>
          <w:sz w:val="24"/>
        </w:rPr>
        <w:t xml:space="preserve"> </w:t>
      </w:r>
      <w:r w:rsidRPr="00757291">
        <w:rPr>
          <w:rFonts w:ascii="Arial" w:hAnsi="Arial" w:cs="Arial"/>
          <w:b/>
          <w:i/>
          <w:sz w:val="24"/>
        </w:rPr>
        <w:t>uso</w:t>
      </w:r>
      <w:r w:rsidRPr="00757291">
        <w:rPr>
          <w:rFonts w:ascii="Arial" w:hAnsi="Arial" w:cs="Arial"/>
          <w:b/>
          <w:i/>
          <w:spacing w:val="-4"/>
          <w:sz w:val="24"/>
        </w:rPr>
        <w:t xml:space="preserve"> </w:t>
      </w:r>
      <w:r w:rsidRPr="00757291">
        <w:rPr>
          <w:rFonts w:ascii="Arial" w:hAnsi="Arial" w:cs="Arial"/>
          <w:b/>
          <w:i/>
          <w:sz w:val="24"/>
        </w:rPr>
        <w:t>de</w:t>
      </w:r>
      <w:r w:rsidRPr="00757291">
        <w:rPr>
          <w:rFonts w:ascii="Arial" w:hAnsi="Arial" w:cs="Arial"/>
          <w:b/>
          <w:i/>
          <w:spacing w:val="-4"/>
          <w:sz w:val="24"/>
        </w:rPr>
        <w:t xml:space="preserve"> </w:t>
      </w:r>
      <w:r w:rsidRPr="00757291">
        <w:rPr>
          <w:rFonts w:ascii="Arial" w:hAnsi="Arial" w:cs="Arial"/>
          <w:b/>
          <w:i/>
          <w:sz w:val="24"/>
        </w:rPr>
        <w:t>imóvel</w:t>
      </w:r>
      <w:r w:rsidRPr="00757291">
        <w:rPr>
          <w:rFonts w:ascii="Arial" w:hAnsi="Arial" w:cs="Arial"/>
          <w:b/>
          <w:i/>
          <w:spacing w:val="-4"/>
          <w:sz w:val="24"/>
        </w:rPr>
        <w:t xml:space="preserve"> </w:t>
      </w:r>
      <w:r w:rsidRPr="00757291">
        <w:rPr>
          <w:rFonts w:ascii="Arial" w:hAnsi="Arial" w:cs="Arial"/>
          <w:b/>
          <w:i/>
          <w:sz w:val="24"/>
        </w:rPr>
        <w:t>à</w:t>
      </w:r>
      <w:r w:rsidRPr="00757291">
        <w:rPr>
          <w:rFonts w:ascii="Arial" w:hAnsi="Arial" w:cs="Arial"/>
          <w:b/>
          <w:i/>
          <w:spacing w:val="-4"/>
          <w:sz w:val="24"/>
        </w:rPr>
        <w:t xml:space="preserve"> </w:t>
      </w:r>
      <w:r w:rsidRPr="00757291">
        <w:rPr>
          <w:rFonts w:ascii="Arial" w:hAnsi="Arial" w:cs="Arial"/>
          <w:b/>
          <w:i/>
          <w:sz w:val="24"/>
        </w:rPr>
        <w:t>Companhia</w:t>
      </w:r>
      <w:r w:rsidRPr="00757291">
        <w:rPr>
          <w:rFonts w:ascii="Arial" w:hAnsi="Arial" w:cs="Arial"/>
          <w:b/>
          <w:i/>
          <w:spacing w:val="-4"/>
          <w:sz w:val="24"/>
        </w:rPr>
        <w:t xml:space="preserve"> </w:t>
      </w:r>
      <w:r w:rsidRPr="00757291">
        <w:rPr>
          <w:rFonts w:ascii="Arial" w:hAnsi="Arial" w:cs="Arial"/>
          <w:b/>
          <w:i/>
          <w:sz w:val="24"/>
        </w:rPr>
        <w:t>Riograndense de Saneamento - CORSAN”</w:t>
      </w:r>
      <w:r w:rsidRPr="00757291">
        <w:rPr>
          <w:rFonts w:ascii="Arial" w:hAnsi="Arial" w:cs="Arial"/>
          <w:b/>
          <w:sz w:val="24"/>
        </w:rPr>
        <w:t>.</w:t>
      </w:r>
      <w:r w:rsidRPr="00757291">
        <w:rPr>
          <w:rFonts w:ascii="Arial" w:hAnsi="Arial" w:cs="Arial"/>
          <w:sz w:val="24"/>
        </w:rPr>
        <w:t xml:space="preserve"> </w:t>
      </w:r>
    </w:p>
    <w:p w:rsidR="00757291" w:rsidRPr="00757291" w:rsidRDefault="00757291">
      <w:pPr>
        <w:ind w:left="1" w:right="12" w:firstLine="720"/>
        <w:jc w:val="both"/>
        <w:rPr>
          <w:rFonts w:ascii="Arial" w:hAnsi="Arial" w:cs="Arial"/>
          <w:sz w:val="24"/>
        </w:rPr>
      </w:pPr>
    </w:p>
    <w:p w:rsidR="00E8049F" w:rsidRPr="00757291" w:rsidRDefault="003F0B14">
      <w:pPr>
        <w:ind w:left="1" w:right="12" w:firstLine="720"/>
        <w:jc w:val="both"/>
        <w:rPr>
          <w:rFonts w:ascii="Arial" w:hAnsi="Arial" w:cs="Arial"/>
          <w:sz w:val="24"/>
        </w:rPr>
      </w:pPr>
      <w:r w:rsidRPr="00757291">
        <w:rPr>
          <w:rFonts w:ascii="Arial" w:hAnsi="Arial" w:cs="Arial"/>
          <w:sz w:val="24"/>
        </w:rPr>
        <w:t>Constam dos autos eletrônicos o</w:t>
      </w:r>
      <w:r w:rsidRPr="00757291">
        <w:rPr>
          <w:rFonts w:ascii="Arial" w:hAnsi="Arial" w:cs="Arial"/>
          <w:sz w:val="24"/>
        </w:rPr>
        <w:t>s seguintes documentos:</w:t>
      </w:r>
    </w:p>
    <w:p w:rsidR="00757291" w:rsidRPr="00757291" w:rsidRDefault="00757291">
      <w:pPr>
        <w:ind w:left="1" w:right="12" w:firstLine="720"/>
        <w:jc w:val="both"/>
        <w:rPr>
          <w:rFonts w:ascii="Arial" w:hAnsi="Arial" w:cs="Arial"/>
          <w:sz w:val="24"/>
        </w:rPr>
      </w:pPr>
    </w:p>
    <w:p w:rsidR="00757291" w:rsidRPr="00757291" w:rsidRDefault="00757291">
      <w:pPr>
        <w:ind w:left="1" w:right="12" w:firstLine="720"/>
        <w:jc w:val="both"/>
        <w:rPr>
          <w:rFonts w:ascii="Arial" w:hAnsi="Arial" w:cs="Arial"/>
          <w:sz w:val="24"/>
        </w:rPr>
      </w:pPr>
      <w:r w:rsidRPr="00757291">
        <w:rPr>
          <w:rFonts w:ascii="Arial" w:hAnsi="Arial" w:cs="Arial"/>
          <w:sz w:val="24"/>
        </w:rPr>
        <w:t>ID – 82766 (8 páginas pdf);</w:t>
      </w:r>
    </w:p>
    <w:p w:rsidR="00757291" w:rsidRPr="00757291" w:rsidRDefault="00757291">
      <w:pPr>
        <w:ind w:left="1" w:right="12" w:firstLine="720"/>
        <w:jc w:val="both"/>
        <w:rPr>
          <w:rFonts w:ascii="Arial" w:hAnsi="Arial" w:cs="Arial"/>
          <w:sz w:val="24"/>
        </w:rPr>
      </w:pPr>
    </w:p>
    <w:p w:rsidR="00757291" w:rsidRPr="00757291" w:rsidRDefault="00757291">
      <w:pPr>
        <w:ind w:left="1" w:right="12" w:firstLine="720"/>
        <w:jc w:val="both"/>
        <w:rPr>
          <w:rFonts w:ascii="Arial" w:hAnsi="Arial" w:cs="Arial"/>
          <w:sz w:val="24"/>
        </w:rPr>
      </w:pPr>
      <w:r w:rsidRPr="00757291">
        <w:rPr>
          <w:rFonts w:ascii="Arial" w:hAnsi="Arial" w:cs="Arial"/>
          <w:sz w:val="24"/>
        </w:rPr>
        <w:t>Ante ao que se verifica, o Poder Executivo trouxe ata de reunião do Congeplad e também ata de audiência pública em anexo à presente proposição legislativa.</w:t>
      </w:r>
    </w:p>
    <w:p w:rsidR="00757291" w:rsidRPr="00757291" w:rsidRDefault="00757291">
      <w:pPr>
        <w:ind w:left="1" w:right="12" w:firstLine="720"/>
        <w:jc w:val="both"/>
        <w:rPr>
          <w:rFonts w:ascii="Arial" w:hAnsi="Arial" w:cs="Arial"/>
          <w:sz w:val="24"/>
        </w:rPr>
      </w:pPr>
    </w:p>
    <w:p w:rsidR="00757291" w:rsidRPr="00757291" w:rsidRDefault="00757291">
      <w:pPr>
        <w:ind w:left="1" w:right="12" w:firstLine="720"/>
        <w:jc w:val="both"/>
        <w:rPr>
          <w:rFonts w:ascii="Arial" w:hAnsi="Arial" w:cs="Arial"/>
          <w:sz w:val="24"/>
        </w:rPr>
      </w:pPr>
      <w:r w:rsidRPr="00757291">
        <w:rPr>
          <w:rFonts w:ascii="Arial" w:hAnsi="Arial" w:cs="Arial"/>
          <w:sz w:val="24"/>
        </w:rPr>
        <w:t>Breve é o relatório.</w:t>
      </w:r>
    </w:p>
    <w:p w:rsidR="00E8049F" w:rsidRDefault="003F0B14" w:rsidP="00757291">
      <w:pPr>
        <w:pStyle w:val="Heading1"/>
        <w:jc w:val="center"/>
      </w:pPr>
      <w:r>
        <w:rPr>
          <w:spacing w:val="-2"/>
        </w:rPr>
        <w:t>PARECER</w:t>
      </w:r>
    </w:p>
    <w:p w:rsidR="00E8049F" w:rsidRDefault="00E8049F">
      <w:pPr>
        <w:pStyle w:val="Corpodetexto"/>
        <w:rPr>
          <w:rFonts w:ascii="Arial"/>
          <w:b/>
        </w:rPr>
      </w:pPr>
    </w:p>
    <w:p w:rsidR="00E91358" w:rsidRDefault="00E91358">
      <w:pPr>
        <w:pStyle w:val="Corpodetexto"/>
        <w:spacing w:line="360" w:lineRule="auto"/>
        <w:ind w:left="1" w:right="17" w:firstLine="705"/>
        <w:jc w:val="both"/>
        <w:rPr>
          <w:rFonts w:ascii="Arial" w:hAnsi="Arial" w:cs="Arial"/>
          <w:sz w:val="24"/>
        </w:rPr>
      </w:pPr>
    </w:p>
    <w:p w:rsidR="00E91358" w:rsidRDefault="00E91358" w:rsidP="00E91358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</w:rPr>
      </w:pPr>
      <w:r w:rsidRPr="00C826EE">
        <w:rPr>
          <w:rFonts w:ascii="Arial" w:hAnsi="Arial" w:cs="Arial"/>
          <w:sz w:val="24"/>
        </w:rPr>
        <w:t>O Projeto de Lei em análise versa sobre a política pública de urbanização, matéria que diz respeito à ordenação territorial da cidade.</w:t>
      </w:r>
    </w:p>
    <w:p w:rsidR="00E91358" w:rsidRDefault="00E91358" w:rsidP="00E91358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</w:rPr>
      </w:pPr>
    </w:p>
    <w:p w:rsidR="00E91358" w:rsidRDefault="00E91358" w:rsidP="00E91358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Ao que resta estampado em nossa Lei Orgânica, </w:t>
      </w:r>
      <w:r>
        <w:rPr>
          <w:rFonts w:ascii="Arial" w:hAnsi="Arial" w:cs="Arial"/>
          <w:sz w:val="22"/>
        </w:rPr>
        <w:t>a</w:t>
      </w:r>
      <w:r w:rsidRPr="001331D9">
        <w:rPr>
          <w:rFonts w:ascii="Arial" w:hAnsi="Arial" w:cs="Arial"/>
          <w:sz w:val="22"/>
        </w:rPr>
        <w:t>o Município compete prover tudo quanto diga respeito ao seu peculiar interesse</w:t>
      </w:r>
      <w:r>
        <w:rPr>
          <w:rFonts w:ascii="Arial" w:hAnsi="Arial" w:cs="Arial"/>
          <w:sz w:val="22"/>
        </w:rPr>
        <w:t>, e</w:t>
      </w:r>
      <w:r>
        <w:rPr>
          <w:rFonts w:ascii="Arial" w:hAnsi="Arial" w:cs="Arial"/>
          <w:sz w:val="24"/>
        </w:rPr>
        <w:t xml:space="preserve"> em seu art. 7, inciso I e IX:</w:t>
      </w:r>
    </w:p>
    <w:p w:rsidR="00E91358" w:rsidRDefault="00E91358" w:rsidP="00E91358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</w:rPr>
      </w:pPr>
    </w:p>
    <w:p w:rsidR="00E91358" w:rsidRPr="001331D9" w:rsidRDefault="00E91358" w:rsidP="00E91358">
      <w:pPr>
        <w:pStyle w:val="Corpodetexto"/>
        <w:ind w:left="2268" w:right="17" w:hanging="1"/>
        <w:jc w:val="both"/>
        <w:rPr>
          <w:rFonts w:ascii="Arial" w:hAnsi="Arial" w:cs="Arial"/>
          <w:i/>
          <w:sz w:val="22"/>
        </w:rPr>
      </w:pPr>
      <w:r w:rsidRPr="001331D9">
        <w:rPr>
          <w:rFonts w:ascii="Arial" w:hAnsi="Arial" w:cs="Arial"/>
          <w:i/>
          <w:sz w:val="22"/>
        </w:rPr>
        <w:t>Art. 7º Ao Município compete prover tudo quanto diga respeito ao seu peculiar interesse e ao bem-estar de sua população, cabendo-lhe, privativamente, dentre outras, as seguintes atribuições:</w:t>
      </w:r>
    </w:p>
    <w:p w:rsidR="00E91358" w:rsidRPr="001331D9" w:rsidRDefault="00E91358" w:rsidP="00E91358">
      <w:pPr>
        <w:pStyle w:val="Corpodetexto"/>
        <w:ind w:left="1" w:right="17" w:firstLine="720"/>
        <w:jc w:val="both"/>
        <w:rPr>
          <w:rFonts w:ascii="Arial" w:hAnsi="Arial" w:cs="Arial"/>
          <w:sz w:val="22"/>
        </w:rPr>
      </w:pPr>
    </w:p>
    <w:p w:rsidR="00E91358" w:rsidRPr="001331D9" w:rsidRDefault="00E91358" w:rsidP="00E91358">
      <w:pPr>
        <w:pStyle w:val="Corpodetexto"/>
        <w:ind w:left="2268" w:right="17" w:hanging="1"/>
        <w:jc w:val="both"/>
        <w:rPr>
          <w:rFonts w:ascii="Arial" w:hAnsi="Arial" w:cs="Arial"/>
          <w:b/>
          <w:i/>
          <w:sz w:val="22"/>
        </w:rPr>
      </w:pPr>
      <w:r w:rsidRPr="001331D9">
        <w:rPr>
          <w:rFonts w:ascii="Arial" w:hAnsi="Arial" w:cs="Arial"/>
          <w:b/>
          <w:i/>
          <w:sz w:val="22"/>
        </w:rPr>
        <w:t>I - legislar sobre assuntos de interesse local;</w:t>
      </w:r>
    </w:p>
    <w:p w:rsidR="00E91358" w:rsidRPr="001331D9" w:rsidRDefault="00E91358" w:rsidP="00E91358">
      <w:pPr>
        <w:pStyle w:val="Corpodetexto"/>
        <w:ind w:left="2268" w:right="17" w:hanging="1"/>
        <w:jc w:val="both"/>
        <w:rPr>
          <w:rFonts w:ascii="Arial" w:hAnsi="Arial" w:cs="Arial"/>
          <w:b/>
          <w:i/>
          <w:sz w:val="22"/>
        </w:rPr>
      </w:pPr>
      <w:r w:rsidRPr="001331D9">
        <w:rPr>
          <w:rFonts w:ascii="Arial" w:hAnsi="Arial" w:cs="Arial"/>
          <w:b/>
          <w:i/>
          <w:sz w:val="22"/>
        </w:rPr>
        <w:t>(...)</w:t>
      </w:r>
    </w:p>
    <w:p w:rsidR="00E91358" w:rsidRPr="001331D9" w:rsidRDefault="00E91358" w:rsidP="00E91358">
      <w:pPr>
        <w:pStyle w:val="Corpodetexto"/>
        <w:ind w:left="2268" w:right="17" w:hanging="1"/>
        <w:jc w:val="both"/>
        <w:rPr>
          <w:rFonts w:ascii="Arial" w:hAnsi="Arial" w:cs="Arial"/>
          <w:b/>
          <w:i/>
          <w:sz w:val="22"/>
        </w:rPr>
      </w:pPr>
      <w:r w:rsidRPr="001331D9">
        <w:rPr>
          <w:rFonts w:ascii="Arial" w:hAnsi="Arial" w:cs="Arial"/>
          <w:b/>
          <w:i/>
          <w:sz w:val="22"/>
        </w:rPr>
        <w:t>IX - dispor sobre a organização; a administração e a execução dos serviços locais;</w:t>
      </w:r>
    </w:p>
    <w:p w:rsidR="00E91358" w:rsidRPr="00C826EE" w:rsidRDefault="00E91358" w:rsidP="00E91358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</w:rPr>
      </w:pPr>
    </w:p>
    <w:p w:rsidR="00E91358" w:rsidRPr="00C826EE" w:rsidRDefault="00E91358" w:rsidP="00E91358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</w:rPr>
      </w:pPr>
      <w:r w:rsidRPr="00C826EE">
        <w:rPr>
          <w:rFonts w:ascii="Arial" w:hAnsi="Arial" w:cs="Arial"/>
          <w:spacing w:val="40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A esse respeito, a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CF/88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definiu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diretrizes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da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política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urbana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da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 xml:space="preserve">seguinte </w:t>
      </w:r>
      <w:r w:rsidRPr="00C826EE">
        <w:rPr>
          <w:rFonts w:ascii="Arial" w:hAnsi="Arial" w:cs="Arial"/>
          <w:spacing w:val="-2"/>
          <w:sz w:val="24"/>
        </w:rPr>
        <w:t>forma:</w:t>
      </w:r>
    </w:p>
    <w:p w:rsidR="00E91358" w:rsidRDefault="00E91358" w:rsidP="00E91358">
      <w:pPr>
        <w:pStyle w:val="Corpodetexto"/>
      </w:pPr>
    </w:p>
    <w:p w:rsidR="00E91358" w:rsidRPr="00C826EE" w:rsidRDefault="00E91358" w:rsidP="00E91358">
      <w:pPr>
        <w:pStyle w:val="Corpodetexto"/>
        <w:ind w:left="2161" w:right="23"/>
        <w:jc w:val="both"/>
        <w:rPr>
          <w:b/>
          <w:i/>
          <w:sz w:val="24"/>
        </w:rPr>
      </w:pPr>
      <w:r w:rsidRPr="00C826EE">
        <w:rPr>
          <w:b/>
          <w:i/>
          <w:sz w:val="24"/>
        </w:rPr>
        <w:t xml:space="preserve">Art. 182. A política de desenvolvimento urbano, executada pelo Poder Público municipal, conforme diretrizes gerais fixadas em lei, tem por objetivo ordenar o pleno desenvolvimento das funções sociais da cidade e garantir o </w:t>
      </w:r>
      <w:r w:rsidRPr="00C826EE">
        <w:rPr>
          <w:b/>
          <w:i/>
          <w:sz w:val="24"/>
        </w:rPr>
        <w:lastRenderedPageBreak/>
        <w:t>bem-estar de seus habitantes.</w:t>
      </w:r>
    </w:p>
    <w:p w:rsidR="00E91358" w:rsidRDefault="00E91358">
      <w:pPr>
        <w:pStyle w:val="Corpodetexto"/>
        <w:spacing w:line="360" w:lineRule="auto"/>
        <w:ind w:left="1" w:right="17" w:firstLine="705"/>
        <w:jc w:val="both"/>
        <w:rPr>
          <w:rFonts w:ascii="Arial" w:hAnsi="Arial" w:cs="Arial"/>
          <w:sz w:val="24"/>
        </w:rPr>
      </w:pPr>
    </w:p>
    <w:p w:rsidR="00E8049F" w:rsidRPr="00757291" w:rsidRDefault="003F0B14">
      <w:pPr>
        <w:pStyle w:val="Corpodetexto"/>
        <w:spacing w:line="360" w:lineRule="auto"/>
        <w:ind w:left="1" w:right="17" w:firstLine="705"/>
        <w:jc w:val="both"/>
        <w:rPr>
          <w:rFonts w:ascii="Arial" w:hAnsi="Arial" w:cs="Arial"/>
          <w:sz w:val="24"/>
        </w:rPr>
      </w:pPr>
      <w:r w:rsidRPr="00757291">
        <w:rPr>
          <w:rFonts w:ascii="Arial" w:hAnsi="Arial" w:cs="Arial"/>
          <w:sz w:val="24"/>
        </w:rPr>
        <w:t>Antes de adentrar à análise de mérito da proposição, impende trazer à colação algumas anotações doutrinárias:</w:t>
      </w:r>
    </w:p>
    <w:p w:rsidR="00E8049F" w:rsidRPr="00757291" w:rsidRDefault="00E8049F">
      <w:pPr>
        <w:pStyle w:val="Corpodetexto"/>
        <w:rPr>
          <w:rFonts w:ascii="Arial" w:hAnsi="Arial" w:cs="Arial"/>
          <w:sz w:val="24"/>
        </w:rPr>
      </w:pPr>
    </w:p>
    <w:p w:rsidR="00E8049F" w:rsidRPr="00E91358" w:rsidRDefault="003F0B14" w:rsidP="00E91358">
      <w:pPr>
        <w:ind w:right="12" w:firstLine="1134"/>
        <w:jc w:val="both"/>
        <w:rPr>
          <w:rFonts w:ascii="Arial" w:hAnsi="Arial"/>
          <w:i/>
          <w:sz w:val="24"/>
        </w:rPr>
      </w:pPr>
      <w:r w:rsidRPr="00E91358">
        <w:rPr>
          <w:rFonts w:ascii="Arial" w:hAnsi="Arial" w:cs="Arial"/>
          <w:i/>
          <w:sz w:val="24"/>
        </w:rPr>
        <w:t>“A</w:t>
      </w:r>
      <w:r w:rsidRPr="00E91358">
        <w:rPr>
          <w:rFonts w:ascii="Arial" w:hAnsi="Arial" w:cs="Arial"/>
          <w:i/>
          <w:spacing w:val="-5"/>
          <w:sz w:val="24"/>
        </w:rPr>
        <w:t xml:space="preserve"> </w:t>
      </w:r>
      <w:r w:rsidRPr="00E91358">
        <w:rPr>
          <w:rFonts w:ascii="Arial" w:hAnsi="Arial" w:cs="Arial"/>
          <w:i/>
          <w:sz w:val="24"/>
        </w:rPr>
        <w:t>concessão</w:t>
      </w:r>
      <w:r w:rsidRPr="00E91358">
        <w:rPr>
          <w:rFonts w:ascii="Arial" w:hAnsi="Arial" w:cs="Arial"/>
          <w:i/>
          <w:spacing w:val="-5"/>
          <w:sz w:val="24"/>
        </w:rPr>
        <w:t xml:space="preserve"> </w:t>
      </w:r>
      <w:r w:rsidRPr="00E91358">
        <w:rPr>
          <w:rFonts w:ascii="Arial" w:hAnsi="Arial" w:cs="Arial"/>
          <w:i/>
          <w:sz w:val="24"/>
        </w:rPr>
        <w:t>de</w:t>
      </w:r>
      <w:r w:rsidRPr="00E91358">
        <w:rPr>
          <w:rFonts w:ascii="Arial" w:hAnsi="Arial" w:cs="Arial"/>
          <w:i/>
          <w:spacing w:val="-5"/>
          <w:sz w:val="24"/>
        </w:rPr>
        <w:t xml:space="preserve"> </w:t>
      </w:r>
      <w:r w:rsidRPr="00E91358">
        <w:rPr>
          <w:rFonts w:ascii="Arial" w:hAnsi="Arial" w:cs="Arial"/>
          <w:i/>
          <w:sz w:val="24"/>
        </w:rPr>
        <w:t>uso,</w:t>
      </w:r>
      <w:r w:rsidRPr="00E91358">
        <w:rPr>
          <w:rFonts w:ascii="Arial" w:hAnsi="Arial" w:cs="Arial"/>
          <w:i/>
          <w:spacing w:val="-5"/>
          <w:sz w:val="24"/>
        </w:rPr>
        <w:t xml:space="preserve"> </w:t>
      </w:r>
      <w:r w:rsidRPr="00E91358">
        <w:rPr>
          <w:rFonts w:ascii="Arial" w:hAnsi="Arial" w:cs="Arial"/>
          <w:i/>
          <w:sz w:val="24"/>
        </w:rPr>
        <w:t>que</w:t>
      </w:r>
      <w:r w:rsidRPr="00E91358">
        <w:rPr>
          <w:rFonts w:ascii="Arial" w:hAnsi="Arial" w:cs="Arial"/>
          <w:i/>
          <w:spacing w:val="-5"/>
          <w:sz w:val="24"/>
        </w:rPr>
        <w:t xml:space="preserve"> </w:t>
      </w:r>
      <w:r w:rsidRPr="00E91358">
        <w:rPr>
          <w:rFonts w:ascii="Arial" w:hAnsi="Arial" w:cs="Arial"/>
          <w:i/>
          <w:sz w:val="24"/>
        </w:rPr>
        <w:t>pode</w:t>
      </w:r>
      <w:r w:rsidRPr="00E91358">
        <w:rPr>
          <w:rFonts w:ascii="Arial" w:hAnsi="Arial" w:cs="Arial"/>
          <w:i/>
          <w:spacing w:val="-5"/>
          <w:sz w:val="24"/>
        </w:rPr>
        <w:t xml:space="preserve"> </w:t>
      </w:r>
      <w:r w:rsidRPr="00E91358">
        <w:rPr>
          <w:rFonts w:ascii="Arial" w:hAnsi="Arial" w:cs="Arial"/>
          <w:i/>
          <w:sz w:val="24"/>
        </w:rPr>
        <w:t>ser</w:t>
      </w:r>
      <w:r w:rsidRPr="00E91358">
        <w:rPr>
          <w:rFonts w:ascii="Arial" w:hAnsi="Arial" w:cs="Arial"/>
          <w:i/>
          <w:spacing w:val="-5"/>
          <w:sz w:val="24"/>
        </w:rPr>
        <w:t xml:space="preserve"> </w:t>
      </w:r>
      <w:r w:rsidRPr="00E91358">
        <w:rPr>
          <w:rFonts w:ascii="Arial" w:hAnsi="Arial" w:cs="Arial"/>
          <w:i/>
          <w:sz w:val="24"/>
        </w:rPr>
        <w:t>remunerada</w:t>
      </w:r>
      <w:r w:rsidRPr="00E91358">
        <w:rPr>
          <w:rFonts w:ascii="Arial" w:hAnsi="Arial" w:cs="Arial"/>
          <w:i/>
          <w:spacing w:val="-5"/>
          <w:sz w:val="24"/>
        </w:rPr>
        <w:t xml:space="preserve"> </w:t>
      </w:r>
      <w:r w:rsidRPr="00E91358">
        <w:rPr>
          <w:rFonts w:ascii="Arial" w:hAnsi="Arial" w:cs="Arial"/>
          <w:i/>
          <w:sz w:val="24"/>
        </w:rPr>
        <w:t xml:space="preserve">ou não, apresenta duas modalidades, a saber: a concessão administrativa de uso e a concessão de direito real de uso. A primeira, também denominada concessão comum de uso, apenas confere ao concessionário um direito pessoal, intransferível a terceiros. Já, </w:t>
      </w:r>
      <w:r w:rsidRPr="00E91358">
        <w:rPr>
          <w:rFonts w:ascii="Arial" w:hAnsi="Arial" w:cs="Arial"/>
          <w:i/>
          <w:sz w:val="24"/>
        </w:rPr>
        <w:t>a concessão de direito real de uso, instituída pelo Dec.-lei 271, de 28.2.67 (arts. 7º e 8º), como o próprio nome indica, atribui o uso do bem público como direito real,</w:t>
      </w:r>
      <w:r w:rsidRPr="00E91358">
        <w:rPr>
          <w:rFonts w:ascii="Arial" w:hAnsi="Arial" w:cs="Arial"/>
          <w:i/>
          <w:spacing w:val="-5"/>
          <w:sz w:val="24"/>
        </w:rPr>
        <w:t xml:space="preserve"> </w:t>
      </w:r>
      <w:r w:rsidRPr="00E91358">
        <w:rPr>
          <w:rFonts w:ascii="Arial" w:hAnsi="Arial" w:cs="Arial"/>
          <w:i/>
          <w:sz w:val="24"/>
        </w:rPr>
        <w:t>transferível</w:t>
      </w:r>
      <w:r w:rsidRPr="00E91358">
        <w:rPr>
          <w:rFonts w:ascii="Arial" w:hAnsi="Arial" w:cs="Arial"/>
          <w:i/>
          <w:spacing w:val="-5"/>
          <w:sz w:val="24"/>
        </w:rPr>
        <w:t xml:space="preserve"> </w:t>
      </w:r>
      <w:r w:rsidRPr="00E91358">
        <w:rPr>
          <w:rFonts w:ascii="Arial" w:hAnsi="Arial" w:cs="Arial"/>
          <w:i/>
          <w:sz w:val="24"/>
        </w:rPr>
        <w:t>a</w:t>
      </w:r>
      <w:r w:rsidRPr="00E91358">
        <w:rPr>
          <w:rFonts w:ascii="Arial" w:hAnsi="Arial" w:cs="Arial"/>
          <w:i/>
          <w:spacing w:val="-5"/>
          <w:sz w:val="24"/>
        </w:rPr>
        <w:t xml:space="preserve"> </w:t>
      </w:r>
      <w:r w:rsidRPr="00E91358">
        <w:rPr>
          <w:rFonts w:ascii="Arial" w:hAnsi="Arial" w:cs="Arial"/>
          <w:i/>
          <w:sz w:val="24"/>
        </w:rPr>
        <w:t>terceiros</w:t>
      </w:r>
      <w:r w:rsidRPr="00E91358">
        <w:rPr>
          <w:rFonts w:ascii="Arial" w:hAnsi="Arial" w:cs="Arial"/>
          <w:i/>
          <w:spacing w:val="-5"/>
          <w:sz w:val="24"/>
        </w:rPr>
        <w:t xml:space="preserve"> </w:t>
      </w:r>
      <w:r w:rsidRPr="00E91358">
        <w:rPr>
          <w:rFonts w:ascii="Arial" w:hAnsi="Arial" w:cs="Arial"/>
          <w:i/>
          <w:sz w:val="24"/>
        </w:rPr>
        <w:t>por</w:t>
      </w:r>
      <w:r w:rsidRPr="00E91358">
        <w:rPr>
          <w:rFonts w:ascii="Arial" w:hAnsi="Arial" w:cs="Arial"/>
          <w:i/>
          <w:spacing w:val="-5"/>
          <w:sz w:val="24"/>
        </w:rPr>
        <w:t xml:space="preserve"> </w:t>
      </w:r>
      <w:r w:rsidRPr="00E91358">
        <w:rPr>
          <w:rFonts w:ascii="Arial" w:hAnsi="Arial" w:cs="Arial"/>
          <w:i/>
          <w:sz w:val="24"/>
        </w:rPr>
        <w:t>ato inter</w:t>
      </w:r>
      <w:r w:rsidRPr="00E91358">
        <w:rPr>
          <w:rFonts w:ascii="Arial" w:hAnsi="Arial" w:cs="Arial"/>
          <w:i/>
          <w:spacing w:val="-5"/>
          <w:sz w:val="24"/>
        </w:rPr>
        <w:t xml:space="preserve"> </w:t>
      </w:r>
      <w:r w:rsidRPr="00E91358">
        <w:rPr>
          <w:rFonts w:ascii="Arial" w:hAnsi="Arial" w:cs="Arial"/>
          <w:i/>
          <w:sz w:val="24"/>
        </w:rPr>
        <w:t>vivos</w:t>
      </w:r>
      <w:r w:rsidRPr="00E91358">
        <w:rPr>
          <w:rFonts w:ascii="Arial" w:hAnsi="Arial" w:cs="Arial"/>
          <w:i/>
          <w:spacing w:val="-5"/>
          <w:sz w:val="24"/>
        </w:rPr>
        <w:t xml:space="preserve"> </w:t>
      </w:r>
      <w:r w:rsidRPr="00E91358">
        <w:rPr>
          <w:rFonts w:ascii="Arial" w:hAnsi="Arial" w:cs="Arial"/>
          <w:i/>
          <w:sz w:val="24"/>
        </w:rPr>
        <w:t>ou</w:t>
      </w:r>
      <w:r w:rsidRPr="00E91358">
        <w:rPr>
          <w:rFonts w:ascii="Arial" w:hAnsi="Arial" w:cs="Arial"/>
          <w:i/>
          <w:spacing w:val="-5"/>
          <w:sz w:val="24"/>
        </w:rPr>
        <w:t xml:space="preserve"> </w:t>
      </w:r>
      <w:r w:rsidRPr="00E91358">
        <w:rPr>
          <w:rFonts w:ascii="Arial" w:hAnsi="Arial" w:cs="Arial"/>
          <w:i/>
          <w:sz w:val="24"/>
        </w:rPr>
        <w:t>por</w:t>
      </w:r>
      <w:r w:rsidRPr="00E91358">
        <w:rPr>
          <w:rFonts w:ascii="Arial" w:hAnsi="Arial" w:cs="Arial"/>
          <w:i/>
          <w:spacing w:val="-5"/>
          <w:sz w:val="24"/>
        </w:rPr>
        <w:t xml:space="preserve"> </w:t>
      </w:r>
      <w:r w:rsidRPr="00E91358">
        <w:rPr>
          <w:rFonts w:ascii="Arial" w:hAnsi="Arial" w:cs="Arial"/>
          <w:i/>
          <w:sz w:val="24"/>
        </w:rPr>
        <w:t>sucessão</w:t>
      </w:r>
      <w:r w:rsidRPr="00E91358">
        <w:rPr>
          <w:rFonts w:ascii="Arial" w:hAnsi="Arial" w:cs="Arial"/>
          <w:i/>
          <w:spacing w:val="-5"/>
          <w:sz w:val="24"/>
        </w:rPr>
        <w:t xml:space="preserve"> </w:t>
      </w:r>
      <w:r w:rsidRPr="00E91358">
        <w:rPr>
          <w:rFonts w:ascii="Arial" w:hAnsi="Arial" w:cs="Arial"/>
          <w:i/>
          <w:sz w:val="24"/>
        </w:rPr>
        <w:t>legítima</w:t>
      </w:r>
      <w:r w:rsidRPr="00E91358">
        <w:rPr>
          <w:rFonts w:ascii="Arial" w:hAnsi="Arial" w:cs="Arial"/>
          <w:i/>
          <w:spacing w:val="-5"/>
          <w:sz w:val="24"/>
        </w:rPr>
        <w:t xml:space="preserve"> </w:t>
      </w:r>
      <w:r w:rsidRPr="00E91358">
        <w:rPr>
          <w:rFonts w:ascii="Arial" w:hAnsi="Arial" w:cs="Arial"/>
          <w:i/>
          <w:sz w:val="24"/>
        </w:rPr>
        <w:t>ou</w:t>
      </w:r>
      <w:r w:rsidRPr="00E91358">
        <w:rPr>
          <w:rFonts w:ascii="Arial" w:hAnsi="Arial" w:cs="Arial"/>
          <w:i/>
          <w:spacing w:val="-5"/>
          <w:sz w:val="24"/>
        </w:rPr>
        <w:t xml:space="preserve"> </w:t>
      </w:r>
      <w:r w:rsidRPr="00E91358">
        <w:rPr>
          <w:rFonts w:ascii="Arial" w:hAnsi="Arial" w:cs="Arial"/>
          <w:i/>
          <w:sz w:val="24"/>
        </w:rPr>
        <w:t>testamentária</w:t>
      </w:r>
      <w:r w:rsidRPr="00E91358">
        <w:rPr>
          <w:rFonts w:ascii="Arial" w:hAnsi="Arial" w:cs="Arial"/>
          <w:i/>
          <w:sz w:val="24"/>
        </w:rPr>
        <w:t>.</w:t>
      </w:r>
      <w:r w:rsidRPr="00E91358">
        <w:rPr>
          <w:rFonts w:ascii="Arial" w:hAnsi="Arial" w:cs="Arial"/>
          <w:i/>
          <w:spacing w:val="-5"/>
          <w:sz w:val="24"/>
        </w:rPr>
        <w:t xml:space="preserve"> </w:t>
      </w:r>
      <w:r w:rsidRPr="00E91358">
        <w:rPr>
          <w:rFonts w:ascii="Arial" w:hAnsi="Arial" w:cs="Arial"/>
          <w:i/>
          <w:sz w:val="24"/>
        </w:rPr>
        <w:t>E é isso que a distingue da concessão administrativa de uso, tornando-a um instrumento de grande utilidade para os empreendimentos de interesse social, em que</w:t>
      </w:r>
      <w:r w:rsidRPr="00E91358">
        <w:rPr>
          <w:rFonts w:ascii="Arial" w:hAnsi="Arial" w:cs="Arial"/>
          <w:i/>
          <w:spacing w:val="40"/>
          <w:sz w:val="24"/>
        </w:rPr>
        <w:t xml:space="preserve"> </w:t>
      </w:r>
      <w:r w:rsidRPr="00E91358">
        <w:rPr>
          <w:rFonts w:ascii="Arial" w:hAnsi="Arial" w:cs="Arial"/>
          <w:i/>
          <w:sz w:val="24"/>
        </w:rPr>
        <w:t>o Poder Público fomenta determinado uso do bem</w:t>
      </w:r>
      <w:r w:rsidRPr="00E91358">
        <w:rPr>
          <w:rFonts w:ascii="Arial" w:hAnsi="Arial"/>
          <w:i/>
          <w:sz w:val="24"/>
        </w:rPr>
        <w:t xml:space="preserve"> </w:t>
      </w:r>
      <w:r w:rsidRPr="00E91358">
        <w:rPr>
          <w:rFonts w:ascii="Arial" w:hAnsi="Arial"/>
          <w:i/>
          <w:spacing w:val="-2"/>
          <w:sz w:val="28"/>
        </w:rPr>
        <w:t>público</w:t>
      </w:r>
      <w:r w:rsidRPr="00E91358">
        <w:rPr>
          <w:rFonts w:ascii="Arial" w:hAnsi="Arial"/>
          <w:i/>
          <w:spacing w:val="-2"/>
          <w:sz w:val="24"/>
        </w:rPr>
        <w:t>”.</w:t>
      </w:r>
      <w:r w:rsidR="00757291" w:rsidRPr="00E91358">
        <w:rPr>
          <w:rFonts w:ascii="Arial" w:hAnsi="Arial"/>
          <w:i/>
          <w:sz w:val="24"/>
        </w:rPr>
        <w:t xml:space="preserve"> </w:t>
      </w:r>
      <w:r w:rsidRPr="00E91358">
        <w:rPr>
          <w:rFonts w:ascii="Arial" w:hAnsi="Arial"/>
          <w:i/>
          <w:sz w:val="24"/>
        </w:rPr>
        <w:t>In: “Direito Administrativo Brasileiro”. Hely Lopes Meirelles, José Emmanuel Burle Filho – 42 ed. – São Paulo: Malheiros, 2016. P.296)</w:t>
      </w:r>
    </w:p>
    <w:p w:rsidR="00E8049F" w:rsidRPr="00E91358" w:rsidRDefault="00E8049F" w:rsidP="00E91358">
      <w:pPr>
        <w:pStyle w:val="Corpodetexto"/>
        <w:ind w:firstLine="1134"/>
        <w:rPr>
          <w:rFonts w:ascii="Arial"/>
          <w:i/>
        </w:rPr>
      </w:pPr>
    </w:p>
    <w:p w:rsidR="00E8049F" w:rsidRPr="00757291" w:rsidRDefault="003F0B14">
      <w:pPr>
        <w:pStyle w:val="Corpodetexto"/>
        <w:spacing w:before="1" w:line="360" w:lineRule="auto"/>
        <w:ind w:left="1" w:right="12" w:firstLine="705"/>
        <w:jc w:val="both"/>
        <w:rPr>
          <w:sz w:val="24"/>
        </w:rPr>
      </w:pPr>
      <w:r w:rsidRPr="00757291">
        <w:rPr>
          <w:sz w:val="24"/>
        </w:rPr>
        <w:t>Considerando, portanto, a finalidade do ato: de outorgar a uma concessionária de serviço pú</w:t>
      </w:r>
      <w:r w:rsidRPr="00757291">
        <w:rPr>
          <w:sz w:val="24"/>
        </w:rPr>
        <w:t>blico (Companhia Riograndense de Saneamento) a utilização um bem da Administração, verifica-se que a legislação municipal (Lei Orgânica), conta com regulamentação específica quanto ao tema:</w:t>
      </w:r>
    </w:p>
    <w:p w:rsidR="00E8049F" w:rsidRPr="00757291" w:rsidRDefault="003F0B14">
      <w:pPr>
        <w:spacing w:before="321"/>
        <w:ind w:left="2146" w:right="16"/>
        <w:jc w:val="both"/>
        <w:rPr>
          <w:rFonts w:ascii="Arial" w:hAnsi="Arial"/>
          <w:i/>
          <w:sz w:val="24"/>
        </w:rPr>
      </w:pPr>
      <w:r w:rsidRPr="00757291">
        <w:rPr>
          <w:rFonts w:ascii="Arial" w:hAnsi="Arial"/>
          <w:i/>
          <w:sz w:val="24"/>
        </w:rPr>
        <w:t>Art.</w:t>
      </w:r>
      <w:r w:rsidRPr="00757291">
        <w:rPr>
          <w:rFonts w:ascii="Arial" w:hAnsi="Arial"/>
          <w:i/>
          <w:spacing w:val="-5"/>
          <w:sz w:val="24"/>
        </w:rPr>
        <w:t xml:space="preserve"> </w:t>
      </w:r>
      <w:r w:rsidRPr="00757291">
        <w:rPr>
          <w:rFonts w:ascii="Arial" w:hAnsi="Arial"/>
          <w:i/>
          <w:sz w:val="24"/>
        </w:rPr>
        <w:t>17.</w:t>
      </w:r>
      <w:r w:rsidRPr="00757291">
        <w:rPr>
          <w:rFonts w:ascii="Arial" w:hAnsi="Arial"/>
          <w:i/>
          <w:spacing w:val="-5"/>
          <w:sz w:val="24"/>
        </w:rPr>
        <w:t xml:space="preserve"> </w:t>
      </w:r>
      <w:r w:rsidRPr="00757291">
        <w:rPr>
          <w:rFonts w:ascii="Arial" w:hAnsi="Arial"/>
          <w:i/>
          <w:sz w:val="24"/>
        </w:rPr>
        <w:t>O</w:t>
      </w:r>
      <w:r w:rsidRPr="00757291">
        <w:rPr>
          <w:rFonts w:ascii="Arial" w:hAnsi="Arial"/>
          <w:i/>
          <w:spacing w:val="-5"/>
          <w:sz w:val="24"/>
        </w:rPr>
        <w:t xml:space="preserve"> </w:t>
      </w:r>
      <w:r w:rsidRPr="00757291">
        <w:rPr>
          <w:rFonts w:ascii="Arial" w:hAnsi="Arial"/>
          <w:i/>
          <w:sz w:val="24"/>
        </w:rPr>
        <w:t>uso</w:t>
      </w:r>
      <w:r w:rsidRPr="00757291">
        <w:rPr>
          <w:rFonts w:ascii="Arial" w:hAnsi="Arial"/>
          <w:i/>
          <w:spacing w:val="-5"/>
          <w:sz w:val="24"/>
        </w:rPr>
        <w:t xml:space="preserve"> </w:t>
      </w:r>
      <w:r w:rsidRPr="00757291">
        <w:rPr>
          <w:rFonts w:ascii="Arial" w:hAnsi="Arial"/>
          <w:i/>
          <w:sz w:val="24"/>
        </w:rPr>
        <w:t>dos</w:t>
      </w:r>
      <w:r w:rsidRPr="00757291">
        <w:rPr>
          <w:rFonts w:ascii="Arial" w:hAnsi="Arial"/>
          <w:i/>
          <w:spacing w:val="-5"/>
          <w:sz w:val="24"/>
        </w:rPr>
        <w:t xml:space="preserve"> </w:t>
      </w:r>
      <w:r w:rsidRPr="00757291">
        <w:rPr>
          <w:rFonts w:ascii="Arial" w:hAnsi="Arial"/>
          <w:i/>
          <w:sz w:val="24"/>
        </w:rPr>
        <w:t>bens</w:t>
      </w:r>
      <w:r w:rsidRPr="00757291">
        <w:rPr>
          <w:rFonts w:ascii="Arial" w:hAnsi="Arial"/>
          <w:i/>
          <w:spacing w:val="-5"/>
          <w:sz w:val="24"/>
        </w:rPr>
        <w:t xml:space="preserve"> </w:t>
      </w:r>
      <w:r w:rsidRPr="00757291">
        <w:rPr>
          <w:rFonts w:ascii="Arial" w:hAnsi="Arial"/>
          <w:i/>
          <w:sz w:val="24"/>
        </w:rPr>
        <w:t>municipais</w:t>
      </w:r>
      <w:r w:rsidRPr="00757291">
        <w:rPr>
          <w:rFonts w:ascii="Arial" w:hAnsi="Arial"/>
          <w:i/>
          <w:spacing w:val="-5"/>
          <w:sz w:val="24"/>
        </w:rPr>
        <w:t xml:space="preserve"> </w:t>
      </w:r>
      <w:r w:rsidRPr="00757291">
        <w:rPr>
          <w:rFonts w:ascii="Arial" w:hAnsi="Arial"/>
          <w:i/>
          <w:sz w:val="24"/>
        </w:rPr>
        <w:t>por</w:t>
      </w:r>
      <w:r w:rsidRPr="00757291">
        <w:rPr>
          <w:rFonts w:ascii="Arial" w:hAnsi="Arial"/>
          <w:i/>
          <w:spacing w:val="-5"/>
          <w:sz w:val="24"/>
        </w:rPr>
        <w:t xml:space="preserve"> </w:t>
      </w:r>
      <w:r w:rsidRPr="00757291">
        <w:rPr>
          <w:rFonts w:ascii="Arial" w:hAnsi="Arial"/>
          <w:i/>
          <w:sz w:val="24"/>
        </w:rPr>
        <w:t>terceiros</w:t>
      </w:r>
      <w:r w:rsidRPr="00757291">
        <w:rPr>
          <w:rFonts w:ascii="Arial" w:hAnsi="Arial"/>
          <w:i/>
          <w:spacing w:val="-5"/>
          <w:sz w:val="24"/>
        </w:rPr>
        <w:t xml:space="preserve"> </w:t>
      </w:r>
      <w:r w:rsidRPr="00757291">
        <w:rPr>
          <w:rFonts w:ascii="Arial" w:hAnsi="Arial"/>
          <w:i/>
          <w:sz w:val="24"/>
        </w:rPr>
        <w:t xml:space="preserve">poderá ser feito </w:t>
      </w:r>
      <w:r w:rsidRPr="00757291">
        <w:rPr>
          <w:rFonts w:ascii="Arial" w:hAnsi="Arial"/>
          <w:i/>
          <w:sz w:val="24"/>
        </w:rPr>
        <w:t>mediante concessão, permissão ou autorização, quando houver interesse público devidamente justificado.</w:t>
      </w:r>
    </w:p>
    <w:p w:rsidR="00E8049F" w:rsidRPr="00757291" w:rsidRDefault="00E8049F">
      <w:pPr>
        <w:pStyle w:val="Corpodetexto"/>
        <w:rPr>
          <w:rFonts w:ascii="Arial"/>
          <w:i/>
          <w:sz w:val="24"/>
        </w:rPr>
      </w:pPr>
    </w:p>
    <w:p w:rsidR="00E8049F" w:rsidRPr="00757291" w:rsidRDefault="003F0B14">
      <w:pPr>
        <w:ind w:left="2146" w:right="13"/>
        <w:jc w:val="both"/>
        <w:rPr>
          <w:rFonts w:ascii="Arial" w:hAnsi="Arial"/>
          <w:i/>
          <w:sz w:val="24"/>
        </w:rPr>
      </w:pPr>
      <w:r w:rsidRPr="00757291">
        <w:rPr>
          <w:rFonts w:ascii="Arial" w:hAnsi="Arial"/>
          <w:i/>
          <w:sz w:val="24"/>
        </w:rPr>
        <w:t xml:space="preserve">§ 1º </w:t>
      </w:r>
      <w:r w:rsidRPr="00757291">
        <w:rPr>
          <w:rFonts w:ascii="Arial" w:hAnsi="Arial"/>
          <w:b/>
          <w:i/>
          <w:sz w:val="24"/>
        </w:rPr>
        <w:t xml:space="preserve">A concessão administrativa dos bens públicos de uso especial ou dominial dependerá de autorização legislativa e concorrência, dispensada esta quando o uso se destinar ao concessionário de serviço público, </w:t>
      </w:r>
      <w:r w:rsidRPr="00757291">
        <w:rPr>
          <w:rFonts w:ascii="Arial" w:hAnsi="Arial"/>
          <w:i/>
          <w:sz w:val="24"/>
        </w:rPr>
        <w:t>ou quando houver interesse público devidamente just</w:t>
      </w:r>
      <w:r w:rsidRPr="00757291">
        <w:rPr>
          <w:rFonts w:ascii="Arial" w:hAnsi="Arial"/>
          <w:i/>
          <w:sz w:val="24"/>
        </w:rPr>
        <w:t>ificado.</w:t>
      </w:r>
    </w:p>
    <w:p w:rsidR="00E8049F" w:rsidRDefault="00E8049F">
      <w:pPr>
        <w:pStyle w:val="Corpodetexto"/>
        <w:spacing w:before="240"/>
        <w:rPr>
          <w:rFonts w:ascii="Arial"/>
          <w:i/>
        </w:rPr>
      </w:pPr>
    </w:p>
    <w:p w:rsidR="00757291" w:rsidRPr="00757291" w:rsidRDefault="003F0B14">
      <w:pPr>
        <w:pStyle w:val="Corpodetexto"/>
        <w:spacing w:line="360" w:lineRule="auto"/>
        <w:ind w:left="1" w:right="17" w:firstLine="720"/>
        <w:jc w:val="both"/>
        <w:rPr>
          <w:rFonts w:ascii="Arial" w:hAnsi="Arial" w:cs="Arial"/>
          <w:sz w:val="24"/>
        </w:rPr>
      </w:pPr>
      <w:r w:rsidRPr="00757291">
        <w:rPr>
          <w:rFonts w:ascii="Arial" w:hAnsi="Arial" w:cs="Arial"/>
          <w:sz w:val="24"/>
        </w:rPr>
        <w:t xml:space="preserve">Consoante se verifica, os requisitos objetivamente estabelecidos pela legislação municipal para a finalidade </w:t>
      </w:r>
      <w:r w:rsidRPr="00757291">
        <w:rPr>
          <w:rFonts w:ascii="Arial" w:hAnsi="Arial" w:cs="Arial"/>
          <w:i/>
          <w:sz w:val="24"/>
        </w:rPr>
        <w:t xml:space="preserve">“concessão de uso de bens municipais por terceiros” </w:t>
      </w:r>
      <w:r w:rsidRPr="00757291">
        <w:rPr>
          <w:rFonts w:ascii="Arial" w:hAnsi="Arial" w:cs="Arial"/>
          <w:sz w:val="24"/>
        </w:rPr>
        <w:t>são:</w:t>
      </w:r>
      <w:r w:rsidRPr="00757291">
        <w:rPr>
          <w:rFonts w:ascii="Arial" w:hAnsi="Arial" w:cs="Arial"/>
          <w:spacing w:val="-5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a</w:t>
      </w:r>
      <w:r w:rsidRPr="00757291">
        <w:rPr>
          <w:rFonts w:ascii="Arial" w:hAnsi="Arial" w:cs="Arial"/>
          <w:spacing w:val="-5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autorização</w:t>
      </w:r>
      <w:r w:rsidRPr="00757291">
        <w:rPr>
          <w:rFonts w:ascii="Arial" w:hAnsi="Arial" w:cs="Arial"/>
          <w:spacing w:val="-5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legislativa,</w:t>
      </w:r>
      <w:r w:rsidRPr="00757291">
        <w:rPr>
          <w:rFonts w:ascii="Arial" w:hAnsi="Arial" w:cs="Arial"/>
          <w:spacing w:val="-5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e</w:t>
      </w:r>
      <w:r w:rsidRPr="00757291">
        <w:rPr>
          <w:rFonts w:ascii="Arial" w:hAnsi="Arial" w:cs="Arial"/>
          <w:spacing w:val="-5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a</w:t>
      </w:r>
      <w:r w:rsidRPr="00757291">
        <w:rPr>
          <w:rFonts w:ascii="Arial" w:hAnsi="Arial" w:cs="Arial"/>
          <w:spacing w:val="-5"/>
          <w:sz w:val="24"/>
        </w:rPr>
        <w:t xml:space="preserve"> </w:t>
      </w:r>
      <w:r w:rsidRPr="00757291">
        <w:rPr>
          <w:rFonts w:ascii="Arial" w:hAnsi="Arial" w:cs="Arial"/>
          <w:sz w:val="24"/>
        </w:rPr>
        <w:t xml:space="preserve">concorrência, que no caso é dispensada em função de se tratar o beneficiado de concessionária de serviço público. </w:t>
      </w:r>
    </w:p>
    <w:p w:rsidR="00757291" w:rsidRPr="00757291" w:rsidRDefault="00757291">
      <w:pPr>
        <w:pStyle w:val="Corpodetexto"/>
        <w:spacing w:line="360" w:lineRule="auto"/>
        <w:ind w:left="1" w:right="17" w:firstLine="720"/>
        <w:jc w:val="both"/>
        <w:rPr>
          <w:rFonts w:ascii="Arial" w:hAnsi="Arial" w:cs="Arial"/>
          <w:sz w:val="24"/>
        </w:rPr>
      </w:pPr>
    </w:p>
    <w:p w:rsidR="00E8049F" w:rsidRDefault="003F0B14">
      <w:pPr>
        <w:pStyle w:val="Corpodetexto"/>
        <w:spacing w:line="360" w:lineRule="auto"/>
        <w:ind w:left="1" w:right="17" w:firstLine="720"/>
        <w:jc w:val="both"/>
        <w:rPr>
          <w:rFonts w:ascii="Arial" w:hAnsi="Arial" w:cs="Arial"/>
          <w:sz w:val="24"/>
        </w:rPr>
      </w:pPr>
      <w:r w:rsidRPr="00757291">
        <w:rPr>
          <w:rFonts w:ascii="Arial" w:hAnsi="Arial" w:cs="Arial"/>
          <w:sz w:val="24"/>
        </w:rPr>
        <w:t xml:space="preserve">Portanto, resta opinar pela </w:t>
      </w:r>
      <w:r w:rsidRPr="00757291">
        <w:rPr>
          <w:rFonts w:ascii="Arial" w:hAnsi="Arial" w:cs="Arial"/>
          <w:b/>
          <w:sz w:val="24"/>
          <w:u w:val="single"/>
        </w:rPr>
        <w:t>viabilidade</w:t>
      </w:r>
      <w:r w:rsidRPr="00757291">
        <w:rPr>
          <w:rFonts w:ascii="Arial" w:hAnsi="Arial" w:cs="Arial"/>
          <w:b/>
          <w:sz w:val="24"/>
        </w:rPr>
        <w:t xml:space="preserve"> </w:t>
      </w:r>
      <w:r w:rsidRPr="00757291">
        <w:rPr>
          <w:rFonts w:ascii="Arial" w:hAnsi="Arial" w:cs="Arial"/>
          <w:sz w:val="24"/>
        </w:rPr>
        <w:t>da tramitação.</w:t>
      </w:r>
    </w:p>
    <w:p w:rsidR="00E91358" w:rsidRDefault="00E91358">
      <w:pPr>
        <w:pStyle w:val="Corpodetexto"/>
        <w:spacing w:line="360" w:lineRule="auto"/>
        <w:ind w:left="1" w:right="17" w:firstLine="720"/>
        <w:jc w:val="both"/>
        <w:rPr>
          <w:rFonts w:ascii="Arial" w:hAnsi="Arial" w:cs="Arial"/>
          <w:sz w:val="24"/>
        </w:rPr>
      </w:pPr>
    </w:p>
    <w:p w:rsidR="00E91358" w:rsidRDefault="00E91358">
      <w:pPr>
        <w:pStyle w:val="Corpodetexto"/>
        <w:spacing w:line="360" w:lineRule="auto"/>
        <w:ind w:left="1" w:right="17" w:firstLine="720"/>
        <w:jc w:val="both"/>
        <w:rPr>
          <w:rFonts w:ascii="Arial" w:hAnsi="Arial" w:cs="Arial"/>
          <w:sz w:val="24"/>
        </w:rPr>
      </w:pPr>
    </w:p>
    <w:p w:rsidR="00E91358" w:rsidRPr="00757291" w:rsidRDefault="00E91358">
      <w:pPr>
        <w:pStyle w:val="Corpodetexto"/>
        <w:spacing w:line="360" w:lineRule="auto"/>
        <w:ind w:left="1" w:right="17" w:firstLine="720"/>
        <w:jc w:val="both"/>
        <w:rPr>
          <w:rFonts w:ascii="Arial" w:hAnsi="Arial" w:cs="Arial"/>
          <w:sz w:val="24"/>
        </w:rPr>
      </w:pPr>
    </w:p>
    <w:p w:rsidR="00E8049F" w:rsidRPr="00757291" w:rsidRDefault="00E8049F">
      <w:pPr>
        <w:pStyle w:val="Corpodetexto"/>
        <w:spacing w:before="161"/>
        <w:rPr>
          <w:rFonts w:ascii="Arial" w:hAnsi="Arial" w:cs="Arial"/>
          <w:sz w:val="24"/>
        </w:rPr>
      </w:pPr>
    </w:p>
    <w:p w:rsidR="00E8049F" w:rsidRPr="00757291" w:rsidRDefault="003F0B14" w:rsidP="00757291">
      <w:pPr>
        <w:pStyle w:val="Corpodetexto"/>
        <w:spacing w:line="360" w:lineRule="auto"/>
        <w:ind w:left="1" w:right="14" w:firstLine="720"/>
        <w:jc w:val="both"/>
        <w:rPr>
          <w:rFonts w:ascii="Arial" w:hAnsi="Arial" w:cs="Arial"/>
          <w:sz w:val="24"/>
        </w:rPr>
      </w:pPr>
      <w:r w:rsidRPr="00757291">
        <w:rPr>
          <w:rFonts w:ascii="Arial" w:hAnsi="Arial" w:cs="Arial"/>
          <w:sz w:val="24"/>
        </w:rPr>
        <w:lastRenderedPageBreak/>
        <w:t>Passando à tramitação do processo legislativo, anotamos que a aprovação</w:t>
      </w:r>
      <w:r w:rsidRPr="00757291">
        <w:rPr>
          <w:rFonts w:ascii="Arial" w:hAnsi="Arial" w:cs="Arial"/>
          <w:spacing w:val="40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de</w:t>
      </w:r>
      <w:r w:rsidRPr="00757291">
        <w:rPr>
          <w:rFonts w:ascii="Arial" w:hAnsi="Arial" w:cs="Arial"/>
          <w:spacing w:val="40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projetos</w:t>
      </w:r>
      <w:r w:rsidRPr="00757291">
        <w:rPr>
          <w:rFonts w:ascii="Arial" w:hAnsi="Arial" w:cs="Arial"/>
          <w:spacing w:val="40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qu</w:t>
      </w:r>
      <w:r w:rsidRPr="00757291">
        <w:rPr>
          <w:rFonts w:ascii="Arial" w:hAnsi="Arial" w:cs="Arial"/>
          <w:sz w:val="24"/>
        </w:rPr>
        <w:t>e</w:t>
      </w:r>
      <w:r w:rsidRPr="00757291">
        <w:rPr>
          <w:rFonts w:ascii="Arial" w:hAnsi="Arial" w:cs="Arial"/>
          <w:spacing w:val="40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autorizem</w:t>
      </w:r>
      <w:r w:rsidRPr="00757291">
        <w:rPr>
          <w:rFonts w:ascii="Arial" w:hAnsi="Arial" w:cs="Arial"/>
          <w:spacing w:val="40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alienação</w:t>
      </w:r>
      <w:r w:rsidRPr="00757291">
        <w:rPr>
          <w:rFonts w:ascii="Arial" w:hAnsi="Arial" w:cs="Arial"/>
          <w:spacing w:val="40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de</w:t>
      </w:r>
      <w:r w:rsidRPr="00757291">
        <w:rPr>
          <w:rFonts w:ascii="Arial" w:hAnsi="Arial" w:cs="Arial"/>
          <w:spacing w:val="40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patrimônio</w:t>
      </w:r>
      <w:r w:rsidRPr="00757291">
        <w:rPr>
          <w:rFonts w:ascii="Arial" w:hAnsi="Arial" w:cs="Arial"/>
          <w:spacing w:val="40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público</w:t>
      </w:r>
      <w:r w:rsidR="00757291">
        <w:rPr>
          <w:rFonts w:ascii="Arial" w:hAnsi="Arial" w:cs="Arial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está condicionada</w:t>
      </w:r>
      <w:r w:rsidRPr="00757291">
        <w:rPr>
          <w:rFonts w:ascii="Arial" w:hAnsi="Arial" w:cs="Arial"/>
          <w:spacing w:val="-5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à</w:t>
      </w:r>
      <w:r w:rsidRPr="00757291">
        <w:rPr>
          <w:rFonts w:ascii="Arial" w:hAnsi="Arial" w:cs="Arial"/>
          <w:spacing w:val="-5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aprovação</w:t>
      </w:r>
      <w:r w:rsidRPr="00757291">
        <w:rPr>
          <w:rFonts w:ascii="Arial" w:hAnsi="Arial" w:cs="Arial"/>
          <w:spacing w:val="-5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por</w:t>
      </w:r>
      <w:r w:rsidRPr="00757291">
        <w:rPr>
          <w:rFonts w:ascii="Arial" w:hAnsi="Arial" w:cs="Arial"/>
          <w:spacing w:val="-5"/>
          <w:sz w:val="24"/>
        </w:rPr>
        <w:t xml:space="preserve"> </w:t>
      </w:r>
      <w:r w:rsidRPr="00757291">
        <w:rPr>
          <w:rFonts w:ascii="Arial" w:hAnsi="Arial" w:cs="Arial"/>
          <w:i/>
          <w:sz w:val="24"/>
        </w:rPr>
        <w:t>quorum</w:t>
      </w:r>
      <w:r w:rsidRPr="00757291">
        <w:rPr>
          <w:rFonts w:ascii="Arial" w:hAnsi="Arial" w:cs="Arial"/>
          <w:i/>
          <w:spacing w:val="-5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específico</w:t>
      </w:r>
      <w:r w:rsidRPr="00757291">
        <w:rPr>
          <w:rFonts w:ascii="Arial" w:hAnsi="Arial" w:cs="Arial"/>
          <w:spacing w:val="-5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(2/3</w:t>
      </w:r>
      <w:r w:rsidRPr="00757291">
        <w:rPr>
          <w:rFonts w:ascii="Arial" w:hAnsi="Arial" w:cs="Arial"/>
          <w:spacing w:val="-5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dos</w:t>
      </w:r>
      <w:r w:rsidRPr="00757291">
        <w:rPr>
          <w:rFonts w:ascii="Arial" w:hAnsi="Arial" w:cs="Arial"/>
          <w:spacing w:val="-5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membros da Câmara de Vereadores):</w:t>
      </w:r>
    </w:p>
    <w:p w:rsidR="00E8049F" w:rsidRPr="00757291" w:rsidRDefault="003F0B14">
      <w:pPr>
        <w:pStyle w:val="Corpodetexto"/>
        <w:spacing w:before="322"/>
        <w:ind w:left="2161" w:right="17"/>
        <w:jc w:val="both"/>
        <w:rPr>
          <w:rFonts w:ascii="Arial" w:hAnsi="Arial" w:cs="Arial"/>
          <w:i/>
          <w:sz w:val="24"/>
        </w:rPr>
      </w:pPr>
      <w:r w:rsidRPr="00757291">
        <w:rPr>
          <w:rFonts w:ascii="Arial" w:hAnsi="Arial" w:cs="Arial"/>
          <w:i/>
          <w:sz w:val="24"/>
        </w:rPr>
        <w:t>Art. 52 As discussões e votações das matérias constantes da ordem do dia serão efetuadas com a pres</w:t>
      </w:r>
      <w:r w:rsidRPr="00757291">
        <w:rPr>
          <w:rFonts w:ascii="Arial" w:hAnsi="Arial" w:cs="Arial"/>
          <w:i/>
          <w:sz w:val="24"/>
        </w:rPr>
        <w:t>ença</w:t>
      </w:r>
      <w:r w:rsidRPr="00757291">
        <w:rPr>
          <w:rFonts w:ascii="Arial" w:hAnsi="Arial" w:cs="Arial"/>
          <w:i/>
          <w:spacing w:val="-6"/>
          <w:sz w:val="24"/>
        </w:rPr>
        <w:t xml:space="preserve"> </w:t>
      </w:r>
      <w:r w:rsidRPr="00757291">
        <w:rPr>
          <w:rFonts w:ascii="Arial" w:hAnsi="Arial" w:cs="Arial"/>
          <w:i/>
          <w:sz w:val="24"/>
        </w:rPr>
        <w:t>da</w:t>
      </w:r>
      <w:r w:rsidRPr="00757291">
        <w:rPr>
          <w:rFonts w:ascii="Arial" w:hAnsi="Arial" w:cs="Arial"/>
          <w:i/>
          <w:spacing w:val="-6"/>
          <w:sz w:val="24"/>
        </w:rPr>
        <w:t xml:space="preserve"> </w:t>
      </w:r>
      <w:r w:rsidRPr="00757291">
        <w:rPr>
          <w:rFonts w:ascii="Arial" w:hAnsi="Arial" w:cs="Arial"/>
          <w:i/>
          <w:sz w:val="24"/>
        </w:rPr>
        <w:t>maioria</w:t>
      </w:r>
      <w:r w:rsidRPr="00757291">
        <w:rPr>
          <w:rFonts w:ascii="Arial" w:hAnsi="Arial" w:cs="Arial"/>
          <w:i/>
          <w:spacing w:val="-6"/>
          <w:sz w:val="24"/>
        </w:rPr>
        <w:t xml:space="preserve"> </w:t>
      </w:r>
      <w:r w:rsidRPr="00757291">
        <w:rPr>
          <w:rFonts w:ascii="Arial" w:hAnsi="Arial" w:cs="Arial"/>
          <w:i/>
          <w:sz w:val="24"/>
        </w:rPr>
        <w:t>absoluta</w:t>
      </w:r>
      <w:r w:rsidRPr="00757291">
        <w:rPr>
          <w:rFonts w:ascii="Arial" w:hAnsi="Arial" w:cs="Arial"/>
          <w:i/>
          <w:spacing w:val="-6"/>
          <w:sz w:val="24"/>
        </w:rPr>
        <w:t xml:space="preserve"> </w:t>
      </w:r>
      <w:r w:rsidRPr="00757291">
        <w:rPr>
          <w:rFonts w:ascii="Arial" w:hAnsi="Arial" w:cs="Arial"/>
          <w:i/>
          <w:sz w:val="24"/>
        </w:rPr>
        <w:t>dos</w:t>
      </w:r>
      <w:r w:rsidRPr="00757291">
        <w:rPr>
          <w:rFonts w:ascii="Arial" w:hAnsi="Arial" w:cs="Arial"/>
          <w:i/>
          <w:spacing w:val="-6"/>
          <w:sz w:val="24"/>
        </w:rPr>
        <w:t xml:space="preserve"> </w:t>
      </w:r>
      <w:r w:rsidRPr="00757291">
        <w:rPr>
          <w:rFonts w:ascii="Arial" w:hAnsi="Arial" w:cs="Arial"/>
          <w:i/>
          <w:sz w:val="24"/>
        </w:rPr>
        <w:t>membros</w:t>
      </w:r>
      <w:r w:rsidRPr="00757291">
        <w:rPr>
          <w:rFonts w:ascii="Arial" w:hAnsi="Arial" w:cs="Arial"/>
          <w:i/>
          <w:spacing w:val="-6"/>
          <w:sz w:val="24"/>
        </w:rPr>
        <w:t xml:space="preserve"> </w:t>
      </w:r>
      <w:r w:rsidRPr="00757291">
        <w:rPr>
          <w:rFonts w:ascii="Arial" w:hAnsi="Arial" w:cs="Arial"/>
          <w:i/>
          <w:sz w:val="24"/>
        </w:rPr>
        <w:t>da</w:t>
      </w:r>
      <w:r w:rsidRPr="00757291">
        <w:rPr>
          <w:rFonts w:ascii="Arial" w:hAnsi="Arial" w:cs="Arial"/>
          <w:i/>
          <w:spacing w:val="-6"/>
          <w:sz w:val="24"/>
        </w:rPr>
        <w:t xml:space="preserve"> </w:t>
      </w:r>
      <w:r w:rsidRPr="00757291">
        <w:rPr>
          <w:rFonts w:ascii="Arial" w:hAnsi="Arial" w:cs="Arial"/>
          <w:i/>
          <w:sz w:val="24"/>
        </w:rPr>
        <w:t xml:space="preserve">Câmara </w:t>
      </w:r>
      <w:r w:rsidRPr="00757291">
        <w:rPr>
          <w:rFonts w:ascii="Arial" w:hAnsi="Arial" w:cs="Arial"/>
          <w:i/>
          <w:spacing w:val="-2"/>
          <w:sz w:val="24"/>
        </w:rPr>
        <w:t>Municipal.</w:t>
      </w:r>
    </w:p>
    <w:p w:rsidR="00E8049F" w:rsidRPr="00757291" w:rsidRDefault="003F0B14">
      <w:pPr>
        <w:spacing w:before="321"/>
        <w:ind w:left="2161"/>
        <w:rPr>
          <w:rFonts w:ascii="Arial" w:hAnsi="Arial" w:cs="Arial"/>
          <w:i/>
          <w:sz w:val="24"/>
        </w:rPr>
      </w:pPr>
      <w:r w:rsidRPr="00757291">
        <w:rPr>
          <w:rFonts w:ascii="Arial" w:hAnsi="Arial" w:cs="Arial"/>
          <w:i/>
          <w:spacing w:val="-2"/>
          <w:sz w:val="24"/>
        </w:rPr>
        <w:t>(...)</w:t>
      </w:r>
    </w:p>
    <w:p w:rsidR="00E8049F" w:rsidRPr="00757291" w:rsidRDefault="00E8049F">
      <w:pPr>
        <w:pStyle w:val="Corpodetexto"/>
        <w:rPr>
          <w:rFonts w:ascii="Arial" w:hAnsi="Arial" w:cs="Arial"/>
          <w:i/>
          <w:sz w:val="24"/>
        </w:rPr>
      </w:pPr>
    </w:p>
    <w:p w:rsidR="00757291" w:rsidRPr="00757291" w:rsidRDefault="003F0B14">
      <w:pPr>
        <w:pStyle w:val="Corpodetexto"/>
        <w:ind w:left="2161" w:right="19"/>
        <w:jc w:val="both"/>
        <w:rPr>
          <w:rFonts w:ascii="Arial" w:hAnsi="Arial" w:cs="Arial"/>
          <w:i/>
          <w:sz w:val="24"/>
        </w:rPr>
      </w:pPr>
      <w:r w:rsidRPr="00757291">
        <w:rPr>
          <w:rFonts w:ascii="Arial" w:hAnsi="Arial" w:cs="Arial"/>
          <w:i/>
          <w:sz w:val="24"/>
        </w:rPr>
        <w:t xml:space="preserve">§ 2º Dependerá do voto favorável de dois terços dos membros da Câmara Municipal a aprovação: </w:t>
      </w:r>
    </w:p>
    <w:p w:rsidR="00757291" w:rsidRPr="00757291" w:rsidRDefault="003F0B14">
      <w:pPr>
        <w:pStyle w:val="Corpodetexto"/>
        <w:ind w:left="2161" w:right="19"/>
        <w:jc w:val="both"/>
        <w:rPr>
          <w:rFonts w:ascii="Arial" w:hAnsi="Arial" w:cs="Arial"/>
          <w:i/>
          <w:sz w:val="24"/>
        </w:rPr>
      </w:pPr>
      <w:r w:rsidRPr="00757291">
        <w:rPr>
          <w:rFonts w:ascii="Arial" w:hAnsi="Arial" w:cs="Arial"/>
          <w:i/>
          <w:sz w:val="24"/>
        </w:rPr>
        <w:t>I - das</w:t>
      </w:r>
      <w:r w:rsidRPr="00757291">
        <w:rPr>
          <w:rFonts w:ascii="Arial" w:hAnsi="Arial" w:cs="Arial"/>
          <w:i/>
          <w:spacing w:val="40"/>
          <w:sz w:val="24"/>
        </w:rPr>
        <w:t xml:space="preserve"> </w:t>
      </w:r>
      <w:r w:rsidRPr="00757291">
        <w:rPr>
          <w:rFonts w:ascii="Arial" w:hAnsi="Arial" w:cs="Arial"/>
          <w:i/>
          <w:sz w:val="24"/>
        </w:rPr>
        <w:t xml:space="preserve">leis concernentes: </w:t>
      </w:r>
    </w:p>
    <w:p w:rsidR="00E8049F" w:rsidRPr="00757291" w:rsidRDefault="003F0B14">
      <w:pPr>
        <w:pStyle w:val="Corpodetexto"/>
        <w:ind w:left="2161" w:right="19"/>
        <w:jc w:val="both"/>
        <w:rPr>
          <w:rFonts w:ascii="Arial" w:hAnsi="Arial" w:cs="Arial"/>
          <w:i/>
          <w:sz w:val="24"/>
        </w:rPr>
      </w:pPr>
      <w:r w:rsidRPr="00757291">
        <w:rPr>
          <w:rFonts w:ascii="Arial" w:hAnsi="Arial" w:cs="Arial"/>
          <w:i/>
          <w:sz w:val="24"/>
        </w:rPr>
        <w:t>b) à alienação de bens imóveis;</w:t>
      </w:r>
    </w:p>
    <w:p w:rsidR="00E8049F" w:rsidRPr="00757291" w:rsidRDefault="00E8049F">
      <w:pPr>
        <w:pStyle w:val="Corpodetexto"/>
        <w:rPr>
          <w:rFonts w:ascii="Arial" w:hAnsi="Arial" w:cs="Arial"/>
          <w:sz w:val="24"/>
        </w:rPr>
      </w:pPr>
    </w:p>
    <w:p w:rsidR="00E8049F" w:rsidRPr="00757291" w:rsidRDefault="00E8049F">
      <w:pPr>
        <w:pStyle w:val="Corpodetexto"/>
        <w:rPr>
          <w:rFonts w:ascii="Arial" w:hAnsi="Arial" w:cs="Arial"/>
          <w:sz w:val="24"/>
        </w:rPr>
      </w:pPr>
    </w:p>
    <w:p w:rsidR="00E8049F" w:rsidRPr="00757291" w:rsidRDefault="003F0B14">
      <w:pPr>
        <w:pStyle w:val="Corpodetexto"/>
        <w:spacing w:line="360" w:lineRule="auto"/>
        <w:ind w:left="1" w:right="17" w:firstLine="720"/>
        <w:jc w:val="both"/>
        <w:rPr>
          <w:rFonts w:ascii="Arial" w:hAnsi="Arial" w:cs="Arial"/>
          <w:sz w:val="24"/>
        </w:rPr>
      </w:pPr>
      <w:r w:rsidRPr="00757291">
        <w:rPr>
          <w:rFonts w:ascii="Arial" w:hAnsi="Arial" w:cs="Arial"/>
          <w:sz w:val="24"/>
        </w:rPr>
        <w:t>E por fim, que a deliberação pelo ple</w:t>
      </w:r>
      <w:r w:rsidRPr="00757291">
        <w:rPr>
          <w:rFonts w:ascii="Arial" w:hAnsi="Arial" w:cs="Arial"/>
          <w:sz w:val="24"/>
        </w:rPr>
        <w:t>nário da nobre Casa Legislativa deve ser precedida da manifestação das seguintes comissões permanentes:</w:t>
      </w:r>
    </w:p>
    <w:p w:rsidR="00E8049F" w:rsidRPr="00757291" w:rsidRDefault="003F0B14">
      <w:pPr>
        <w:pStyle w:val="PargrafodaLista"/>
        <w:numPr>
          <w:ilvl w:val="0"/>
          <w:numId w:val="1"/>
        </w:numPr>
        <w:tabs>
          <w:tab w:val="left" w:pos="720"/>
        </w:tabs>
        <w:spacing w:before="240"/>
        <w:ind w:right="20" w:firstLine="0"/>
        <w:rPr>
          <w:rFonts w:ascii="Arial" w:hAnsi="Arial" w:cs="Arial"/>
          <w:sz w:val="24"/>
        </w:rPr>
      </w:pPr>
      <w:r w:rsidRPr="00757291">
        <w:rPr>
          <w:rFonts w:ascii="Arial" w:hAnsi="Arial" w:cs="Arial"/>
          <w:b/>
          <w:sz w:val="24"/>
        </w:rPr>
        <w:t>LEGISLAÇÃO</w:t>
      </w:r>
      <w:r w:rsidRPr="00757291">
        <w:rPr>
          <w:rFonts w:ascii="Arial" w:hAnsi="Arial" w:cs="Arial"/>
          <w:b/>
          <w:spacing w:val="80"/>
          <w:sz w:val="24"/>
        </w:rPr>
        <w:t xml:space="preserve"> </w:t>
      </w:r>
      <w:r w:rsidRPr="00757291">
        <w:rPr>
          <w:rFonts w:ascii="Arial" w:hAnsi="Arial" w:cs="Arial"/>
          <w:b/>
          <w:sz w:val="24"/>
        </w:rPr>
        <w:t>E</w:t>
      </w:r>
      <w:r w:rsidRPr="00757291">
        <w:rPr>
          <w:rFonts w:ascii="Arial" w:hAnsi="Arial" w:cs="Arial"/>
          <w:b/>
          <w:spacing w:val="80"/>
          <w:sz w:val="24"/>
        </w:rPr>
        <w:t xml:space="preserve"> </w:t>
      </w:r>
      <w:r w:rsidRPr="00757291">
        <w:rPr>
          <w:rFonts w:ascii="Arial" w:hAnsi="Arial" w:cs="Arial"/>
          <w:b/>
          <w:sz w:val="24"/>
        </w:rPr>
        <w:t>JUSTIÇA,</w:t>
      </w:r>
      <w:r w:rsidRPr="00757291">
        <w:rPr>
          <w:rFonts w:ascii="Arial" w:hAnsi="Arial" w:cs="Arial"/>
          <w:spacing w:val="80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por</w:t>
      </w:r>
      <w:r w:rsidRPr="00757291">
        <w:rPr>
          <w:rFonts w:ascii="Arial" w:hAnsi="Arial" w:cs="Arial"/>
          <w:spacing w:val="80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ser</w:t>
      </w:r>
      <w:r w:rsidRPr="00757291">
        <w:rPr>
          <w:rFonts w:ascii="Arial" w:hAnsi="Arial" w:cs="Arial"/>
          <w:spacing w:val="80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condição</w:t>
      </w:r>
      <w:r w:rsidRPr="00757291">
        <w:rPr>
          <w:rFonts w:ascii="Arial" w:hAnsi="Arial" w:cs="Arial"/>
          <w:spacing w:val="40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de</w:t>
      </w:r>
      <w:r w:rsidRPr="00757291">
        <w:rPr>
          <w:rFonts w:ascii="Arial" w:hAnsi="Arial" w:cs="Arial"/>
          <w:spacing w:val="40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tramitação</w:t>
      </w:r>
      <w:r w:rsidRPr="00757291">
        <w:rPr>
          <w:rFonts w:ascii="Arial" w:hAnsi="Arial" w:cs="Arial"/>
          <w:spacing w:val="40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do processo legislativo para todas as proposições em geral:</w:t>
      </w:r>
    </w:p>
    <w:p w:rsidR="00E8049F" w:rsidRPr="00757291" w:rsidRDefault="00E8049F">
      <w:pPr>
        <w:pStyle w:val="Corpodetexto"/>
        <w:rPr>
          <w:rFonts w:ascii="Arial" w:hAnsi="Arial" w:cs="Arial"/>
          <w:sz w:val="24"/>
        </w:rPr>
      </w:pPr>
    </w:p>
    <w:p w:rsidR="00E8049F" w:rsidRPr="00757291" w:rsidRDefault="003F0B14">
      <w:pPr>
        <w:pStyle w:val="Corpodetexto"/>
        <w:ind w:left="2101" w:right="12"/>
        <w:jc w:val="both"/>
        <w:rPr>
          <w:rFonts w:ascii="Arial" w:hAnsi="Arial" w:cs="Arial"/>
          <w:sz w:val="24"/>
        </w:rPr>
      </w:pPr>
      <w:r w:rsidRPr="00757291">
        <w:rPr>
          <w:rFonts w:ascii="Arial" w:hAnsi="Arial" w:cs="Arial"/>
          <w:sz w:val="24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</w:t>
      </w:r>
      <w:r w:rsidRPr="00757291">
        <w:rPr>
          <w:rFonts w:ascii="Arial" w:hAnsi="Arial" w:cs="Arial"/>
          <w:sz w:val="24"/>
        </w:rPr>
        <w:t>ulo o texto das proposições.</w:t>
      </w:r>
    </w:p>
    <w:p w:rsidR="00757291" w:rsidRPr="00757291" w:rsidRDefault="00757291">
      <w:pPr>
        <w:pStyle w:val="Corpodetexto"/>
        <w:ind w:left="2101" w:right="12"/>
        <w:jc w:val="both"/>
        <w:rPr>
          <w:rFonts w:ascii="Arial" w:hAnsi="Arial" w:cs="Arial"/>
          <w:sz w:val="24"/>
        </w:rPr>
      </w:pPr>
    </w:p>
    <w:p w:rsidR="00E8049F" w:rsidRPr="00757291" w:rsidRDefault="003F0B14">
      <w:pPr>
        <w:pStyle w:val="Corpodetexto"/>
        <w:ind w:left="2101" w:right="13"/>
        <w:jc w:val="both"/>
        <w:rPr>
          <w:rFonts w:ascii="Arial" w:hAnsi="Arial" w:cs="Arial"/>
          <w:sz w:val="24"/>
        </w:rPr>
      </w:pPr>
      <w:r w:rsidRPr="00757291">
        <w:rPr>
          <w:rFonts w:ascii="Arial" w:hAnsi="Arial" w:cs="Arial"/>
          <w:sz w:val="24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:rsidR="00E8049F" w:rsidRPr="00757291" w:rsidRDefault="00E8049F">
      <w:pPr>
        <w:pStyle w:val="Corpodetexto"/>
        <w:rPr>
          <w:rFonts w:ascii="Arial" w:hAnsi="Arial" w:cs="Arial"/>
          <w:sz w:val="24"/>
        </w:rPr>
      </w:pPr>
    </w:p>
    <w:p w:rsidR="00E8049F" w:rsidRPr="00757291" w:rsidRDefault="00E8049F">
      <w:pPr>
        <w:pStyle w:val="Corpodetexto"/>
        <w:spacing w:before="158"/>
        <w:rPr>
          <w:rFonts w:ascii="Arial" w:hAnsi="Arial" w:cs="Arial"/>
          <w:sz w:val="24"/>
        </w:rPr>
      </w:pPr>
    </w:p>
    <w:p w:rsidR="00E8049F" w:rsidRPr="00757291" w:rsidRDefault="003F0B14">
      <w:pPr>
        <w:pStyle w:val="PargrafodaLista"/>
        <w:numPr>
          <w:ilvl w:val="0"/>
          <w:numId w:val="1"/>
        </w:numPr>
        <w:tabs>
          <w:tab w:val="left" w:pos="371"/>
        </w:tabs>
        <w:spacing w:before="1"/>
        <w:ind w:right="17" w:firstLine="0"/>
        <w:rPr>
          <w:rFonts w:ascii="Arial" w:hAnsi="Arial" w:cs="Arial"/>
          <w:sz w:val="24"/>
        </w:rPr>
      </w:pPr>
      <w:r w:rsidRPr="00757291">
        <w:rPr>
          <w:rFonts w:ascii="Arial" w:hAnsi="Arial" w:cs="Arial"/>
          <w:b/>
          <w:sz w:val="24"/>
        </w:rPr>
        <w:t>FINANÇAS</w:t>
      </w:r>
      <w:r w:rsidRPr="00757291">
        <w:rPr>
          <w:rFonts w:ascii="Arial" w:hAnsi="Arial" w:cs="Arial"/>
          <w:b/>
          <w:spacing w:val="38"/>
          <w:sz w:val="24"/>
        </w:rPr>
        <w:t xml:space="preserve"> </w:t>
      </w:r>
      <w:r w:rsidRPr="00757291">
        <w:rPr>
          <w:rFonts w:ascii="Arial" w:hAnsi="Arial" w:cs="Arial"/>
          <w:b/>
          <w:sz w:val="24"/>
        </w:rPr>
        <w:t>E</w:t>
      </w:r>
      <w:r w:rsidRPr="00757291">
        <w:rPr>
          <w:rFonts w:ascii="Arial" w:hAnsi="Arial" w:cs="Arial"/>
          <w:b/>
          <w:spacing w:val="38"/>
          <w:sz w:val="24"/>
        </w:rPr>
        <w:t xml:space="preserve"> </w:t>
      </w:r>
      <w:r w:rsidRPr="00757291">
        <w:rPr>
          <w:rFonts w:ascii="Arial" w:hAnsi="Arial" w:cs="Arial"/>
          <w:b/>
          <w:sz w:val="24"/>
        </w:rPr>
        <w:t>ORÇAMENTO</w:t>
      </w:r>
      <w:r w:rsidRPr="00757291">
        <w:rPr>
          <w:rFonts w:ascii="Arial" w:hAnsi="Arial" w:cs="Arial"/>
          <w:sz w:val="24"/>
        </w:rPr>
        <w:t>,</w:t>
      </w:r>
      <w:r w:rsidRPr="00757291">
        <w:rPr>
          <w:rFonts w:ascii="Arial" w:hAnsi="Arial" w:cs="Arial"/>
          <w:sz w:val="24"/>
        </w:rPr>
        <w:t xml:space="preserve"> por competência específica, eis que a proposição gera efeitos junto ao patrimônio público municipal:</w:t>
      </w:r>
    </w:p>
    <w:p w:rsidR="00757291" w:rsidRDefault="003F0B14" w:rsidP="00757291">
      <w:pPr>
        <w:pStyle w:val="Corpodetexto"/>
        <w:tabs>
          <w:tab w:val="left" w:pos="2824"/>
          <w:tab w:val="left" w:pos="3516"/>
          <w:tab w:val="left" w:pos="3697"/>
          <w:tab w:val="left" w:pos="4688"/>
          <w:tab w:val="left" w:pos="4939"/>
          <w:tab w:val="left" w:pos="5382"/>
          <w:tab w:val="left" w:pos="6914"/>
          <w:tab w:val="left" w:pos="7498"/>
          <w:tab w:val="left" w:pos="8906"/>
        </w:tabs>
        <w:spacing w:before="321"/>
        <w:ind w:left="2101" w:right="22"/>
        <w:jc w:val="both"/>
        <w:rPr>
          <w:rFonts w:ascii="Arial" w:hAnsi="Arial" w:cs="Arial"/>
          <w:sz w:val="24"/>
        </w:rPr>
      </w:pPr>
      <w:r w:rsidRPr="00757291">
        <w:rPr>
          <w:rFonts w:ascii="Arial" w:hAnsi="Arial" w:cs="Arial"/>
          <w:spacing w:val="-4"/>
          <w:sz w:val="24"/>
        </w:rPr>
        <w:t>Art.</w:t>
      </w:r>
      <w:r w:rsidRPr="00757291">
        <w:rPr>
          <w:rFonts w:ascii="Arial" w:hAnsi="Arial" w:cs="Arial"/>
          <w:sz w:val="24"/>
        </w:rPr>
        <w:tab/>
      </w:r>
      <w:r w:rsidRPr="00757291">
        <w:rPr>
          <w:rFonts w:ascii="Arial" w:hAnsi="Arial" w:cs="Arial"/>
          <w:spacing w:val="-4"/>
          <w:sz w:val="24"/>
        </w:rPr>
        <w:t>77-</w:t>
      </w:r>
      <w:r w:rsidRPr="00757291">
        <w:rPr>
          <w:rFonts w:ascii="Arial" w:hAnsi="Arial" w:cs="Arial"/>
          <w:sz w:val="24"/>
        </w:rPr>
        <w:tab/>
      </w:r>
      <w:r w:rsidRPr="00757291">
        <w:rPr>
          <w:rFonts w:ascii="Arial" w:hAnsi="Arial" w:cs="Arial"/>
          <w:spacing w:val="-2"/>
          <w:sz w:val="24"/>
        </w:rPr>
        <w:t>Compete</w:t>
      </w:r>
      <w:r w:rsidRPr="00757291">
        <w:rPr>
          <w:rFonts w:ascii="Arial" w:hAnsi="Arial" w:cs="Arial"/>
          <w:sz w:val="24"/>
        </w:rPr>
        <w:tab/>
      </w:r>
      <w:r w:rsidRPr="00757291">
        <w:rPr>
          <w:rFonts w:ascii="Arial" w:hAnsi="Arial" w:cs="Arial"/>
          <w:sz w:val="24"/>
        </w:rPr>
        <w:tab/>
      </w:r>
      <w:r w:rsidRPr="00757291">
        <w:rPr>
          <w:rFonts w:ascii="Arial" w:hAnsi="Arial" w:cs="Arial"/>
          <w:spacing w:val="-10"/>
          <w:sz w:val="24"/>
        </w:rPr>
        <w:t>à</w:t>
      </w:r>
      <w:r w:rsidRPr="00757291">
        <w:rPr>
          <w:rFonts w:ascii="Arial" w:hAnsi="Arial" w:cs="Arial"/>
          <w:sz w:val="24"/>
        </w:rPr>
        <w:tab/>
      </w:r>
      <w:r w:rsidRPr="00757291">
        <w:rPr>
          <w:rFonts w:ascii="Arial" w:hAnsi="Arial" w:cs="Arial"/>
          <w:spacing w:val="-2"/>
          <w:sz w:val="24"/>
        </w:rPr>
        <w:t>Comissão</w:t>
      </w:r>
      <w:r w:rsidRPr="00757291">
        <w:rPr>
          <w:rFonts w:ascii="Arial" w:hAnsi="Arial" w:cs="Arial"/>
          <w:sz w:val="24"/>
        </w:rPr>
        <w:tab/>
      </w:r>
      <w:r w:rsidRPr="00757291">
        <w:rPr>
          <w:rFonts w:ascii="Arial" w:hAnsi="Arial" w:cs="Arial"/>
          <w:spacing w:val="-6"/>
          <w:sz w:val="24"/>
        </w:rPr>
        <w:t>de</w:t>
      </w:r>
      <w:r w:rsidRPr="00757291">
        <w:rPr>
          <w:rFonts w:ascii="Arial" w:hAnsi="Arial" w:cs="Arial"/>
          <w:sz w:val="24"/>
        </w:rPr>
        <w:tab/>
      </w:r>
      <w:r w:rsidRPr="00757291">
        <w:rPr>
          <w:rFonts w:ascii="Arial" w:hAnsi="Arial" w:cs="Arial"/>
          <w:spacing w:val="-2"/>
          <w:sz w:val="24"/>
        </w:rPr>
        <w:t>Finanças</w:t>
      </w:r>
      <w:r w:rsidRPr="00757291">
        <w:rPr>
          <w:rFonts w:ascii="Arial" w:hAnsi="Arial" w:cs="Arial"/>
          <w:sz w:val="24"/>
        </w:rPr>
        <w:tab/>
      </w:r>
      <w:r w:rsidRPr="00757291">
        <w:rPr>
          <w:rFonts w:ascii="Arial" w:hAnsi="Arial" w:cs="Arial"/>
          <w:spacing w:val="-10"/>
          <w:sz w:val="24"/>
        </w:rPr>
        <w:t xml:space="preserve">e </w:t>
      </w:r>
      <w:r w:rsidRPr="00757291">
        <w:rPr>
          <w:rFonts w:ascii="Arial" w:hAnsi="Arial" w:cs="Arial"/>
          <w:spacing w:val="-2"/>
          <w:sz w:val="24"/>
        </w:rPr>
        <w:t>Orçamento</w:t>
      </w:r>
      <w:r w:rsidRPr="00757291">
        <w:rPr>
          <w:rFonts w:ascii="Arial" w:hAnsi="Arial" w:cs="Arial"/>
          <w:sz w:val="24"/>
        </w:rPr>
        <w:tab/>
      </w:r>
      <w:r w:rsidRPr="00757291">
        <w:rPr>
          <w:rFonts w:ascii="Arial" w:hAnsi="Arial" w:cs="Arial"/>
          <w:sz w:val="24"/>
        </w:rPr>
        <w:tab/>
      </w:r>
      <w:r w:rsidRPr="00757291">
        <w:rPr>
          <w:rFonts w:ascii="Arial" w:hAnsi="Arial" w:cs="Arial"/>
          <w:spacing w:val="-2"/>
          <w:sz w:val="24"/>
        </w:rPr>
        <w:t>opinar</w:t>
      </w:r>
      <w:r w:rsidRPr="00757291">
        <w:rPr>
          <w:rFonts w:ascii="Arial" w:hAnsi="Arial" w:cs="Arial"/>
          <w:sz w:val="24"/>
        </w:rPr>
        <w:tab/>
        <w:t>obrigatoriamente</w:t>
      </w:r>
      <w:r w:rsidRPr="00757291">
        <w:rPr>
          <w:rFonts w:ascii="Arial" w:hAnsi="Arial" w:cs="Arial"/>
          <w:spacing w:val="72"/>
          <w:w w:val="150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sobre</w:t>
      </w:r>
      <w:r w:rsidRPr="00757291">
        <w:rPr>
          <w:rFonts w:ascii="Arial" w:hAnsi="Arial" w:cs="Arial"/>
          <w:spacing w:val="72"/>
          <w:w w:val="150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todas</w:t>
      </w:r>
      <w:r w:rsidRPr="00757291">
        <w:rPr>
          <w:rFonts w:ascii="Arial" w:hAnsi="Arial" w:cs="Arial"/>
          <w:spacing w:val="73"/>
          <w:w w:val="150"/>
          <w:sz w:val="24"/>
        </w:rPr>
        <w:t xml:space="preserve"> </w:t>
      </w:r>
      <w:r w:rsidRPr="00757291">
        <w:rPr>
          <w:rFonts w:ascii="Arial" w:hAnsi="Arial" w:cs="Arial"/>
          <w:spacing w:val="-5"/>
          <w:sz w:val="24"/>
        </w:rPr>
        <w:t>as</w:t>
      </w:r>
      <w:r w:rsidR="00757291">
        <w:rPr>
          <w:rFonts w:ascii="Arial" w:hAnsi="Arial" w:cs="Arial"/>
          <w:spacing w:val="-5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matérias de caráter financeiro, e</w:t>
      </w:r>
      <w:r w:rsidRPr="00757291">
        <w:rPr>
          <w:rFonts w:ascii="Arial" w:hAnsi="Arial" w:cs="Arial"/>
          <w:spacing w:val="-6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especialm</w:t>
      </w:r>
      <w:r w:rsidRPr="00757291">
        <w:rPr>
          <w:rFonts w:ascii="Arial" w:hAnsi="Arial" w:cs="Arial"/>
          <w:sz w:val="24"/>
        </w:rPr>
        <w:t>ente</w:t>
      </w:r>
      <w:r w:rsidRPr="00757291">
        <w:rPr>
          <w:rFonts w:ascii="Arial" w:hAnsi="Arial" w:cs="Arial"/>
          <w:spacing w:val="-6"/>
          <w:sz w:val="24"/>
        </w:rPr>
        <w:t xml:space="preserve"> </w:t>
      </w:r>
      <w:r w:rsidRPr="00757291">
        <w:rPr>
          <w:rFonts w:ascii="Arial" w:hAnsi="Arial" w:cs="Arial"/>
          <w:sz w:val="24"/>
        </w:rPr>
        <w:t xml:space="preserve">quando for o caso de: </w:t>
      </w:r>
    </w:p>
    <w:p w:rsidR="00757291" w:rsidRDefault="003F0B14" w:rsidP="00757291">
      <w:pPr>
        <w:pStyle w:val="Corpodetexto"/>
        <w:tabs>
          <w:tab w:val="left" w:pos="2824"/>
          <w:tab w:val="left" w:pos="3516"/>
          <w:tab w:val="left" w:pos="3697"/>
          <w:tab w:val="left" w:pos="4688"/>
          <w:tab w:val="left" w:pos="4939"/>
          <w:tab w:val="left" w:pos="5382"/>
          <w:tab w:val="left" w:pos="6914"/>
          <w:tab w:val="left" w:pos="7498"/>
          <w:tab w:val="left" w:pos="8906"/>
        </w:tabs>
        <w:spacing w:before="321"/>
        <w:ind w:left="2101" w:right="22"/>
        <w:jc w:val="both"/>
        <w:rPr>
          <w:rFonts w:ascii="Arial" w:hAnsi="Arial" w:cs="Arial"/>
          <w:sz w:val="24"/>
        </w:rPr>
      </w:pPr>
      <w:r w:rsidRPr="00757291">
        <w:rPr>
          <w:rFonts w:ascii="Arial" w:hAnsi="Arial" w:cs="Arial"/>
          <w:sz w:val="24"/>
        </w:rPr>
        <w:t xml:space="preserve">(...) </w:t>
      </w:r>
    </w:p>
    <w:p w:rsidR="00E8049F" w:rsidRPr="00757291" w:rsidRDefault="003F0B14" w:rsidP="00757291">
      <w:pPr>
        <w:pStyle w:val="Corpodetexto"/>
        <w:tabs>
          <w:tab w:val="left" w:pos="2824"/>
          <w:tab w:val="left" w:pos="3516"/>
          <w:tab w:val="left" w:pos="3697"/>
          <w:tab w:val="left" w:pos="4688"/>
          <w:tab w:val="left" w:pos="4939"/>
          <w:tab w:val="left" w:pos="5382"/>
          <w:tab w:val="left" w:pos="6914"/>
          <w:tab w:val="left" w:pos="7498"/>
          <w:tab w:val="left" w:pos="8906"/>
        </w:tabs>
        <w:spacing w:before="321"/>
        <w:ind w:left="2101" w:right="22"/>
        <w:jc w:val="both"/>
        <w:rPr>
          <w:rFonts w:ascii="Arial" w:hAnsi="Arial" w:cs="Arial"/>
          <w:b/>
          <w:sz w:val="24"/>
        </w:rPr>
      </w:pPr>
      <w:r w:rsidRPr="00757291">
        <w:rPr>
          <w:rFonts w:ascii="Arial" w:hAnsi="Arial" w:cs="Arial"/>
          <w:sz w:val="24"/>
        </w:rPr>
        <w:t xml:space="preserve">IV - proposições referentes a matérias tributárias; abertura de créditos; empréstimos públicos e as que, direta ou indiretamente, alterem a despesa ou a receita do Município, acarretem responsabilidades ao Erário Municipal </w:t>
      </w:r>
      <w:r w:rsidRPr="00757291">
        <w:rPr>
          <w:rFonts w:ascii="Arial" w:hAnsi="Arial" w:cs="Arial"/>
          <w:sz w:val="24"/>
        </w:rPr>
        <w:t xml:space="preserve">ou </w:t>
      </w:r>
      <w:r w:rsidRPr="00757291">
        <w:rPr>
          <w:rFonts w:ascii="Arial" w:hAnsi="Arial" w:cs="Arial"/>
          <w:b/>
          <w:sz w:val="24"/>
        </w:rPr>
        <w:t xml:space="preserve">interessem </w:t>
      </w:r>
      <w:r w:rsidRPr="00757291">
        <w:rPr>
          <w:rFonts w:ascii="Arial" w:hAnsi="Arial" w:cs="Arial"/>
          <w:sz w:val="24"/>
        </w:rPr>
        <w:t xml:space="preserve">ao crédito e </w:t>
      </w:r>
      <w:r w:rsidRPr="00757291">
        <w:rPr>
          <w:rFonts w:ascii="Arial" w:hAnsi="Arial" w:cs="Arial"/>
          <w:b/>
          <w:sz w:val="24"/>
        </w:rPr>
        <w:t>ao Patrimônio Público Municipal;</w:t>
      </w:r>
    </w:p>
    <w:p w:rsidR="00E8049F" w:rsidRPr="00757291" w:rsidRDefault="00E8049F">
      <w:pPr>
        <w:pStyle w:val="Corpodetexto"/>
        <w:spacing w:before="321"/>
        <w:rPr>
          <w:rFonts w:ascii="Arial" w:hAnsi="Arial" w:cs="Arial"/>
          <w:b/>
          <w:sz w:val="24"/>
        </w:rPr>
      </w:pPr>
    </w:p>
    <w:p w:rsidR="00E8049F" w:rsidRPr="00757291" w:rsidRDefault="003F0B14">
      <w:pPr>
        <w:pStyle w:val="Corpodetexto"/>
        <w:spacing w:before="1"/>
        <w:ind w:left="1" w:right="17"/>
        <w:jc w:val="both"/>
        <w:rPr>
          <w:rFonts w:ascii="Arial" w:hAnsi="Arial" w:cs="Arial"/>
          <w:sz w:val="24"/>
        </w:rPr>
      </w:pPr>
      <w:r w:rsidRPr="00757291">
        <w:rPr>
          <w:rFonts w:ascii="Arial" w:hAnsi="Arial" w:cs="Arial"/>
          <w:sz w:val="24"/>
        </w:rPr>
        <w:t xml:space="preserve">d) </w:t>
      </w:r>
      <w:r w:rsidRPr="00757291">
        <w:rPr>
          <w:rFonts w:ascii="Arial" w:hAnsi="Arial" w:cs="Arial"/>
          <w:b/>
          <w:sz w:val="24"/>
        </w:rPr>
        <w:t>SERVIÇOS URBANOS,</w:t>
      </w:r>
      <w:r w:rsidRPr="00757291">
        <w:rPr>
          <w:rFonts w:ascii="Arial" w:hAnsi="Arial" w:cs="Arial"/>
          <w:sz w:val="24"/>
        </w:rPr>
        <w:t xml:space="preserve"> por competência específica, eis que a a cessão do patrimônio em questão diz respeito à execução dos serviços públicos de saneamento:</w:t>
      </w:r>
    </w:p>
    <w:p w:rsidR="00E8049F" w:rsidRPr="00757291" w:rsidRDefault="003F0B14">
      <w:pPr>
        <w:pStyle w:val="Corpodetexto"/>
        <w:spacing w:before="321"/>
        <w:ind w:left="2101" w:right="17"/>
        <w:jc w:val="both"/>
        <w:rPr>
          <w:rFonts w:ascii="Arial" w:hAnsi="Arial" w:cs="Arial"/>
          <w:sz w:val="24"/>
        </w:rPr>
      </w:pPr>
      <w:r w:rsidRPr="00757291">
        <w:rPr>
          <w:rFonts w:ascii="Arial" w:hAnsi="Arial" w:cs="Arial"/>
          <w:sz w:val="24"/>
        </w:rPr>
        <w:t>Art. 78- Compete à Comissão de Serviços Urbanos, Habitação e Segurança opinar nas matérias referentes a quaisquer obras públicas, empreendimentos, habitação, segurança e execução de serviços públicos locais e ligados às atividades produtivas em geral, ofic</w:t>
      </w:r>
      <w:r w:rsidRPr="00757291">
        <w:rPr>
          <w:rFonts w:ascii="Arial" w:hAnsi="Arial" w:cs="Arial"/>
          <w:sz w:val="24"/>
        </w:rPr>
        <w:t>iais ou particulares, sobre trânsito e transporte e comunicação em geral e, especialmente, sobre</w:t>
      </w:r>
      <w:r w:rsidRPr="00757291">
        <w:rPr>
          <w:rFonts w:ascii="Arial" w:hAnsi="Arial" w:cs="Arial"/>
          <w:spacing w:val="-6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o</w:t>
      </w:r>
      <w:r w:rsidRPr="00757291">
        <w:rPr>
          <w:rFonts w:ascii="Arial" w:hAnsi="Arial" w:cs="Arial"/>
          <w:spacing w:val="-6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Plano de Desenvolvimento do Município e suas alterações.</w:t>
      </w:r>
    </w:p>
    <w:p w:rsidR="00E8049F" w:rsidRPr="00757291" w:rsidRDefault="00E8049F">
      <w:pPr>
        <w:pStyle w:val="Corpodetexto"/>
        <w:rPr>
          <w:rFonts w:ascii="Arial" w:hAnsi="Arial" w:cs="Arial"/>
          <w:sz w:val="24"/>
        </w:rPr>
      </w:pPr>
    </w:p>
    <w:p w:rsidR="00E8049F" w:rsidRPr="00757291" w:rsidRDefault="00E8049F">
      <w:pPr>
        <w:pStyle w:val="Corpodetexto"/>
        <w:rPr>
          <w:rFonts w:ascii="Arial" w:hAnsi="Arial" w:cs="Arial"/>
          <w:sz w:val="24"/>
        </w:rPr>
      </w:pPr>
    </w:p>
    <w:p w:rsidR="00E8049F" w:rsidRPr="00757291" w:rsidRDefault="003F0B14" w:rsidP="00757291">
      <w:pPr>
        <w:pStyle w:val="Heading1"/>
        <w:jc w:val="center"/>
        <w:rPr>
          <w:sz w:val="24"/>
        </w:rPr>
      </w:pPr>
      <w:r w:rsidRPr="00757291">
        <w:rPr>
          <w:sz w:val="24"/>
        </w:rPr>
        <w:t>CONSIDERAÇÕES</w:t>
      </w:r>
      <w:r w:rsidRPr="00757291">
        <w:rPr>
          <w:spacing w:val="-13"/>
          <w:sz w:val="24"/>
        </w:rPr>
        <w:t xml:space="preserve"> </w:t>
      </w:r>
      <w:r w:rsidRPr="00757291">
        <w:rPr>
          <w:spacing w:val="-2"/>
          <w:sz w:val="24"/>
        </w:rPr>
        <w:t>FINAIS</w:t>
      </w:r>
    </w:p>
    <w:p w:rsidR="00E8049F" w:rsidRPr="00757291" w:rsidRDefault="00E8049F">
      <w:pPr>
        <w:pStyle w:val="Corpodetexto"/>
        <w:rPr>
          <w:rFonts w:ascii="Arial" w:hAnsi="Arial" w:cs="Arial"/>
          <w:b/>
          <w:sz w:val="24"/>
        </w:rPr>
      </w:pPr>
    </w:p>
    <w:p w:rsidR="00757291" w:rsidRPr="00757291" w:rsidRDefault="003F0B14">
      <w:pPr>
        <w:pStyle w:val="Corpodetexto"/>
        <w:ind w:left="1" w:right="13" w:firstLine="720"/>
        <w:jc w:val="both"/>
        <w:rPr>
          <w:rFonts w:ascii="Arial" w:hAnsi="Arial" w:cs="Arial"/>
          <w:b/>
          <w:sz w:val="24"/>
        </w:rPr>
      </w:pPr>
      <w:r w:rsidRPr="00757291">
        <w:rPr>
          <w:rFonts w:ascii="Arial" w:hAnsi="Arial" w:cs="Arial"/>
          <w:sz w:val="24"/>
        </w:rPr>
        <w:t xml:space="preserve">Em conformidade com os fundamentos normativos apresentados acima, encaminhamos o expediente ao prosseguimento opinando pela </w:t>
      </w:r>
      <w:r w:rsidRPr="00757291">
        <w:rPr>
          <w:rFonts w:ascii="Arial" w:hAnsi="Arial" w:cs="Arial"/>
          <w:b/>
          <w:sz w:val="24"/>
          <w:u w:val="single"/>
        </w:rPr>
        <w:t>viabilidade da tramitação.</w:t>
      </w:r>
      <w:r w:rsidRPr="00757291">
        <w:rPr>
          <w:rFonts w:ascii="Arial" w:hAnsi="Arial" w:cs="Arial"/>
          <w:b/>
          <w:sz w:val="24"/>
        </w:rPr>
        <w:t xml:space="preserve"> </w:t>
      </w:r>
    </w:p>
    <w:p w:rsidR="00757291" w:rsidRPr="00757291" w:rsidRDefault="00757291">
      <w:pPr>
        <w:pStyle w:val="Corpodetexto"/>
        <w:ind w:left="1" w:right="13" w:firstLine="720"/>
        <w:jc w:val="both"/>
        <w:rPr>
          <w:rFonts w:ascii="Arial" w:hAnsi="Arial" w:cs="Arial"/>
          <w:b/>
          <w:sz w:val="24"/>
        </w:rPr>
      </w:pPr>
    </w:p>
    <w:p w:rsidR="00757291" w:rsidRPr="00757291" w:rsidRDefault="003F0B14">
      <w:pPr>
        <w:pStyle w:val="Corpodetexto"/>
        <w:ind w:left="1" w:right="13" w:firstLine="720"/>
        <w:jc w:val="both"/>
        <w:rPr>
          <w:rFonts w:ascii="Arial" w:hAnsi="Arial" w:cs="Arial"/>
          <w:sz w:val="24"/>
        </w:rPr>
      </w:pPr>
      <w:r w:rsidRPr="00757291">
        <w:rPr>
          <w:rFonts w:ascii="Arial" w:hAnsi="Arial" w:cs="Arial"/>
          <w:sz w:val="24"/>
        </w:rPr>
        <w:t>Destaca-se, outrossim, que o presente parecer tem natureza opinativa e não vincula a decisão das comissõe</w:t>
      </w:r>
      <w:r w:rsidRPr="00757291">
        <w:rPr>
          <w:rFonts w:ascii="Arial" w:hAnsi="Arial" w:cs="Arial"/>
          <w:sz w:val="24"/>
        </w:rPr>
        <w:t xml:space="preserve">s. </w:t>
      </w:r>
    </w:p>
    <w:p w:rsidR="00757291" w:rsidRPr="00757291" w:rsidRDefault="00757291">
      <w:pPr>
        <w:pStyle w:val="Corpodetexto"/>
        <w:ind w:left="1" w:right="13" w:firstLine="720"/>
        <w:jc w:val="both"/>
        <w:rPr>
          <w:rFonts w:ascii="Arial" w:hAnsi="Arial" w:cs="Arial"/>
          <w:sz w:val="24"/>
        </w:rPr>
      </w:pPr>
    </w:p>
    <w:p w:rsidR="00E8049F" w:rsidRPr="00757291" w:rsidRDefault="00757291">
      <w:pPr>
        <w:pStyle w:val="Corpodetexto"/>
        <w:ind w:left="1" w:right="13" w:firstLine="720"/>
        <w:jc w:val="both"/>
        <w:rPr>
          <w:rFonts w:ascii="Arial" w:hAnsi="Arial" w:cs="Arial"/>
          <w:sz w:val="24"/>
        </w:rPr>
      </w:pPr>
      <w:r w:rsidRPr="00757291">
        <w:rPr>
          <w:rFonts w:ascii="Arial" w:hAnsi="Arial" w:cs="Arial"/>
          <w:sz w:val="24"/>
        </w:rPr>
        <w:t>Encaminho</w:t>
      </w:r>
      <w:r w:rsidR="003F0B14" w:rsidRPr="00757291">
        <w:rPr>
          <w:rFonts w:ascii="Arial" w:hAnsi="Arial" w:cs="Arial"/>
          <w:sz w:val="24"/>
        </w:rPr>
        <w:t xml:space="preserve"> os autos à DIRETORIA</w:t>
      </w:r>
      <w:r w:rsidR="003F0B14" w:rsidRPr="00757291">
        <w:rPr>
          <w:rFonts w:ascii="Arial" w:hAnsi="Arial" w:cs="Arial"/>
          <w:spacing w:val="-3"/>
          <w:sz w:val="24"/>
        </w:rPr>
        <w:t xml:space="preserve"> </w:t>
      </w:r>
      <w:r w:rsidR="003F0B14" w:rsidRPr="00757291">
        <w:rPr>
          <w:rFonts w:ascii="Arial" w:hAnsi="Arial" w:cs="Arial"/>
          <w:sz w:val="24"/>
        </w:rPr>
        <w:t>LEGISLATIVA</w:t>
      </w:r>
      <w:r w:rsidR="003F0B14" w:rsidRPr="00757291">
        <w:rPr>
          <w:rFonts w:ascii="Arial" w:hAnsi="Arial" w:cs="Arial"/>
          <w:spacing w:val="-3"/>
          <w:sz w:val="24"/>
        </w:rPr>
        <w:t xml:space="preserve"> </w:t>
      </w:r>
      <w:r w:rsidR="003F0B14" w:rsidRPr="00757291">
        <w:rPr>
          <w:rFonts w:ascii="Arial" w:hAnsi="Arial" w:cs="Arial"/>
          <w:sz w:val="24"/>
        </w:rPr>
        <w:t>para as devidas diligências.</w:t>
      </w:r>
    </w:p>
    <w:p w:rsidR="00E8049F" w:rsidRDefault="00E8049F">
      <w:pPr>
        <w:pStyle w:val="Corpodetexto"/>
        <w:rPr>
          <w:rFonts w:ascii="Arial" w:hAnsi="Arial" w:cs="Arial"/>
          <w:sz w:val="24"/>
        </w:rPr>
      </w:pPr>
    </w:p>
    <w:p w:rsidR="00757291" w:rsidRDefault="00757291">
      <w:pPr>
        <w:pStyle w:val="Corpodetexto"/>
        <w:rPr>
          <w:rFonts w:ascii="Arial" w:hAnsi="Arial" w:cs="Arial"/>
          <w:sz w:val="24"/>
        </w:rPr>
      </w:pPr>
    </w:p>
    <w:p w:rsidR="00757291" w:rsidRPr="00757291" w:rsidRDefault="00757291">
      <w:pPr>
        <w:pStyle w:val="Corpodetexto"/>
        <w:ind w:right="12"/>
        <w:jc w:val="right"/>
        <w:rPr>
          <w:rFonts w:ascii="Arial" w:hAnsi="Arial" w:cs="Arial"/>
          <w:sz w:val="24"/>
        </w:rPr>
      </w:pPr>
    </w:p>
    <w:p w:rsidR="00E8049F" w:rsidRPr="00757291" w:rsidRDefault="003F0B14" w:rsidP="00757291">
      <w:pPr>
        <w:pStyle w:val="Corpodetexto"/>
        <w:ind w:right="12"/>
        <w:jc w:val="center"/>
        <w:rPr>
          <w:rFonts w:ascii="Arial" w:hAnsi="Arial" w:cs="Arial"/>
          <w:sz w:val="24"/>
        </w:rPr>
      </w:pPr>
      <w:r w:rsidRPr="00757291">
        <w:rPr>
          <w:rFonts w:ascii="Arial" w:hAnsi="Arial" w:cs="Arial"/>
          <w:sz w:val="24"/>
        </w:rPr>
        <w:t>Parecer</w:t>
      </w:r>
      <w:r w:rsidRPr="00757291">
        <w:rPr>
          <w:rFonts w:ascii="Arial" w:hAnsi="Arial" w:cs="Arial"/>
          <w:spacing w:val="-6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exarado</w:t>
      </w:r>
      <w:r w:rsidRPr="00757291">
        <w:rPr>
          <w:rFonts w:ascii="Arial" w:hAnsi="Arial" w:cs="Arial"/>
          <w:spacing w:val="-4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em</w:t>
      </w:r>
      <w:r w:rsidR="00757291" w:rsidRPr="00757291">
        <w:rPr>
          <w:rFonts w:ascii="Arial" w:hAnsi="Arial" w:cs="Arial"/>
          <w:spacing w:val="-4"/>
          <w:sz w:val="24"/>
        </w:rPr>
        <w:t xml:space="preserve"> 23</w:t>
      </w:r>
      <w:r w:rsidRPr="00757291">
        <w:rPr>
          <w:rFonts w:ascii="Arial" w:hAnsi="Arial" w:cs="Arial"/>
          <w:spacing w:val="-4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de</w:t>
      </w:r>
      <w:r w:rsidRPr="00757291">
        <w:rPr>
          <w:rFonts w:ascii="Arial" w:hAnsi="Arial" w:cs="Arial"/>
          <w:spacing w:val="-4"/>
          <w:sz w:val="24"/>
        </w:rPr>
        <w:t xml:space="preserve"> </w:t>
      </w:r>
      <w:r w:rsidR="00757291" w:rsidRPr="00757291">
        <w:rPr>
          <w:rFonts w:ascii="Arial" w:hAnsi="Arial" w:cs="Arial"/>
          <w:sz w:val="24"/>
        </w:rPr>
        <w:t>fevereiro</w:t>
      </w:r>
      <w:r w:rsidRPr="00757291">
        <w:rPr>
          <w:rFonts w:ascii="Arial" w:hAnsi="Arial" w:cs="Arial"/>
          <w:spacing w:val="-4"/>
          <w:sz w:val="24"/>
        </w:rPr>
        <w:t xml:space="preserve"> </w:t>
      </w:r>
      <w:r w:rsidRPr="00757291">
        <w:rPr>
          <w:rFonts w:ascii="Arial" w:hAnsi="Arial" w:cs="Arial"/>
          <w:sz w:val="24"/>
        </w:rPr>
        <w:t>de</w:t>
      </w:r>
      <w:r w:rsidRPr="00757291">
        <w:rPr>
          <w:rFonts w:ascii="Arial" w:hAnsi="Arial" w:cs="Arial"/>
          <w:spacing w:val="-3"/>
          <w:sz w:val="24"/>
        </w:rPr>
        <w:t xml:space="preserve"> </w:t>
      </w:r>
      <w:r w:rsidRPr="00757291">
        <w:rPr>
          <w:rFonts w:ascii="Arial" w:hAnsi="Arial" w:cs="Arial"/>
          <w:spacing w:val="-4"/>
          <w:sz w:val="24"/>
        </w:rPr>
        <w:t>202</w:t>
      </w:r>
      <w:r w:rsidR="00757291" w:rsidRPr="00757291">
        <w:rPr>
          <w:rFonts w:ascii="Arial" w:hAnsi="Arial" w:cs="Arial"/>
          <w:spacing w:val="-4"/>
          <w:sz w:val="24"/>
        </w:rPr>
        <w:t>5.</w:t>
      </w:r>
    </w:p>
    <w:p w:rsidR="00E8049F" w:rsidRDefault="00E8049F" w:rsidP="00757291">
      <w:pPr>
        <w:pStyle w:val="Corpodetexto"/>
        <w:jc w:val="center"/>
        <w:rPr>
          <w:rFonts w:ascii="Arial" w:hAnsi="Arial" w:cs="Arial"/>
          <w:sz w:val="24"/>
        </w:rPr>
      </w:pPr>
    </w:p>
    <w:p w:rsidR="00757291" w:rsidRPr="00757291" w:rsidRDefault="00757291" w:rsidP="00757291">
      <w:pPr>
        <w:pStyle w:val="Corpodetexto"/>
        <w:jc w:val="center"/>
        <w:rPr>
          <w:rFonts w:ascii="Arial" w:hAnsi="Arial" w:cs="Arial"/>
          <w:sz w:val="24"/>
        </w:rPr>
      </w:pPr>
    </w:p>
    <w:p w:rsidR="00E8049F" w:rsidRPr="00757291" w:rsidRDefault="003F0B14" w:rsidP="00757291">
      <w:pPr>
        <w:ind w:right="12"/>
        <w:jc w:val="center"/>
        <w:rPr>
          <w:rFonts w:ascii="Arial" w:hAnsi="Arial" w:cs="Arial"/>
          <w:b/>
          <w:sz w:val="24"/>
        </w:rPr>
      </w:pPr>
      <w:r w:rsidRPr="00757291">
        <w:rPr>
          <w:rFonts w:ascii="Arial" w:hAnsi="Arial" w:cs="Arial"/>
          <w:b/>
          <w:sz w:val="24"/>
        </w:rPr>
        <w:t>João</w:t>
      </w:r>
      <w:r w:rsidRPr="00757291">
        <w:rPr>
          <w:rFonts w:ascii="Arial" w:hAnsi="Arial" w:cs="Arial"/>
          <w:b/>
          <w:spacing w:val="-5"/>
          <w:sz w:val="24"/>
        </w:rPr>
        <w:t xml:space="preserve"> </w:t>
      </w:r>
      <w:r w:rsidRPr="00757291">
        <w:rPr>
          <w:rFonts w:ascii="Arial" w:hAnsi="Arial" w:cs="Arial"/>
          <w:b/>
          <w:sz w:val="24"/>
        </w:rPr>
        <w:t>Roberto</w:t>
      </w:r>
      <w:r w:rsidRPr="00757291">
        <w:rPr>
          <w:rFonts w:ascii="Arial" w:hAnsi="Arial" w:cs="Arial"/>
          <w:b/>
          <w:spacing w:val="-5"/>
          <w:sz w:val="24"/>
        </w:rPr>
        <w:t xml:space="preserve"> </w:t>
      </w:r>
      <w:r w:rsidRPr="00757291">
        <w:rPr>
          <w:rFonts w:ascii="Arial" w:hAnsi="Arial" w:cs="Arial"/>
          <w:b/>
          <w:sz w:val="24"/>
        </w:rPr>
        <w:t>da</w:t>
      </w:r>
      <w:r w:rsidRPr="00757291">
        <w:rPr>
          <w:rFonts w:ascii="Arial" w:hAnsi="Arial" w:cs="Arial"/>
          <w:b/>
          <w:spacing w:val="-5"/>
          <w:sz w:val="24"/>
        </w:rPr>
        <w:t xml:space="preserve"> </w:t>
      </w:r>
      <w:r w:rsidRPr="00757291">
        <w:rPr>
          <w:rFonts w:ascii="Arial" w:hAnsi="Arial" w:cs="Arial"/>
          <w:b/>
          <w:sz w:val="24"/>
        </w:rPr>
        <w:t>Fonseca</w:t>
      </w:r>
      <w:r w:rsidRPr="00757291">
        <w:rPr>
          <w:rFonts w:ascii="Arial" w:hAnsi="Arial" w:cs="Arial"/>
          <w:b/>
          <w:spacing w:val="-5"/>
          <w:sz w:val="24"/>
        </w:rPr>
        <w:t xml:space="preserve"> </w:t>
      </w:r>
      <w:r w:rsidRPr="00757291">
        <w:rPr>
          <w:rFonts w:ascii="Arial" w:hAnsi="Arial" w:cs="Arial"/>
          <w:b/>
          <w:spacing w:val="-2"/>
          <w:sz w:val="24"/>
        </w:rPr>
        <w:t>Junior</w:t>
      </w:r>
    </w:p>
    <w:p w:rsidR="00757291" w:rsidRPr="00757291" w:rsidRDefault="003F0B14" w:rsidP="00757291">
      <w:pPr>
        <w:pStyle w:val="Corpodetexto"/>
        <w:ind w:right="12"/>
        <w:jc w:val="center"/>
        <w:rPr>
          <w:rFonts w:ascii="Arial" w:hAnsi="Arial" w:cs="Arial"/>
          <w:sz w:val="24"/>
        </w:rPr>
      </w:pPr>
      <w:r w:rsidRPr="00757291">
        <w:rPr>
          <w:rFonts w:ascii="Arial" w:hAnsi="Arial" w:cs="Arial"/>
          <w:sz w:val="24"/>
        </w:rPr>
        <w:t>Procurador</w:t>
      </w:r>
      <w:r w:rsidRPr="00757291">
        <w:rPr>
          <w:rFonts w:ascii="Arial" w:hAnsi="Arial" w:cs="Arial"/>
          <w:spacing w:val="-20"/>
          <w:sz w:val="24"/>
        </w:rPr>
        <w:t xml:space="preserve"> </w:t>
      </w:r>
      <w:r w:rsidRPr="00757291">
        <w:rPr>
          <w:rFonts w:ascii="Arial" w:hAnsi="Arial" w:cs="Arial"/>
          <w:sz w:val="24"/>
        </w:rPr>
        <w:t xml:space="preserve">Chefe </w:t>
      </w:r>
    </w:p>
    <w:p w:rsidR="00E8049F" w:rsidRPr="00757291" w:rsidRDefault="003F0B14" w:rsidP="00757291">
      <w:pPr>
        <w:pStyle w:val="Corpodetexto"/>
        <w:ind w:right="12"/>
        <w:jc w:val="center"/>
        <w:rPr>
          <w:rFonts w:ascii="Arial" w:hAnsi="Arial" w:cs="Arial"/>
          <w:sz w:val="24"/>
        </w:rPr>
      </w:pPr>
      <w:r w:rsidRPr="00757291">
        <w:rPr>
          <w:rFonts w:ascii="Arial" w:hAnsi="Arial" w:cs="Arial"/>
          <w:sz w:val="24"/>
        </w:rPr>
        <w:t>OAB/RS</w:t>
      </w:r>
      <w:r w:rsidRPr="00757291">
        <w:rPr>
          <w:rFonts w:ascii="Arial" w:hAnsi="Arial" w:cs="Arial"/>
          <w:spacing w:val="-6"/>
          <w:sz w:val="24"/>
        </w:rPr>
        <w:t xml:space="preserve"> </w:t>
      </w:r>
      <w:r w:rsidRPr="00757291">
        <w:rPr>
          <w:rFonts w:ascii="Arial" w:hAnsi="Arial" w:cs="Arial"/>
          <w:spacing w:val="-2"/>
          <w:sz w:val="24"/>
        </w:rPr>
        <w:t>69.257</w:t>
      </w:r>
    </w:p>
    <w:sectPr w:rsidR="00E8049F" w:rsidRPr="00757291" w:rsidSect="00E8049F">
      <w:headerReference w:type="default" r:id="rId7"/>
      <w:pgSz w:w="11920" w:h="16840"/>
      <w:pgMar w:top="1900" w:right="1133" w:bottom="280" w:left="17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0B14" w:rsidRDefault="003F0B14" w:rsidP="00E8049F">
      <w:r>
        <w:separator/>
      </w:r>
    </w:p>
  </w:endnote>
  <w:endnote w:type="continuationSeparator" w:id="0">
    <w:p w:rsidR="003F0B14" w:rsidRDefault="003F0B14" w:rsidP="00E804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0B14" w:rsidRDefault="003F0B14" w:rsidP="00E8049F">
      <w:r>
        <w:separator/>
      </w:r>
    </w:p>
  </w:footnote>
  <w:footnote w:type="continuationSeparator" w:id="0">
    <w:p w:rsidR="003F0B14" w:rsidRDefault="003F0B14" w:rsidP="00E8049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049F" w:rsidRDefault="003F0B14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8049F" w:rsidRPr="00E8049F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E8049F" w:rsidRDefault="003F0B14">
                <w:pPr>
                  <w:spacing w:before="11"/>
                  <w:ind w:left="1" w:right="5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7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6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SUL</w:t>
                </w:r>
              </w:p>
              <w:p w:rsidR="00E8049F" w:rsidRDefault="003F0B14">
                <w:pPr>
                  <w:ind w:left="5" w:right="4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z w:val="20"/>
                  </w:rPr>
                  <w:t>Av.</w:t>
                </w:r>
                <w:r>
                  <w:rPr>
                    <w:color w:val="333333"/>
                    <w:spacing w:val="-1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Assis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Brasil,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nº51,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Centro,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CEP</w:t>
                </w:r>
                <w:r>
                  <w:rPr>
                    <w:color w:val="333333"/>
                    <w:spacing w:val="-7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93.220-050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Sapucaia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Rio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Grande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 Fones (51) 3474-1887 / 3474-1226 - Fax: 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8864E9"/>
    <w:multiLevelType w:val="hybridMultilevel"/>
    <w:tmpl w:val="231C5682"/>
    <w:lvl w:ilvl="0" w:tplc="0D0A9796">
      <w:numFmt w:val="bullet"/>
      <w:lvlText w:val="●"/>
      <w:lvlJc w:val="left"/>
      <w:pPr>
        <w:ind w:left="721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28"/>
        <w:szCs w:val="28"/>
        <w:lang w:val="pt-PT" w:eastAsia="en-US" w:bidi="ar-SA"/>
      </w:rPr>
    </w:lvl>
    <w:lvl w:ilvl="1" w:tplc="EA3A5300">
      <w:numFmt w:val="bullet"/>
      <w:lvlText w:val="•"/>
      <w:lvlJc w:val="left"/>
      <w:pPr>
        <w:ind w:left="1556" w:hanging="360"/>
      </w:pPr>
      <w:rPr>
        <w:rFonts w:hint="default"/>
        <w:lang w:val="pt-PT" w:eastAsia="en-US" w:bidi="ar-SA"/>
      </w:rPr>
    </w:lvl>
    <w:lvl w:ilvl="2" w:tplc="838644D0">
      <w:numFmt w:val="bullet"/>
      <w:lvlText w:val="•"/>
      <w:lvlJc w:val="left"/>
      <w:pPr>
        <w:ind w:left="2393" w:hanging="360"/>
      </w:pPr>
      <w:rPr>
        <w:rFonts w:hint="default"/>
        <w:lang w:val="pt-PT" w:eastAsia="en-US" w:bidi="ar-SA"/>
      </w:rPr>
    </w:lvl>
    <w:lvl w:ilvl="3" w:tplc="5DC83CB6">
      <w:numFmt w:val="bullet"/>
      <w:lvlText w:val="•"/>
      <w:lvlJc w:val="left"/>
      <w:pPr>
        <w:ind w:left="3230" w:hanging="360"/>
      </w:pPr>
      <w:rPr>
        <w:rFonts w:hint="default"/>
        <w:lang w:val="pt-PT" w:eastAsia="en-US" w:bidi="ar-SA"/>
      </w:rPr>
    </w:lvl>
    <w:lvl w:ilvl="4" w:tplc="A05A3BF0">
      <w:numFmt w:val="bullet"/>
      <w:lvlText w:val="•"/>
      <w:lvlJc w:val="left"/>
      <w:pPr>
        <w:ind w:left="4066" w:hanging="360"/>
      </w:pPr>
      <w:rPr>
        <w:rFonts w:hint="default"/>
        <w:lang w:val="pt-PT" w:eastAsia="en-US" w:bidi="ar-SA"/>
      </w:rPr>
    </w:lvl>
    <w:lvl w:ilvl="5" w:tplc="D93C4F9E">
      <w:numFmt w:val="bullet"/>
      <w:lvlText w:val="•"/>
      <w:lvlJc w:val="left"/>
      <w:pPr>
        <w:ind w:left="4903" w:hanging="360"/>
      </w:pPr>
      <w:rPr>
        <w:rFonts w:hint="default"/>
        <w:lang w:val="pt-PT" w:eastAsia="en-US" w:bidi="ar-SA"/>
      </w:rPr>
    </w:lvl>
    <w:lvl w:ilvl="6" w:tplc="D2860254">
      <w:numFmt w:val="bullet"/>
      <w:lvlText w:val="•"/>
      <w:lvlJc w:val="left"/>
      <w:pPr>
        <w:ind w:left="5740" w:hanging="360"/>
      </w:pPr>
      <w:rPr>
        <w:rFonts w:hint="default"/>
        <w:lang w:val="pt-PT" w:eastAsia="en-US" w:bidi="ar-SA"/>
      </w:rPr>
    </w:lvl>
    <w:lvl w:ilvl="7" w:tplc="9FAAADC6">
      <w:numFmt w:val="bullet"/>
      <w:lvlText w:val="•"/>
      <w:lvlJc w:val="left"/>
      <w:pPr>
        <w:ind w:left="6576" w:hanging="360"/>
      </w:pPr>
      <w:rPr>
        <w:rFonts w:hint="default"/>
        <w:lang w:val="pt-PT" w:eastAsia="en-US" w:bidi="ar-SA"/>
      </w:rPr>
    </w:lvl>
    <w:lvl w:ilvl="8" w:tplc="2DD6D806">
      <w:numFmt w:val="bullet"/>
      <w:lvlText w:val="•"/>
      <w:lvlJc w:val="left"/>
      <w:pPr>
        <w:ind w:left="7413" w:hanging="360"/>
      </w:pPr>
      <w:rPr>
        <w:rFonts w:hint="default"/>
        <w:lang w:val="pt-PT" w:eastAsia="en-US" w:bidi="ar-SA"/>
      </w:rPr>
    </w:lvl>
  </w:abstractNum>
  <w:abstractNum w:abstractNumId="1">
    <w:nsid w:val="56BD5186"/>
    <w:multiLevelType w:val="hybridMultilevel"/>
    <w:tmpl w:val="7B9EE806"/>
    <w:lvl w:ilvl="0" w:tplc="E780C7AC">
      <w:start w:val="1"/>
      <w:numFmt w:val="lowerLetter"/>
      <w:lvlText w:val="%1)"/>
      <w:lvlJc w:val="left"/>
      <w:pPr>
        <w:ind w:left="1" w:hanging="72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8"/>
        <w:szCs w:val="28"/>
        <w:lang w:val="pt-PT" w:eastAsia="en-US" w:bidi="ar-SA"/>
      </w:rPr>
    </w:lvl>
    <w:lvl w:ilvl="1" w:tplc="C1EC008C">
      <w:numFmt w:val="bullet"/>
      <w:lvlText w:val="•"/>
      <w:lvlJc w:val="left"/>
      <w:pPr>
        <w:ind w:left="908" w:hanging="720"/>
      </w:pPr>
      <w:rPr>
        <w:rFonts w:hint="default"/>
        <w:lang w:val="pt-PT" w:eastAsia="en-US" w:bidi="ar-SA"/>
      </w:rPr>
    </w:lvl>
    <w:lvl w:ilvl="2" w:tplc="7A88233E">
      <w:numFmt w:val="bullet"/>
      <w:lvlText w:val="•"/>
      <w:lvlJc w:val="left"/>
      <w:pPr>
        <w:ind w:left="1817" w:hanging="720"/>
      </w:pPr>
      <w:rPr>
        <w:rFonts w:hint="default"/>
        <w:lang w:val="pt-PT" w:eastAsia="en-US" w:bidi="ar-SA"/>
      </w:rPr>
    </w:lvl>
    <w:lvl w:ilvl="3" w:tplc="7A12830C">
      <w:numFmt w:val="bullet"/>
      <w:lvlText w:val="•"/>
      <w:lvlJc w:val="left"/>
      <w:pPr>
        <w:ind w:left="2726" w:hanging="720"/>
      </w:pPr>
      <w:rPr>
        <w:rFonts w:hint="default"/>
        <w:lang w:val="pt-PT" w:eastAsia="en-US" w:bidi="ar-SA"/>
      </w:rPr>
    </w:lvl>
    <w:lvl w:ilvl="4" w:tplc="0464BE0A">
      <w:numFmt w:val="bullet"/>
      <w:lvlText w:val="•"/>
      <w:lvlJc w:val="left"/>
      <w:pPr>
        <w:ind w:left="3634" w:hanging="720"/>
      </w:pPr>
      <w:rPr>
        <w:rFonts w:hint="default"/>
        <w:lang w:val="pt-PT" w:eastAsia="en-US" w:bidi="ar-SA"/>
      </w:rPr>
    </w:lvl>
    <w:lvl w:ilvl="5" w:tplc="12B85890">
      <w:numFmt w:val="bullet"/>
      <w:lvlText w:val="•"/>
      <w:lvlJc w:val="left"/>
      <w:pPr>
        <w:ind w:left="4543" w:hanging="720"/>
      </w:pPr>
      <w:rPr>
        <w:rFonts w:hint="default"/>
        <w:lang w:val="pt-PT" w:eastAsia="en-US" w:bidi="ar-SA"/>
      </w:rPr>
    </w:lvl>
    <w:lvl w:ilvl="6" w:tplc="03321174">
      <w:numFmt w:val="bullet"/>
      <w:lvlText w:val="•"/>
      <w:lvlJc w:val="left"/>
      <w:pPr>
        <w:ind w:left="5452" w:hanging="720"/>
      </w:pPr>
      <w:rPr>
        <w:rFonts w:hint="default"/>
        <w:lang w:val="pt-PT" w:eastAsia="en-US" w:bidi="ar-SA"/>
      </w:rPr>
    </w:lvl>
    <w:lvl w:ilvl="7" w:tplc="E8349482">
      <w:numFmt w:val="bullet"/>
      <w:lvlText w:val="•"/>
      <w:lvlJc w:val="left"/>
      <w:pPr>
        <w:ind w:left="6360" w:hanging="720"/>
      </w:pPr>
      <w:rPr>
        <w:rFonts w:hint="default"/>
        <w:lang w:val="pt-PT" w:eastAsia="en-US" w:bidi="ar-SA"/>
      </w:rPr>
    </w:lvl>
    <w:lvl w:ilvl="8" w:tplc="D598D46A">
      <w:numFmt w:val="bullet"/>
      <w:lvlText w:val="•"/>
      <w:lvlJc w:val="left"/>
      <w:pPr>
        <w:ind w:left="7269" w:hanging="720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E8049F"/>
    <w:rsid w:val="003F0B14"/>
    <w:rsid w:val="00757291"/>
    <w:rsid w:val="00E8049F"/>
    <w:rsid w:val="00E913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8049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8049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E8049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E8049F"/>
    <w:pPr>
      <w:ind w:left="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E8049F"/>
    <w:pPr>
      <w:ind w:left="1" w:hanging="359"/>
    </w:pPr>
  </w:style>
  <w:style w:type="paragraph" w:customStyle="1" w:styleId="TableParagraph">
    <w:name w:val="Table Paragraph"/>
    <w:basedOn w:val="Normal"/>
    <w:uiPriority w:val="1"/>
    <w:qFormat/>
    <w:rsid w:val="00E8049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1039</Words>
  <Characters>5612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MSG060 Parecer Jurídico</vt:lpstr>
    </vt:vector>
  </TitlesOfParts>
  <Company/>
  <LinksUpToDate>false</LinksUpToDate>
  <CharactersWithSpaces>6638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MSG060 Parecer Jurídico</dc:title>
  <dc:creator>João Fonseca</dc:creator>
  <cp:lastModifiedBy>joao.fonseca</cp:lastModifiedBy>
  <cp:revision>2</cp:revision>
  <dcterms:created xsi:type="dcterms:W3CDTF">2025-02-24T15:10:00Z</dcterms:created>
  <dcterms:modified xsi:type="dcterms:W3CDTF">2025-02-24T15:10:00Z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2025-02-24T00:00:00Z</vt:filetime>
  </property>
  <property fmtid="{D5CDD505-2E9C-101B-9397-08002B2CF9AE}" pid="3" name="Producer">
    <vt:lpwstr>Skia/PDF m106 Google Docs Renderer</vt:lpwstr>
  </property>
  <property fmtid="{D5CDD505-2E9C-101B-9397-08002B2CF9AE}" pid="4" name="LastSaved">
    <vt:filetime>2025-02-24T00:00:00Z</vt:filetime>
  </property>
</Properties>
</file>