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FEF" w:rsidRPr="00294A3D" w:rsidRDefault="008C5FEF">
      <w:pPr>
        <w:pStyle w:val="Corpodetexto"/>
        <w:spacing w:before="1"/>
        <w:rPr>
          <w:rFonts w:ascii="Arial" w:hAnsi="Arial" w:cs="Arial"/>
          <w:sz w:val="19"/>
        </w:rPr>
      </w:pPr>
    </w:p>
    <w:p w:rsidR="00A65956" w:rsidRDefault="00AE49B5" w:rsidP="00A65956">
      <w:pPr>
        <w:spacing w:before="91"/>
        <w:ind w:left="101" w:right="2787"/>
        <w:rPr>
          <w:rFonts w:ascii="Arial" w:hAnsi="Arial" w:cs="Arial"/>
          <w:b/>
          <w:sz w:val="28"/>
        </w:rPr>
      </w:pPr>
      <w:r w:rsidRPr="00294A3D">
        <w:rPr>
          <w:rFonts w:ascii="Arial" w:hAnsi="Arial" w:cs="Arial"/>
          <w:b/>
          <w:sz w:val="28"/>
        </w:rPr>
        <w:t>Mensagem</w:t>
      </w:r>
      <w:r w:rsidRPr="00294A3D">
        <w:rPr>
          <w:rFonts w:ascii="Arial" w:hAnsi="Arial" w:cs="Arial"/>
          <w:b/>
          <w:spacing w:val="-4"/>
          <w:sz w:val="28"/>
        </w:rPr>
        <w:t xml:space="preserve"> </w:t>
      </w:r>
      <w:r w:rsidRPr="00294A3D">
        <w:rPr>
          <w:rFonts w:ascii="Arial" w:hAnsi="Arial" w:cs="Arial"/>
          <w:b/>
          <w:sz w:val="28"/>
        </w:rPr>
        <w:t>nº</w:t>
      </w:r>
      <w:r w:rsidRPr="00294A3D">
        <w:rPr>
          <w:rFonts w:ascii="Arial" w:hAnsi="Arial" w:cs="Arial"/>
          <w:b/>
          <w:spacing w:val="-4"/>
          <w:sz w:val="28"/>
        </w:rPr>
        <w:t xml:space="preserve"> </w:t>
      </w:r>
      <w:r w:rsidR="00A65956">
        <w:rPr>
          <w:rFonts w:ascii="Arial" w:hAnsi="Arial" w:cs="Arial"/>
          <w:b/>
          <w:spacing w:val="-4"/>
          <w:sz w:val="28"/>
        </w:rPr>
        <w:t>027/2025</w:t>
      </w:r>
    </w:p>
    <w:p w:rsidR="008C5FEF" w:rsidRPr="00294A3D" w:rsidRDefault="00A65956" w:rsidP="00A65956">
      <w:pPr>
        <w:spacing w:before="91"/>
        <w:ind w:left="101" w:right="2787"/>
        <w:rPr>
          <w:rFonts w:ascii="Arial" w:hAnsi="Arial" w:cs="Arial"/>
          <w:b/>
          <w:sz w:val="28"/>
        </w:rPr>
      </w:pPr>
      <w:r>
        <w:rPr>
          <w:rFonts w:ascii="Arial" w:hAnsi="Arial" w:cs="Arial"/>
          <w:b/>
          <w:sz w:val="28"/>
        </w:rPr>
        <w:t xml:space="preserve"> Pro</w:t>
      </w:r>
      <w:r w:rsidR="00AE49B5" w:rsidRPr="00294A3D">
        <w:rPr>
          <w:rFonts w:ascii="Arial" w:hAnsi="Arial" w:cs="Arial"/>
          <w:b/>
          <w:sz w:val="28"/>
        </w:rPr>
        <w:t>ponente:</w:t>
      </w:r>
      <w:r w:rsidR="00AE49B5" w:rsidRPr="00294A3D">
        <w:rPr>
          <w:rFonts w:ascii="Arial" w:hAnsi="Arial" w:cs="Arial"/>
          <w:b/>
          <w:spacing w:val="-5"/>
          <w:sz w:val="28"/>
        </w:rPr>
        <w:t xml:space="preserve"> </w:t>
      </w:r>
      <w:r w:rsidR="00AE49B5" w:rsidRPr="00294A3D">
        <w:rPr>
          <w:rFonts w:ascii="Arial" w:hAnsi="Arial" w:cs="Arial"/>
          <w:sz w:val="28"/>
        </w:rPr>
        <w:t>Poder</w:t>
      </w:r>
      <w:r w:rsidR="00AE49B5" w:rsidRPr="00294A3D">
        <w:rPr>
          <w:rFonts w:ascii="Arial" w:hAnsi="Arial" w:cs="Arial"/>
          <w:spacing w:val="-5"/>
          <w:sz w:val="28"/>
        </w:rPr>
        <w:t xml:space="preserve"> </w:t>
      </w:r>
      <w:r w:rsidR="00AE49B5" w:rsidRPr="00294A3D">
        <w:rPr>
          <w:rFonts w:ascii="Arial" w:hAnsi="Arial" w:cs="Arial"/>
          <w:sz w:val="28"/>
        </w:rPr>
        <w:t>Executivo</w:t>
      </w:r>
      <w:r w:rsidR="00AE49B5" w:rsidRPr="00294A3D">
        <w:rPr>
          <w:rFonts w:ascii="Arial" w:hAnsi="Arial" w:cs="Arial"/>
          <w:spacing w:val="-4"/>
          <w:sz w:val="28"/>
        </w:rPr>
        <w:t xml:space="preserve"> </w:t>
      </w:r>
      <w:r w:rsidR="00AE49B5" w:rsidRPr="00294A3D">
        <w:rPr>
          <w:rFonts w:ascii="Arial" w:hAnsi="Arial" w:cs="Arial"/>
          <w:sz w:val="28"/>
        </w:rPr>
        <w:t>Municipal</w:t>
      </w:r>
    </w:p>
    <w:p w:rsidR="00295DE5" w:rsidRPr="00A65956" w:rsidRDefault="00AE49B5" w:rsidP="00295DE5">
      <w:pPr>
        <w:pStyle w:val="Corpodetexto"/>
        <w:ind w:left="102" w:right="108"/>
        <w:jc w:val="both"/>
        <w:rPr>
          <w:rFonts w:ascii="Arial" w:hAnsi="Arial" w:cs="Arial"/>
          <w:b/>
          <w:spacing w:val="1"/>
        </w:rPr>
      </w:pPr>
      <w:r w:rsidRPr="00294A3D">
        <w:rPr>
          <w:rFonts w:ascii="Arial" w:hAnsi="Arial" w:cs="Arial"/>
          <w:b/>
        </w:rPr>
        <w:t>Assunto</w:t>
      </w:r>
      <w:r w:rsidR="00A65956" w:rsidRPr="00A65956">
        <w:rPr>
          <w:rFonts w:ascii="Arial" w:hAnsi="Arial" w:cs="Arial"/>
          <w:b/>
        </w:rPr>
        <w:t xml:space="preserve">: </w:t>
      </w:r>
      <w:r w:rsidR="00A65956" w:rsidRPr="00A65956">
        <w:rPr>
          <w:rFonts w:ascii="Arial" w:hAnsi="Arial" w:cs="Arial"/>
          <w:b/>
          <w:shd w:val="clear" w:color="auto" w:fill="FFFFFF"/>
        </w:rPr>
        <w:t>Concede incentivo fiscal de redução de IPTU à Empresa Geração Materiais Para Moveis Ltda. conforme a Lei Complementar nº 13, de 25 de junho de 2021 e alterações.</w:t>
      </w:r>
    </w:p>
    <w:p w:rsidR="008C5FEF" w:rsidRPr="00294A3D" w:rsidRDefault="00AE49B5" w:rsidP="00295DE5">
      <w:pPr>
        <w:ind w:left="101"/>
        <w:rPr>
          <w:rFonts w:ascii="Arial" w:hAnsi="Arial" w:cs="Arial"/>
          <w:sz w:val="28"/>
        </w:rPr>
      </w:pPr>
      <w:r w:rsidRPr="00294A3D">
        <w:rPr>
          <w:rFonts w:ascii="Arial" w:hAnsi="Arial" w:cs="Arial"/>
          <w:b/>
          <w:sz w:val="28"/>
        </w:rPr>
        <w:t>Regime</w:t>
      </w:r>
      <w:r w:rsidRPr="00294A3D">
        <w:rPr>
          <w:rFonts w:ascii="Arial" w:hAnsi="Arial" w:cs="Arial"/>
          <w:b/>
          <w:spacing w:val="-13"/>
          <w:sz w:val="28"/>
        </w:rPr>
        <w:t xml:space="preserve"> </w:t>
      </w:r>
      <w:r w:rsidRPr="00294A3D">
        <w:rPr>
          <w:rFonts w:ascii="Arial" w:hAnsi="Arial" w:cs="Arial"/>
          <w:b/>
          <w:sz w:val="28"/>
        </w:rPr>
        <w:t>de</w:t>
      </w:r>
      <w:r w:rsidRPr="00294A3D">
        <w:rPr>
          <w:rFonts w:ascii="Arial" w:hAnsi="Arial" w:cs="Arial"/>
          <w:b/>
          <w:spacing w:val="-13"/>
          <w:sz w:val="28"/>
        </w:rPr>
        <w:t xml:space="preserve"> </w:t>
      </w:r>
      <w:r w:rsidRPr="00294A3D">
        <w:rPr>
          <w:rFonts w:ascii="Arial" w:hAnsi="Arial" w:cs="Arial"/>
          <w:b/>
          <w:sz w:val="28"/>
        </w:rPr>
        <w:t>Tramitação:</w:t>
      </w:r>
      <w:r w:rsidR="008072DE" w:rsidRPr="00294A3D">
        <w:rPr>
          <w:rFonts w:ascii="Arial" w:hAnsi="Arial" w:cs="Arial"/>
          <w:sz w:val="28"/>
        </w:rPr>
        <w:t xml:space="preserve"> </w:t>
      </w:r>
      <w:r w:rsidR="00A65956">
        <w:rPr>
          <w:rFonts w:ascii="Arial" w:hAnsi="Arial" w:cs="Arial"/>
          <w:sz w:val="28"/>
        </w:rPr>
        <w:t>Normal</w:t>
      </w:r>
    </w:p>
    <w:p w:rsidR="008C5FEF" w:rsidRPr="00294A3D" w:rsidRDefault="00AE49B5">
      <w:pPr>
        <w:ind w:left="101"/>
        <w:rPr>
          <w:rFonts w:ascii="Arial" w:hAnsi="Arial" w:cs="Arial"/>
          <w:sz w:val="28"/>
        </w:rPr>
      </w:pPr>
      <w:r w:rsidRPr="00294A3D">
        <w:rPr>
          <w:rFonts w:ascii="Arial" w:hAnsi="Arial" w:cs="Arial"/>
          <w:b/>
          <w:sz w:val="28"/>
        </w:rPr>
        <w:t>Data</w:t>
      </w:r>
      <w:r w:rsidRPr="00294A3D">
        <w:rPr>
          <w:rFonts w:ascii="Arial" w:hAnsi="Arial" w:cs="Arial"/>
          <w:b/>
          <w:spacing w:val="-7"/>
          <w:sz w:val="28"/>
        </w:rPr>
        <w:t xml:space="preserve"> </w:t>
      </w:r>
      <w:r w:rsidRPr="00294A3D">
        <w:rPr>
          <w:rFonts w:ascii="Arial" w:hAnsi="Arial" w:cs="Arial"/>
          <w:b/>
          <w:sz w:val="28"/>
        </w:rPr>
        <w:t>de</w:t>
      </w:r>
      <w:r w:rsidRPr="00294A3D">
        <w:rPr>
          <w:rFonts w:ascii="Arial" w:hAnsi="Arial" w:cs="Arial"/>
          <w:b/>
          <w:spacing w:val="-6"/>
          <w:sz w:val="28"/>
        </w:rPr>
        <w:t xml:space="preserve"> </w:t>
      </w:r>
      <w:r w:rsidRPr="00294A3D">
        <w:rPr>
          <w:rFonts w:ascii="Arial" w:hAnsi="Arial" w:cs="Arial"/>
          <w:b/>
          <w:sz w:val="28"/>
        </w:rPr>
        <w:t>conclusão</w:t>
      </w:r>
      <w:r w:rsidRPr="00294A3D">
        <w:rPr>
          <w:rFonts w:ascii="Arial" w:hAnsi="Arial" w:cs="Arial"/>
          <w:b/>
          <w:spacing w:val="-6"/>
          <w:sz w:val="28"/>
        </w:rPr>
        <w:t xml:space="preserve"> </w:t>
      </w:r>
      <w:r w:rsidRPr="00294A3D">
        <w:rPr>
          <w:rFonts w:ascii="Arial" w:hAnsi="Arial" w:cs="Arial"/>
          <w:b/>
          <w:sz w:val="28"/>
        </w:rPr>
        <w:t>à</w:t>
      </w:r>
      <w:r w:rsidRPr="00294A3D">
        <w:rPr>
          <w:rFonts w:ascii="Arial" w:hAnsi="Arial" w:cs="Arial"/>
          <w:b/>
          <w:spacing w:val="-6"/>
          <w:sz w:val="28"/>
        </w:rPr>
        <w:t xml:space="preserve"> </w:t>
      </w:r>
      <w:r w:rsidRPr="00294A3D">
        <w:rPr>
          <w:rFonts w:ascii="Arial" w:hAnsi="Arial" w:cs="Arial"/>
          <w:b/>
          <w:sz w:val="28"/>
        </w:rPr>
        <w:t>Procuradoria:</w:t>
      </w:r>
      <w:r w:rsidRPr="00294A3D">
        <w:rPr>
          <w:rFonts w:ascii="Arial" w:hAnsi="Arial" w:cs="Arial"/>
          <w:b/>
          <w:spacing w:val="-6"/>
          <w:sz w:val="28"/>
        </w:rPr>
        <w:t xml:space="preserve"> </w:t>
      </w:r>
      <w:r w:rsidR="00A65956">
        <w:rPr>
          <w:rFonts w:ascii="Arial" w:hAnsi="Arial" w:cs="Arial"/>
          <w:b/>
          <w:spacing w:val="-6"/>
          <w:sz w:val="28"/>
        </w:rPr>
        <w:t>14/05/2025</w:t>
      </w:r>
    </w:p>
    <w:p w:rsidR="008072DE" w:rsidRPr="00294A3D" w:rsidRDefault="008072DE">
      <w:pPr>
        <w:ind w:left="101"/>
        <w:rPr>
          <w:rFonts w:ascii="Arial" w:hAnsi="Arial" w:cs="Arial"/>
          <w:sz w:val="28"/>
        </w:rPr>
      </w:pPr>
    </w:p>
    <w:p w:rsidR="008072DE" w:rsidRPr="00294A3D" w:rsidRDefault="008072DE">
      <w:pPr>
        <w:ind w:left="101"/>
        <w:rPr>
          <w:rFonts w:ascii="Arial" w:hAnsi="Arial" w:cs="Arial"/>
          <w:sz w:val="28"/>
        </w:rPr>
      </w:pPr>
    </w:p>
    <w:p w:rsidR="008C5FEF" w:rsidRPr="00294A3D" w:rsidRDefault="008C5FEF">
      <w:pPr>
        <w:pStyle w:val="Corpodetexto"/>
        <w:rPr>
          <w:rFonts w:ascii="Arial" w:hAnsi="Arial" w:cs="Arial"/>
        </w:rPr>
      </w:pPr>
    </w:p>
    <w:p w:rsidR="008C5FEF" w:rsidRPr="00294A3D" w:rsidRDefault="00AE49B5" w:rsidP="00702BFB">
      <w:pPr>
        <w:pStyle w:val="Heading1"/>
        <w:jc w:val="center"/>
      </w:pPr>
      <w:r w:rsidRPr="00294A3D">
        <w:t>RELATÓRIO</w:t>
      </w:r>
    </w:p>
    <w:p w:rsidR="008C5FEF" w:rsidRPr="00294A3D" w:rsidRDefault="008C5FEF" w:rsidP="00702BFB">
      <w:pPr>
        <w:pStyle w:val="Corpodetexto"/>
        <w:jc w:val="center"/>
        <w:rPr>
          <w:rFonts w:ascii="Arial" w:hAnsi="Arial" w:cs="Arial"/>
          <w:b/>
        </w:rPr>
      </w:pPr>
    </w:p>
    <w:p w:rsidR="00702BFB" w:rsidRDefault="00AE49B5" w:rsidP="008072DE">
      <w:pPr>
        <w:pStyle w:val="Corpodetexto"/>
        <w:spacing w:line="360" w:lineRule="auto"/>
        <w:ind w:left="102" w:right="108" w:firstLine="720"/>
        <w:jc w:val="both"/>
        <w:rPr>
          <w:rFonts w:ascii="Arial" w:hAnsi="Arial" w:cs="Arial"/>
          <w:b/>
          <w:i/>
        </w:rPr>
      </w:pPr>
      <w:r w:rsidRPr="00294A3D">
        <w:rPr>
          <w:rFonts w:ascii="Arial" w:hAnsi="Arial" w:cs="Arial"/>
        </w:rPr>
        <w:t>Trata-se de mensagem de origem do Poder Executivo Municipal,</w:t>
      </w:r>
      <w:r w:rsidRPr="00294A3D">
        <w:rPr>
          <w:rFonts w:ascii="Arial" w:hAnsi="Arial" w:cs="Arial"/>
          <w:spacing w:val="1"/>
        </w:rPr>
        <w:t xml:space="preserve"> </w:t>
      </w:r>
      <w:r w:rsidR="00702BFB" w:rsidRPr="00294A3D">
        <w:rPr>
          <w:rFonts w:ascii="Arial" w:hAnsi="Arial" w:cs="Arial"/>
          <w:b/>
        </w:rPr>
        <w:t xml:space="preserve">Mensagem </w:t>
      </w:r>
      <w:r w:rsidR="00A65956">
        <w:rPr>
          <w:rFonts w:ascii="Arial" w:hAnsi="Arial" w:cs="Arial"/>
          <w:b/>
        </w:rPr>
        <w:t>nº 027/2025,</w:t>
      </w:r>
      <w:r w:rsidRPr="00294A3D">
        <w:rPr>
          <w:rFonts w:ascii="Arial" w:hAnsi="Arial" w:cs="Arial"/>
          <w:spacing w:val="1"/>
        </w:rPr>
        <w:t xml:space="preserve"> </w:t>
      </w:r>
      <w:r w:rsidRPr="00294A3D">
        <w:rPr>
          <w:rFonts w:ascii="Arial" w:hAnsi="Arial" w:cs="Arial"/>
        </w:rPr>
        <w:t>cujo</w:t>
      </w:r>
      <w:r w:rsidRPr="00294A3D">
        <w:rPr>
          <w:rFonts w:ascii="Arial" w:hAnsi="Arial" w:cs="Arial"/>
          <w:spacing w:val="1"/>
        </w:rPr>
        <w:t xml:space="preserve"> </w:t>
      </w:r>
      <w:r w:rsidRPr="00294A3D">
        <w:rPr>
          <w:rFonts w:ascii="Arial" w:hAnsi="Arial" w:cs="Arial"/>
        </w:rPr>
        <w:t>mérito</w:t>
      </w:r>
      <w:r w:rsidRPr="00294A3D">
        <w:rPr>
          <w:rFonts w:ascii="Arial" w:hAnsi="Arial" w:cs="Arial"/>
          <w:spacing w:val="1"/>
        </w:rPr>
        <w:t xml:space="preserve"> </w:t>
      </w:r>
      <w:r w:rsidRPr="00294A3D">
        <w:rPr>
          <w:rFonts w:ascii="Arial" w:hAnsi="Arial" w:cs="Arial"/>
        </w:rPr>
        <w:t>solicita</w:t>
      </w:r>
      <w:r w:rsidRPr="00294A3D">
        <w:rPr>
          <w:rFonts w:ascii="Arial" w:hAnsi="Arial" w:cs="Arial"/>
          <w:spacing w:val="1"/>
        </w:rPr>
        <w:t xml:space="preserve"> </w:t>
      </w:r>
      <w:r w:rsidRPr="00294A3D">
        <w:rPr>
          <w:rFonts w:ascii="Arial" w:hAnsi="Arial" w:cs="Arial"/>
        </w:rPr>
        <w:t>aprovação</w:t>
      </w:r>
      <w:r w:rsidRPr="00294A3D">
        <w:rPr>
          <w:rFonts w:ascii="Arial" w:hAnsi="Arial" w:cs="Arial"/>
          <w:spacing w:val="1"/>
        </w:rPr>
        <w:t xml:space="preserve"> </w:t>
      </w:r>
      <w:r w:rsidRPr="00294A3D">
        <w:rPr>
          <w:rFonts w:ascii="Arial" w:hAnsi="Arial" w:cs="Arial"/>
        </w:rPr>
        <w:t>de</w:t>
      </w:r>
      <w:r w:rsidRPr="00294A3D">
        <w:rPr>
          <w:rFonts w:ascii="Arial" w:hAnsi="Arial" w:cs="Arial"/>
          <w:spacing w:val="1"/>
        </w:rPr>
        <w:t xml:space="preserve"> </w:t>
      </w:r>
      <w:r w:rsidRPr="00294A3D">
        <w:rPr>
          <w:rFonts w:ascii="Arial" w:hAnsi="Arial" w:cs="Arial"/>
        </w:rPr>
        <w:t>projeto</w:t>
      </w:r>
      <w:r w:rsidRPr="00294A3D">
        <w:rPr>
          <w:rFonts w:ascii="Arial" w:hAnsi="Arial" w:cs="Arial"/>
          <w:spacing w:val="1"/>
        </w:rPr>
        <w:t xml:space="preserve"> </w:t>
      </w:r>
      <w:r w:rsidRPr="00294A3D">
        <w:rPr>
          <w:rFonts w:ascii="Arial" w:hAnsi="Arial" w:cs="Arial"/>
        </w:rPr>
        <w:t>de</w:t>
      </w:r>
      <w:r w:rsidRPr="00294A3D">
        <w:rPr>
          <w:rFonts w:ascii="Arial" w:hAnsi="Arial" w:cs="Arial"/>
          <w:spacing w:val="1"/>
        </w:rPr>
        <w:t xml:space="preserve"> </w:t>
      </w:r>
      <w:r w:rsidRPr="00294A3D">
        <w:rPr>
          <w:rFonts w:ascii="Arial" w:hAnsi="Arial" w:cs="Arial"/>
        </w:rPr>
        <w:t>lei</w:t>
      </w:r>
      <w:r w:rsidRPr="00294A3D">
        <w:rPr>
          <w:rFonts w:ascii="Arial" w:hAnsi="Arial" w:cs="Arial"/>
          <w:spacing w:val="1"/>
        </w:rPr>
        <w:t xml:space="preserve"> </w:t>
      </w:r>
      <w:r w:rsidRPr="00294A3D">
        <w:rPr>
          <w:rFonts w:ascii="Arial" w:hAnsi="Arial" w:cs="Arial"/>
        </w:rPr>
        <w:t xml:space="preserve">autorizativo, cuja finalidade </w:t>
      </w:r>
      <w:r w:rsidR="00EF54CE">
        <w:rPr>
          <w:rFonts w:ascii="Arial" w:hAnsi="Arial" w:cs="Arial"/>
        </w:rPr>
        <w:t>é</w:t>
      </w:r>
      <w:r w:rsidR="00A65956">
        <w:rPr>
          <w:rFonts w:ascii="Arial" w:hAnsi="Arial" w:cs="Arial"/>
        </w:rPr>
        <w:t>:</w:t>
      </w:r>
      <w:r w:rsidR="00EF54CE">
        <w:rPr>
          <w:rFonts w:ascii="Arial" w:hAnsi="Arial" w:cs="Arial"/>
        </w:rPr>
        <w:t xml:space="preserve"> </w:t>
      </w:r>
      <w:r w:rsidR="00A65956" w:rsidRPr="00A65956">
        <w:rPr>
          <w:rFonts w:ascii="Arial" w:hAnsi="Arial" w:cs="Arial"/>
          <w:b/>
          <w:i/>
        </w:rPr>
        <w:t>“</w:t>
      </w:r>
      <w:r w:rsidR="00A65956" w:rsidRPr="00A65956">
        <w:rPr>
          <w:rFonts w:ascii="Arial" w:hAnsi="Arial" w:cs="Arial"/>
          <w:b/>
          <w:i/>
          <w:shd w:val="clear" w:color="auto" w:fill="FFFFFF"/>
        </w:rPr>
        <w:t>Concede incentivo fiscal de redução de IPTU à Empresa Geração Materiais Para Moveis Ltda. conforme a Lei Complementar nº 13, de 25 de junho de 2021 e alterações.”</w:t>
      </w:r>
    </w:p>
    <w:p w:rsidR="00295DE5" w:rsidRPr="00294A3D" w:rsidRDefault="00295DE5" w:rsidP="008072DE">
      <w:pPr>
        <w:pStyle w:val="Corpodetexto"/>
        <w:spacing w:line="360" w:lineRule="auto"/>
        <w:ind w:left="102" w:right="108" w:firstLine="720"/>
        <w:jc w:val="both"/>
        <w:rPr>
          <w:rFonts w:ascii="Arial" w:hAnsi="Arial" w:cs="Arial"/>
          <w:spacing w:val="1"/>
        </w:rPr>
      </w:pPr>
    </w:p>
    <w:p w:rsidR="008C5FEF" w:rsidRDefault="00AE49B5" w:rsidP="008072DE">
      <w:pPr>
        <w:pStyle w:val="Corpodetexto"/>
        <w:spacing w:line="360" w:lineRule="auto"/>
        <w:ind w:left="102" w:right="108" w:firstLine="720"/>
        <w:jc w:val="both"/>
        <w:rPr>
          <w:rFonts w:ascii="Arial" w:hAnsi="Arial" w:cs="Arial"/>
        </w:rPr>
      </w:pPr>
      <w:r w:rsidRPr="00294A3D">
        <w:rPr>
          <w:rFonts w:ascii="Arial" w:hAnsi="Arial" w:cs="Arial"/>
        </w:rPr>
        <w:t>O</w:t>
      </w:r>
      <w:r w:rsidRPr="00294A3D">
        <w:rPr>
          <w:rFonts w:ascii="Arial" w:hAnsi="Arial" w:cs="Arial"/>
          <w:spacing w:val="1"/>
        </w:rPr>
        <w:t xml:space="preserve"> </w:t>
      </w:r>
      <w:r w:rsidRPr="00294A3D">
        <w:rPr>
          <w:rFonts w:ascii="Arial" w:hAnsi="Arial" w:cs="Arial"/>
        </w:rPr>
        <w:t>processo</w:t>
      </w:r>
      <w:r w:rsidRPr="00294A3D">
        <w:rPr>
          <w:rFonts w:ascii="Arial" w:hAnsi="Arial" w:cs="Arial"/>
          <w:spacing w:val="1"/>
        </w:rPr>
        <w:t xml:space="preserve"> </w:t>
      </w:r>
      <w:r w:rsidRPr="00294A3D">
        <w:rPr>
          <w:rFonts w:ascii="Arial" w:hAnsi="Arial" w:cs="Arial"/>
        </w:rPr>
        <w:t>tramita</w:t>
      </w:r>
      <w:r w:rsidRPr="00294A3D">
        <w:rPr>
          <w:rFonts w:ascii="Arial" w:hAnsi="Arial" w:cs="Arial"/>
          <w:spacing w:val="1"/>
        </w:rPr>
        <w:t xml:space="preserve"> </w:t>
      </w:r>
      <w:r w:rsidRPr="00294A3D">
        <w:rPr>
          <w:rFonts w:ascii="Arial" w:hAnsi="Arial" w:cs="Arial"/>
        </w:rPr>
        <w:t>exclusivamente</w:t>
      </w:r>
      <w:r w:rsidRPr="00294A3D">
        <w:rPr>
          <w:rFonts w:ascii="Arial" w:hAnsi="Arial" w:cs="Arial"/>
          <w:spacing w:val="1"/>
        </w:rPr>
        <w:t xml:space="preserve"> </w:t>
      </w:r>
      <w:r w:rsidRPr="00294A3D">
        <w:rPr>
          <w:rFonts w:ascii="Arial" w:hAnsi="Arial" w:cs="Arial"/>
        </w:rPr>
        <w:t>em</w:t>
      </w:r>
      <w:r w:rsidRPr="00294A3D">
        <w:rPr>
          <w:rFonts w:ascii="Arial" w:hAnsi="Arial" w:cs="Arial"/>
          <w:spacing w:val="1"/>
        </w:rPr>
        <w:t xml:space="preserve"> </w:t>
      </w:r>
      <w:r w:rsidRPr="00294A3D">
        <w:rPr>
          <w:rFonts w:ascii="Arial" w:hAnsi="Arial" w:cs="Arial"/>
        </w:rPr>
        <w:t>formato</w:t>
      </w:r>
      <w:r w:rsidRPr="00294A3D">
        <w:rPr>
          <w:rFonts w:ascii="Arial" w:hAnsi="Arial" w:cs="Arial"/>
          <w:spacing w:val="1"/>
        </w:rPr>
        <w:t xml:space="preserve"> </w:t>
      </w:r>
      <w:r w:rsidRPr="00294A3D">
        <w:rPr>
          <w:rFonts w:ascii="Arial" w:hAnsi="Arial" w:cs="Arial"/>
        </w:rPr>
        <w:t>digital,</w:t>
      </w:r>
      <w:r w:rsidRPr="00294A3D">
        <w:rPr>
          <w:rFonts w:ascii="Arial" w:hAnsi="Arial" w:cs="Arial"/>
          <w:spacing w:val="1"/>
        </w:rPr>
        <w:t xml:space="preserve"> </w:t>
      </w:r>
      <w:r w:rsidRPr="00294A3D">
        <w:rPr>
          <w:rFonts w:ascii="Arial" w:hAnsi="Arial" w:cs="Arial"/>
        </w:rPr>
        <w:t>e</w:t>
      </w:r>
      <w:r w:rsidRPr="00294A3D">
        <w:rPr>
          <w:rFonts w:ascii="Arial" w:hAnsi="Arial" w:cs="Arial"/>
          <w:spacing w:val="1"/>
        </w:rPr>
        <w:t xml:space="preserve"> </w:t>
      </w:r>
      <w:r w:rsidRPr="00294A3D">
        <w:rPr>
          <w:rFonts w:ascii="Arial" w:hAnsi="Arial" w:cs="Arial"/>
        </w:rPr>
        <w:t>constam</w:t>
      </w:r>
      <w:r w:rsidRPr="00294A3D">
        <w:rPr>
          <w:rFonts w:ascii="Arial" w:hAnsi="Arial" w:cs="Arial"/>
          <w:spacing w:val="1"/>
        </w:rPr>
        <w:t xml:space="preserve"> </w:t>
      </w:r>
      <w:r w:rsidRPr="00294A3D">
        <w:rPr>
          <w:rFonts w:ascii="Arial" w:hAnsi="Arial" w:cs="Arial"/>
        </w:rPr>
        <w:t>dos</w:t>
      </w:r>
      <w:r w:rsidRPr="00294A3D">
        <w:rPr>
          <w:rFonts w:ascii="Arial" w:hAnsi="Arial" w:cs="Arial"/>
          <w:spacing w:val="1"/>
        </w:rPr>
        <w:t xml:space="preserve"> </w:t>
      </w:r>
      <w:r w:rsidRPr="00294A3D">
        <w:rPr>
          <w:rFonts w:ascii="Arial" w:hAnsi="Arial" w:cs="Arial"/>
        </w:rPr>
        <w:t>autos</w:t>
      </w:r>
      <w:r w:rsidRPr="00294A3D">
        <w:rPr>
          <w:rFonts w:ascii="Arial" w:hAnsi="Arial" w:cs="Arial"/>
          <w:spacing w:val="1"/>
        </w:rPr>
        <w:t xml:space="preserve"> </w:t>
      </w:r>
      <w:r w:rsidRPr="00294A3D">
        <w:rPr>
          <w:rFonts w:ascii="Arial" w:hAnsi="Arial" w:cs="Arial"/>
        </w:rPr>
        <w:t>eletrônicos</w:t>
      </w:r>
      <w:r w:rsidRPr="00294A3D">
        <w:rPr>
          <w:rFonts w:ascii="Arial" w:hAnsi="Arial" w:cs="Arial"/>
          <w:spacing w:val="-2"/>
        </w:rPr>
        <w:t xml:space="preserve"> </w:t>
      </w:r>
      <w:r w:rsidRPr="00294A3D">
        <w:rPr>
          <w:rFonts w:ascii="Arial" w:hAnsi="Arial" w:cs="Arial"/>
        </w:rPr>
        <w:t>os</w:t>
      </w:r>
      <w:r w:rsidRPr="00294A3D">
        <w:rPr>
          <w:rFonts w:ascii="Arial" w:hAnsi="Arial" w:cs="Arial"/>
          <w:spacing w:val="-2"/>
        </w:rPr>
        <w:t xml:space="preserve"> </w:t>
      </w:r>
      <w:r w:rsidRPr="00294A3D">
        <w:rPr>
          <w:rFonts w:ascii="Arial" w:hAnsi="Arial" w:cs="Arial"/>
        </w:rPr>
        <w:t>seguintes</w:t>
      </w:r>
      <w:r w:rsidRPr="00294A3D">
        <w:rPr>
          <w:rFonts w:ascii="Arial" w:hAnsi="Arial" w:cs="Arial"/>
          <w:spacing w:val="-2"/>
        </w:rPr>
        <w:t xml:space="preserve"> </w:t>
      </w:r>
      <w:r w:rsidRPr="00294A3D">
        <w:rPr>
          <w:rFonts w:ascii="Arial" w:hAnsi="Arial" w:cs="Arial"/>
        </w:rPr>
        <w:t>documentos</w:t>
      </w:r>
      <w:r w:rsidRPr="00294A3D">
        <w:rPr>
          <w:rFonts w:ascii="Arial" w:hAnsi="Arial" w:cs="Arial"/>
          <w:spacing w:val="-1"/>
        </w:rPr>
        <w:t xml:space="preserve"> </w:t>
      </w:r>
      <w:r w:rsidRPr="00294A3D">
        <w:rPr>
          <w:rFonts w:ascii="Arial" w:hAnsi="Arial" w:cs="Arial"/>
        </w:rPr>
        <w:t>em</w:t>
      </w:r>
      <w:r w:rsidRPr="00294A3D">
        <w:rPr>
          <w:rFonts w:ascii="Arial" w:hAnsi="Arial" w:cs="Arial"/>
          <w:spacing w:val="-2"/>
        </w:rPr>
        <w:t xml:space="preserve"> </w:t>
      </w:r>
      <w:r w:rsidRPr="00294A3D">
        <w:rPr>
          <w:rFonts w:ascii="Arial" w:hAnsi="Arial" w:cs="Arial"/>
        </w:rPr>
        <w:t>anexo:</w:t>
      </w:r>
    </w:p>
    <w:p w:rsidR="00A65956" w:rsidRPr="00BA39C2" w:rsidRDefault="00A65956" w:rsidP="00BA39C2">
      <w:pPr>
        <w:pStyle w:val="Corpodetexto"/>
        <w:ind w:left="102" w:right="108" w:firstLine="720"/>
        <w:jc w:val="both"/>
        <w:rPr>
          <w:rFonts w:ascii="Arial" w:hAnsi="Arial" w:cs="Arial"/>
          <w:i/>
        </w:rPr>
      </w:pPr>
    </w:p>
    <w:p w:rsidR="00A65956" w:rsidRPr="00BA39C2" w:rsidRDefault="00A65956" w:rsidP="00BA39C2">
      <w:pPr>
        <w:pStyle w:val="Corpodetexto"/>
        <w:ind w:left="102" w:right="108" w:firstLine="720"/>
        <w:jc w:val="both"/>
        <w:rPr>
          <w:rFonts w:ascii="Arial" w:hAnsi="Arial" w:cs="Arial"/>
          <w:b/>
          <w:i/>
        </w:rPr>
      </w:pPr>
      <w:r w:rsidRPr="00BA39C2">
        <w:rPr>
          <w:rFonts w:ascii="Arial" w:hAnsi="Arial" w:cs="Arial"/>
          <w:b/>
          <w:i/>
        </w:rPr>
        <w:t>ID 86295 – 4 páginas em pdf - mensagem;</w:t>
      </w:r>
    </w:p>
    <w:p w:rsidR="00A65956" w:rsidRPr="00BA39C2" w:rsidRDefault="00A65956" w:rsidP="00BA39C2">
      <w:pPr>
        <w:pStyle w:val="Corpodetexto"/>
        <w:ind w:left="102" w:right="108" w:firstLine="720"/>
        <w:jc w:val="both"/>
        <w:rPr>
          <w:rFonts w:ascii="Arial" w:hAnsi="Arial" w:cs="Arial"/>
          <w:b/>
          <w:i/>
        </w:rPr>
      </w:pPr>
      <w:r w:rsidRPr="00BA39C2">
        <w:rPr>
          <w:rFonts w:ascii="Arial" w:hAnsi="Arial" w:cs="Arial"/>
          <w:b/>
          <w:i/>
        </w:rPr>
        <w:t>ID 86553 – 5 páginas em pdf - impacto financeiro;</w:t>
      </w:r>
    </w:p>
    <w:p w:rsidR="00A65956" w:rsidRPr="00BA39C2" w:rsidRDefault="00A65956" w:rsidP="00BA39C2">
      <w:pPr>
        <w:pStyle w:val="Corpodetexto"/>
        <w:ind w:left="102" w:right="108" w:firstLine="720"/>
        <w:jc w:val="both"/>
        <w:rPr>
          <w:rFonts w:ascii="Arial" w:hAnsi="Arial" w:cs="Arial"/>
          <w:b/>
          <w:i/>
        </w:rPr>
      </w:pPr>
      <w:r w:rsidRPr="00BA39C2">
        <w:rPr>
          <w:rFonts w:ascii="Arial" w:hAnsi="Arial" w:cs="Arial"/>
          <w:b/>
          <w:i/>
        </w:rPr>
        <w:t xml:space="preserve">ID 86614 – 1 página em pdf – Ofício da Mensagem retificada; </w:t>
      </w:r>
    </w:p>
    <w:p w:rsidR="00A65956" w:rsidRPr="00BA39C2" w:rsidRDefault="00A65956" w:rsidP="00BA39C2">
      <w:pPr>
        <w:pStyle w:val="Corpodetexto"/>
        <w:ind w:left="102" w:right="108" w:firstLine="720"/>
        <w:jc w:val="both"/>
        <w:rPr>
          <w:rFonts w:ascii="Arial" w:hAnsi="Arial" w:cs="Arial"/>
          <w:b/>
          <w:i/>
        </w:rPr>
      </w:pPr>
      <w:r w:rsidRPr="00BA39C2">
        <w:rPr>
          <w:rFonts w:ascii="Arial" w:hAnsi="Arial" w:cs="Arial"/>
          <w:b/>
          <w:i/>
        </w:rPr>
        <w:t>ID 86617 – 4 páginas em pdf – íntegra da mensagem retificada;</w:t>
      </w:r>
    </w:p>
    <w:p w:rsidR="00A65956" w:rsidRDefault="00A65956" w:rsidP="008072DE">
      <w:pPr>
        <w:pStyle w:val="Corpodetexto"/>
        <w:spacing w:line="360" w:lineRule="auto"/>
        <w:ind w:left="102" w:right="108" w:firstLine="720"/>
        <w:jc w:val="both"/>
        <w:rPr>
          <w:rFonts w:ascii="Arial" w:hAnsi="Arial" w:cs="Arial"/>
          <w:b/>
        </w:rPr>
      </w:pPr>
    </w:p>
    <w:p w:rsidR="00A65956" w:rsidRPr="00A65956" w:rsidRDefault="00A65956" w:rsidP="008072DE">
      <w:pPr>
        <w:pStyle w:val="Corpodetexto"/>
        <w:spacing w:line="360" w:lineRule="auto"/>
        <w:ind w:left="102" w:right="108" w:firstLine="720"/>
        <w:jc w:val="both"/>
        <w:rPr>
          <w:rFonts w:ascii="Arial" w:hAnsi="Arial" w:cs="Arial"/>
        </w:rPr>
      </w:pPr>
      <w:r w:rsidRPr="00A65956">
        <w:rPr>
          <w:rFonts w:ascii="Arial" w:hAnsi="Arial" w:cs="Arial"/>
        </w:rPr>
        <w:t>Breve é o relatório.</w:t>
      </w:r>
    </w:p>
    <w:p w:rsidR="008C5FEF" w:rsidRPr="00294A3D" w:rsidRDefault="008C5FEF">
      <w:pPr>
        <w:pStyle w:val="Corpodetexto"/>
        <w:rPr>
          <w:rFonts w:ascii="Arial" w:hAnsi="Arial" w:cs="Arial"/>
          <w:sz w:val="42"/>
        </w:rPr>
      </w:pPr>
    </w:p>
    <w:p w:rsidR="008C5FEF" w:rsidRPr="00294A3D" w:rsidRDefault="00AE49B5" w:rsidP="00702BFB">
      <w:pPr>
        <w:pStyle w:val="Heading1"/>
        <w:jc w:val="center"/>
      </w:pPr>
      <w:r w:rsidRPr="00294A3D">
        <w:t>PARECER</w:t>
      </w:r>
    </w:p>
    <w:p w:rsidR="008C5FEF" w:rsidRPr="00294A3D" w:rsidRDefault="008C5FEF">
      <w:pPr>
        <w:pStyle w:val="Corpodetexto"/>
        <w:rPr>
          <w:rFonts w:ascii="Arial" w:hAnsi="Arial" w:cs="Arial"/>
          <w:b/>
          <w:sz w:val="30"/>
        </w:rPr>
      </w:pPr>
    </w:p>
    <w:p w:rsidR="00BA39C2" w:rsidRDefault="00BA39C2" w:rsidP="008072DE">
      <w:pPr>
        <w:pStyle w:val="Corpodetexto"/>
        <w:spacing w:line="360" w:lineRule="auto"/>
        <w:ind w:left="101" w:right="105" w:firstLine="720"/>
        <w:jc w:val="both"/>
        <w:rPr>
          <w:rFonts w:ascii="Arial" w:hAnsi="Arial" w:cs="Arial"/>
        </w:rPr>
      </w:pPr>
      <w:r>
        <w:rPr>
          <w:rFonts w:ascii="Arial" w:hAnsi="Arial" w:cs="Arial"/>
        </w:rPr>
        <w:t xml:space="preserve">Preliminarmente, ao que se verifica, foram juntados os respectivos documentos à tramitação do processo legislativo, os quais complementam (com a realização de análise da Secretaria Municipal da Fazenda – Impacto Financeiro) e retificam a redação disposta – altera para Lei Ordinária. Ao nosso ver, quanto à alteração redacional, sem </w:t>
      </w:r>
      <w:r>
        <w:rPr>
          <w:rFonts w:ascii="Arial" w:hAnsi="Arial" w:cs="Arial"/>
        </w:rPr>
        <w:lastRenderedPageBreak/>
        <w:t>óbice legal quanto à respectiva alteração, devendo estar disposto para análise das Comissões Permanentes.</w:t>
      </w:r>
    </w:p>
    <w:p w:rsidR="00BA39C2" w:rsidRDefault="00BA39C2" w:rsidP="008072DE">
      <w:pPr>
        <w:pStyle w:val="Corpodetexto"/>
        <w:spacing w:line="360" w:lineRule="auto"/>
        <w:ind w:left="101" w:right="105" w:firstLine="720"/>
        <w:jc w:val="both"/>
        <w:rPr>
          <w:rFonts w:ascii="Arial" w:hAnsi="Arial" w:cs="Arial"/>
        </w:rPr>
      </w:pPr>
    </w:p>
    <w:p w:rsidR="008C5FEF" w:rsidRDefault="00BA39C2" w:rsidP="008072DE">
      <w:pPr>
        <w:pStyle w:val="Corpodetexto"/>
        <w:spacing w:line="360" w:lineRule="auto"/>
        <w:ind w:left="101" w:right="105" w:firstLine="720"/>
        <w:jc w:val="both"/>
        <w:rPr>
          <w:rFonts w:ascii="Arial" w:hAnsi="Arial" w:cs="Arial"/>
        </w:rPr>
      </w:pPr>
      <w:r>
        <w:rPr>
          <w:rFonts w:ascii="Arial" w:hAnsi="Arial" w:cs="Arial"/>
        </w:rPr>
        <w:t xml:space="preserve">No que tange à análise do projeto em si, a </w:t>
      </w:r>
      <w:r w:rsidR="00AE49B5" w:rsidRPr="00294A3D">
        <w:rPr>
          <w:rFonts w:ascii="Arial" w:hAnsi="Arial" w:cs="Arial"/>
        </w:rPr>
        <w:t>proposição em comento</w:t>
      </w:r>
      <w:r>
        <w:rPr>
          <w:rFonts w:ascii="Arial" w:hAnsi="Arial" w:cs="Arial"/>
        </w:rPr>
        <w:t>,</w:t>
      </w:r>
      <w:r w:rsidR="00AE49B5" w:rsidRPr="00294A3D">
        <w:rPr>
          <w:rFonts w:ascii="Arial" w:hAnsi="Arial" w:cs="Arial"/>
        </w:rPr>
        <w:t xml:space="preserve"> está inserida no contexto da iniciativa</w:t>
      </w:r>
      <w:r w:rsidR="00AE49B5" w:rsidRPr="00294A3D">
        <w:rPr>
          <w:rFonts w:ascii="Arial" w:hAnsi="Arial" w:cs="Arial"/>
          <w:spacing w:val="1"/>
        </w:rPr>
        <w:t xml:space="preserve"> </w:t>
      </w:r>
      <w:r w:rsidR="00AE49B5" w:rsidRPr="00294A3D">
        <w:rPr>
          <w:rFonts w:ascii="Arial" w:hAnsi="Arial" w:cs="Arial"/>
        </w:rPr>
        <w:t>privativa</w:t>
      </w:r>
      <w:r w:rsidR="00AE49B5" w:rsidRPr="00294A3D">
        <w:rPr>
          <w:rFonts w:ascii="Arial" w:hAnsi="Arial" w:cs="Arial"/>
          <w:spacing w:val="1"/>
        </w:rPr>
        <w:t xml:space="preserve"> </w:t>
      </w:r>
      <w:r w:rsidR="00AE49B5" w:rsidRPr="00294A3D">
        <w:rPr>
          <w:rFonts w:ascii="Arial" w:hAnsi="Arial" w:cs="Arial"/>
        </w:rPr>
        <w:t>do</w:t>
      </w:r>
      <w:r w:rsidR="00AE49B5" w:rsidRPr="00294A3D">
        <w:rPr>
          <w:rFonts w:ascii="Arial" w:hAnsi="Arial" w:cs="Arial"/>
          <w:spacing w:val="1"/>
        </w:rPr>
        <w:t xml:space="preserve"> </w:t>
      </w:r>
      <w:r w:rsidR="00AE49B5" w:rsidRPr="00294A3D">
        <w:rPr>
          <w:rFonts w:ascii="Arial" w:hAnsi="Arial" w:cs="Arial"/>
        </w:rPr>
        <w:t>Prefeito</w:t>
      </w:r>
      <w:r w:rsidR="00AE49B5" w:rsidRPr="00294A3D">
        <w:rPr>
          <w:rFonts w:ascii="Arial" w:hAnsi="Arial" w:cs="Arial"/>
          <w:spacing w:val="1"/>
        </w:rPr>
        <w:t xml:space="preserve"> </w:t>
      </w:r>
      <w:r w:rsidR="00AE49B5" w:rsidRPr="00294A3D">
        <w:rPr>
          <w:rFonts w:ascii="Arial" w:hAnsi="Arial" w:cs="Arial"/>
        </w:rPr>
        <w:t>Municipal</w:t>
      </w:r>
      <w:r w:rsidR="00AE49B5" w:rsidRPr="00294A3D">
        <w:rPr>
          <w:rFonts w:ascii="Arial" w:hAnsi="Arial" w:cs="Arial"/>
          <w:spacing w:val="1"/>
        </w:rPr>
        <w:t xml:space="preserve"> </w:t>
      </w:r>
      <w:r w:rsidR="00AE49B5" w:rsidRPr="00294A3D">
        <w:rPr>
          <w:rFonts w:ascii="Arial" w:hAnsi="Arial" w:cs="Arial"/>
        </w:rPr>
        <w:t>para</w:t>
      </w:r>
      <w:r w:rsidR="00AE49B5" w:rsidRPr="00294A3D">
        <w:rPr>
          <w:rFonts w:ascii="Arial" w:hAnsi="Arial" w:cs="Arial"/>
          <w:spacing w:val="1"/>
        </w:rPr>
        <w:t xml:space="preserve"> </w:t>
      </w:r>
      <w:r w:rsidR="00AE49B5" w:rsidRPr="00294A3D">
        <w:rPr>
          <w:rFonts w:ascii="Arial" w:hAnsi="Arial" w:cs="Arial"/>
        </w:rPr>
        <w:t>deflagrar</w:t>
      </w:r>
      <w:r w:rsidR="00AE49B5" w:rsidRPr="00294A3D">
        <w:rPr>
          <w:rFonts w:ascii="Arial" w:hAnsi="Arial" w:cs="Arial"/>
          <w:spacing w:val="1"/>
        </w:rPr>
        <w:t xml:space="preserve"> </w:t>
      </w:r>
      <w:r w:rsidR="00AE49B5" w:rsidRPr="00294A3D">
        <w:rPr>
          <w:rFonts w:ascii="Arial" w:hAnsi="Arial" w:cs="Arial"/>
        </w:rPr>
        <w:t>o</w:t>
      </w:r>
      <w:r w:rsidR="00AE49B5" w:rsidRPr="00294A3D">
        <w:rPr>
          <w:rFonts w:ascii="Arial" w:hAnsi="Arial" w:cs="Arial"/>
          <w:spacing w:val="1"/>
        </w:rPr>
        <w:t xml:space="preserve"> </w:t>
      </w:r>
      <w:r w:rsidR="00AE49B5" w:rsidRPr="00294A3D">
        <w:rPr>
          <w:rFonts w:ascii="Arial" w:hAnsi="Arial" w:cs="Arial"/>
        </w:rPr>
        <w:t>processo</w:t>
      </w:r>
      <w:r w:rsidR="00AE49B5" w:rsidRPr="00294A3D">
        <w:rPr>
          <w:rFonts w:ascii="Arial" w:hAnsi="Arial" w:cs="Arial"/>
          <w:spacing w:val="1"/>
        </w:rPr>
        <w:t xml:space="preserve"> </w:t>
      </w:r>
      <w:r w:rsidR="00AE49B5" w:rsidRPr="00294A3D">
        <w:rPr>
          <w:rFonts w:ascii="Arial" w:hAnsi="Arial" w:cs="Arial"/>
        </w:rPr>
        <w:t>legislativo</w:t>
      </w:r>
      <w:r w:rsidR="00AE49B5" w:rsidRPr="00294A3D">
        <w:rPr>
          <w:rFonts w:ascii="Arial" w:hAnsi="Arial" w:cs="Arial"/>
          <w:spacing w:val="1"/>
        </w:rPr>
        <w:t xml:space="preserve"> </w:t>
      </w:r>
      <w:r w:rsidR="00AE49B5" w:rsidRPr="00294A3D">
        <w:rPr>
          <w:rFonts w:ascii="Arial" w:hAnsi="Arial" w:cs="Arial"/>
        </w:rPr>
        <w:t>acerca</w:t>
      </w:r>
      <w:r w:rsidR="00AE49B5" w:rsidRPr="00294A3D">
        <w:rPr>
          <w:rFonts w:ascii="Arial" w:hAnsi="Arial" w:cs="Arial"/>
          <w:spacing w:val="-4"/>
        </w:rPr>
        <w:t xml:space="preserve"> </w:t>
      </w:r>
      <w:r w:rsidR="00AE49B5" w:rsidRPr="00294A3D">
        <w:rPr>
          <w:rFonts w:ascii="Arial" w:hAnsi="Arial" w:cs="Arial"/>
        </w:rPr>
        <w:t>da</w:t>
      </w:r>
      <w:r w:rsidR="00AE49B5" w:rsidRPr="00294A3D">
        <w:rPr>
          <w:rFonts w:ascii="Arial" w:hAnsi="Arial" w:cs="Arial"/>
          <w:spacing w:val="-4"/>
        </w:rPr>
        <w:t xml:space="preserve"> </w:t>
      </w:r>
      <w:r w:rsidR="00AE49B5" w:rsidRPr="00294A3D">
        <w:rPr>
          <w:rFonts w:ascii="Arial" w:hAnsi="Arial" w:cs="Arial"/>
        </w:rPr>
        <w:t>matéria,</w:t>
      </w:r>
      <w:r w:rsidR="00AE49B5" w:rsidRPr="00294A3D">
        <w:rPr>
          <w:rFonts w:ascii="Arial" w:hAnsi="Arial" w:cs="Arial"/>
          <w:spacing w:val="-3"/>
        </w:rPr>
        <w:t xml:space="preserve"> </w:t>
      </w:r>
      <w:r w:rsidR="00AE49B5" w:rsidRPr="00294A3D">
        <w:rPr>
          <w:rFonts w:ascii="Arial" w:hAnsi="Arial" w:cs="Arial"/>
        </w:rPr>
        <w:t>conforme</w:t>
      </w:r>
      <w:r w:rsidR="00AE49B5" w:rsidRPr="00294A3D">
        <w:rPr>
          <w:rFonts w:ascii="Arial" w:hAnsi="Arial" w:cs="Arial"/>
          <w:spacing w:val="-4"/>
        </w:rPr>
        <w:t xml:space="preserve"> </w:t>
      </w:r>
      <w:r w:rsidR="00AE49B5" w:rsidRPr="00294A3D">
        <w:rPr>
          <w:rFonts w:ascii="Arial" w:hAnsi="Arial" w:cs="Arial"/>
        </w:rPr>
        <w:t>disposto</w:t>
      </w:r>
      <w:r w:rsidR="00AE49B5" w:rsidRPr="00294A3D">
        <w:rPr>
          <w:rFonts w:ascii="Arial" w:hAnsi="Arial" w:cs="Arial"/>
          <w:spacing w:val="-3"/>
        </w:rPr>
        <w:t xml:space="preserve"> </w:t>
      </w:r>
      <w:r w:rsidR="00AE49B5" w:rsidRPr="00294A3D">
        <w:rPr>
          <w:rFonts w:ascii="Arial" w:hAnsi="Arial" w:cs="Arial"/>
        </w:rPr>
        <w:t>pela</w:t>
      </w:r>
      <w:r w:rsidR="00AE49B5" w:rsidRPr="00294A3D">
        <w:rPr>
          <w:rFonts w:ascii="Arial" w:hAnsi="Arial" w:cs="Arial"/>
          <w:spacing w:val="-4"/>
        </w:rPr>
        <w:t xml:space="preserve"> </w:t>
      </w:r>
      <w:r w:rsidR="00AE49B5" w:rsidRPr="00294A3D">
        <w:rPr>
          <w:rFonts w:ascii="Arial" w:hAnsi="Arial" w:cs="Arial"/>
        </w:rPr>
        <w:t>Lei</w:t>
      </w:r>
      <w:r w:rsidR="00AE49B5" w:rsidRPr="00294A3D">
        <w:rPr>
          <w:rFonts w:ascii="Arial" w:hAnsi="Arial" w:cs="Arial"/>
          <w:spacing w:val="-3"/>
        </w:rPr>
        <w:t xml:space="preserve"> </w:t>
      </w:r>
      <w:r w:rsidR="00AE49B5" w:rsidRPr="00294A3D">
        <w:rPr>
          <w:rFonts w:ascii="Arial" w:hAnsi="Arial" w:cs="Arial"/>
        </w:rPr>
        <w:t>Orgânica</w:t>
      </w:r>
      <w:r w:rsidR="00AE49B5" w:rsidRPr="00294A3D">
        <w:rPr>
          <w:rFonts w:ascii="Arial" w:hAnsi="Arial" w:cs="Arial"/>
          <w:spacing w:val="-4"/>
        </w:rPr>
        <w:t xml:space="preserve"> </w:t>
      </w:r>
      <w:r w:rsidR="00AE49B5" w:rsidRPr="00294A3D">
        <w:rPr>
          <w:rFonts w:ascii="Arial" w:hAnsi="Arial" w:cs="Arial"/>
        </w:rPr>
        <w:t>Municipal:</w:t>
      </w:r>
    </w:p>
    <w:p w:rsidR="008C5FEF" w:rsidRPr="00294A3D" w:rsidRDefault="008C5FEF" w:rsidP="008072DE">
      <w:pPr>
        <w:pStyle w:val="Corpodetexto"/>
        <w:spacing w:line="360" w:lineRule="auto"/>
        <w:rPr>
          <w:rFonts w:ascii="Arial" w:hAnsi="Arial" w:cs="Arial"/>
        </w:rPr>
      </w:pPr>
    </w:p>
    <w:p w:rsidR="008C5FEF" w:rsidRPr="00294A3D" w:rsidRDefault="00AE49B5" w:rsidP="00BA39C2">
      <w:pPr>
        <w:ind w:left="2835" w:right="107"/>
        <w:jc w:val="both"/>
        <w:rPr>
          <w:rFonts w:ascii="Arial" w:hAnsi="Arial" w:cs="Arial"/>
          <w:i/>
          <w:sz w:val="28"/>
          <w:szCs w:val="28"/>
        </w:rPr>
      </w:pPr>
      <w:r w:rsidRPr="00294A3D">
        <w:rPr>
          <w:rFonts w:ascii="Arial" w:hAnsi="Arial" w:cs="Arial"/>
          <w:i/>
          <w:sz w:val="28"/>
          <w:szCs w:val="28"/>
        </w:rPr>
        <w:t>Art.</w:t>
      </w:r>
      <w:r w:rsidRPr="00294A3D">
        <w:rPr>
          <w:rFonts w:ascii="Arial" w:hAnsi="Arial" w:cs="Arial"/>
          <w:i/>
          <w:spacing w:val="1"/>
          <w:sz w:val="28"/>
          <w:szCs w:val="28"/>
        </w:rPr>
        <w:t xml:space="preserve"> </w:t>
      </w:r>
      <w:r w:rsidRPr="00294A3D">
        <w:rPr>
          <w:rFonts w:ascii="Arial" w:hAnsi="Arial" w:cs="Arial"/>
          <w:i/>
          <w:sz w:val="28"/>
          <w:szCs w:val="28"/>
        </w:rPr>
        <w:t>55.</w:t>
      </w:r>
      <w:r w:rsidRPr="00294A3D">
        <w:rPr>
          <w:rFonts w:ascii="Arial" w:hAnsi="Arial" w:cs="Arial"/>
          <w:i/>
          <w:spacing w:val="1"/>
          <w:sz w:val="28"/>
          <w:szCs w:val="28"/>
        </w:rPr>
        <w:t xml:space="preserve"> </w:t>
      </w:r>
      <w:r w:rsidRPr="00294A3D">
        <w:rPr>
          <w:rFonts w:ascii="Arial" w:hAnsi="Arial" w:cs="Arial"/>
          <w:i/>
          <w:sz w:val="28"/>
          <w:szCs w:val="28"/>
        </w:rPr>
        <w:t>Compete,</w:t>
      </w:r>
      <w:r w:rsidRPr="00294A3D">
        <w:rPr>
          <w:rFonts w:ascii="Arial" w:hAnsi="Arial" w:cs="Arial"/>
          <w:i/>
          <w:spacing w:val="1"/>
          <w:sz w:val="28"/>
          <w:szCs w:val="28"/>
        </w:rPr>
        <w:t xml:space="preserve"> </w:t>
      </w:r>
      <w:r w:rsidRPr="00294A3D">
        <w:rPr>
          <w:rFonts w:ascii="Arial" w:hAnsi="Arial" w:cs="Arial"/>
          <w:i/>
          <w:sz w:val="28"/>
          <w:szCs w:val="28"/>
        </w:rPr>
        <w:t>privativamente</w:t>
      </w:r>
      <w:r w:rsidRPr="00294A3D">
        <w:rPr>
          <w:rFonts w:ascii="Arial" w:hAnsi="Arial" w:cs="Arial"/>
          <w:i/>
          <w:spacing w:val="78"/>
          <w:sz w:val="28"/>
          <w:szCs w:val="28"/>
        </w:rPr>
        <w:t xml:space="preserve"> </w:t>
      </w:r>
      <w:r w:rsidRPr="00294A3D">
        <w:rPr>
          <w:rFonts w:ascii="Arial" w:hAnsi="Arial" w:cs="Arial"/>
          <w:i/>
          <w:sz w:val="28"/>
          <w:szCs w:val="28"/>
        </w:rPr>
        <w:t>ao</w:t>
      </w:r>
      <w:r w:rsidRPr="00294A3D">
        <w:rPr>
          <w:rFonts w:ascii="Arial" w:hAnsi="Arial" w:cs="Arial"/>
          <w:i/>
          <w:spacing w:val="1"/>
          <w:sz w:val="28"/>
          <w:szCs w:val="28"/>
        </w:rPr>
        <w:t xml:space="preserve"> </w:t>
      </w:r>
      <w:r w:rsidRPr="00294A3D">
        <w:rPr>
          <w:rFonts w:ascii="Arial" w:hAnsi="Arial" w:cs="Arial"/>
          <w:i/>
          <w:sz w:val="28"/>
          <w:szCs w:val="28"/>
        </w:rPr>
        <w:t>Prefeito, a iniciativa de projetos de lei que</w:t>
      </w:r>
      <w:r w:rsidRPr="00294A3D">
        <w:rPr>
          <w:rFonts w:ascii="Arial" w:hAnsi="Arial" w:cs="Arial"/>
          <w:i/>
          <w:spacing w:val="1"/>
          <w:sz w:val="28"/>
          <w:szCs w:val="28"/>
        </w:rPr>
        <w:t xml:space="preserve"> </w:t>
      </w:r>
      <w:r w:rsidRPr="00294A3D">
        <w:rPr>
          <w:rFonts w:ascii="Arial" w:hAnsi="Arial" w:cs="Arial"/>
          <w:i/>
          <w:sz w:val="28"/>
          <w:szCs w:val="28"/>
        </w:rPr>
        <w:t>disponham</w:t>
      </w:r>
      <w:r w:rsidRPr="00294A3D">
        <w:rPr>
          <w:rFonts w:ascii="Arial" w:hAnsi="Arial" w:cs="Arial"/>
          <w:i/>
          <w:spacing w:val="-2"/>
          <w:sz w:val="28"/>
          <w:szCs w:val="28"/>
        </w:rPr>
        <w:t xml:space="preserve"> </w:t>
      </w:r>
      <w:r w:rsidRPr="00294A3D">
        <w:rPr>
          <w:rFonts w:ascii="Arial" w:hAnsi="Arial" w:cs="Arial"/>
          <w:i/>
          <w:sz w:val="28"/>
          <w:szCs w:val="28"/>
        </w:rPr>
        <w:t>sobre:</w:t>
      </w:r>
    </w:p>
    <w:p w:rsidR="008C5FEF" w:rsidRPr="00294A3D" w:rsidRDefault="00AE49B5" w:rsidP="00BA39C2">
      <w:pPr>
        <w:ind w:left="2835"/>
        <w:rPr>
          <w:rFonts w:ascii="Arial" w:hAnsi="Arial" w:cs="Arial"/>
          <w:i/>
          <w:sz w:val="28"/>
          <w:szCs w:val="28"/>
        </w:rPr>
      </w:pPr>
      <w:r w:rsidRPr="00294A3D">
        <w:rPr>
          <w:rFonts w:ascii="Arial" w:hAnsi="Arial" w:cs="Arial"/>
          <w:i/>
          <w:sz w:val="28"/>
          <w:szCs w:val="28"/>
        </w:rPr>
        <w:t>(...)</w:t>
      </w:r>
    </w:p>
    <w:p w:rsidR="008C5FEF" w:rsidRPr="00294A3D" w:rsidRDefault="00AE49B5" w:rsidP="00BA39C2">
      <w:pPr>
        <w:ind w:left="2835"/>
        <w:rPr>
          <w:rFonts w:ascii="Arial" w:hAnsi="Arial" w:cs="Arial"/>
          <w:i/>
          <w:sz w:val="28"/>
          <w:szCs w:val="28"/>
        </w:rPr>
      </w:pPr>
      <w:r w:rsidRPr="00294A3D">
        <w:rPr>
          <w:rFonts w:ascii="Arial" w:hAnsi="Arial" w:cs="Arial"/>
          <w:i/>
          <w:sz w:val="28"/>
          <w:szCs w:val="28"/>
        </w:rPr>
        <w:t>IV</w:t>
      </w:r>
      <w:r w:rsidRPr="00294A3D">
        <w:rPr>
          <w:rFonts w:ascii="Arial" w:hAnsi="Arial" w:cs="Arial"/>
          <w:i/>
          <w:spacing w:val="1"/>
          <w:sz w:val="28"/>
          <w:szCs w:val="28"/>
        </w:rPr>
        <w:t xml:space="preserve"> </w:t>
      </w:r>
      <w:r w:rsidRPr="00294A3D">
        <w:rPr>
          <w:rFonts w:ascii="Arial" w:hAnsi="Arial" w:cs="Arial"/>
          <w:i/>
          <w:sz w:val="28"/>
          <w:szCs w:val="28"/>
        </w:rPr>
        <w:t>–</w:t>
      </w:r>
      <w:r w:rsidRPr="00294A3D">
        <w:rPr>
          <w:rFonts w:ascii="Arial" w:hAnsi="Arial" w:cs="Arial"/>
          <w:i/>
          <w:spacing w:val="1"/>
          <w:sz w:val="28"/>
          <w:szCs w:val="28"/>
        </w:rPr>
        <w:t xml:space="preserve"> </w:t>
      </w:r>
      <w:r w:rsidRPr="00294A3D">
        <w:rPr>
          <w:rFonts w:ascii="Arial" w:hAnsi="Arial" w:cs="Arial"/>
          <w:i/>
          <w:sz w:val="28"/>
          <w:szCs w:val="28"/>
        </w:rPr>
        <w:t>Proposições</w:t>
      </w:r>
      <w:r w:rsidRPr="00294A3D">
        <w:rPr>
          <w:rFonts w:ascii="Arial" w:hAnsi="Arial" w:cs="Arial"/>
          <w:i/>
          <w:spacing w:val="1"/>
          <w:sz w:val="28"/>
          <w:szCs w:val="28"/>
        </w:rPr>
        <w:t xml:space="preserve"> </w:t>
      </w:r>
      <w:r w:rsidRPr="00294A3D">
        <w:rPr>
          <w:rFonts w:ascii="Arial" w:hAnsi="Arial" w:cs="Arial"/>
          <w:i/>
          <w:sz w:val="28"/>
          <w:szCs w:val="28"/>
        </w:rPr>
        <w:t>que</w:t>
      </w:r>
      <w:r w:rsidRPr="00294A3D">
        <w:rPr>
          <w:rFonts w:ascii="Arial" w:hAnsi="Arial" w:cs="Arial"/>
          <w:i/>
          <w:spacing w:val="1"/>
          <w:sz w:val="28"/>
          <w:szCs w:val="28"/>
        </w:rPr>
        <w:t xml:space="preserve"> </w:t>
      </w:r>
      <w:r w:rsidRPr="00294A3D">
        <w:rPr>
          <w:rFonts w:ascii="Arial" w:hAnsi="Arial" w:cs="Arial"/>
          <w:i/>
          <w:sz w:val="28"/>
          <w:szCs w:val="28"/>
        </w:rPr>
        <w:t>geram despesas ou</w:t>
      </w:r>
      <w:r w:rsidRPr="00294A3D">
        <w:rPr>
          <w:rFonts w:ascii="Arial" w:hAnsi="Arial" w:cs="Arial"/>
          <w:i/>
          <w:spacing w:val="-75"/>
          <w:sz w:val="28"/>
          <w:szCs w:val="28"/>
        </w:rPr>
        <w:t xml:space="preserve"> </w:t>
      </w:r>
      <w:r w:rsidRPr="00294A3D">
        <w:rPr>
          <w:rFonts w:ascii="Arial" w:hAnsi="Arial" w:cs="Arial"/>
          <w:i/>
          <w:sz w:val="28"/>
          <w:szCs w:val="28"/>
        </w:rPr>
        <w:t>comprometam</w:t>
      </w:r>
      <w:r w:rsidRPr="00294A3D">
        <w:rPr>
          <w:rFonts w:ascii="Arial" w:hAnsi="Arial" w:cs="Arial"/>
          <w:i/>
          <w:spacing w:val="-3"/>
          <w:sz w:val="28"/>
          <w:szCs w:val="28"/>
        </w:rPr>
        <w:t xml:space="preserve"> </w:t>
      </w:r>
      <w:r w:rsidRPr="00294A3D">
        <w:rPr>
          <w:rFonts w:ascii="Arial" w:hAnsi="Arial" w:cs="Arial"/>
          <w:i/>
          <w:sz w:val="28"/>
          <w:szCs w:val="28"/>
        </w:rPr>
        <w:t>receitas</w:t>
      </w:r>
      <w:r w:rsidRPr="00294A3D">
        <w:rPr>
          <w:rFonts w:ascii="Arial" w:hAnsi="Arial" w:cs="Arial"/>
          <w:i/>
          <w:spacing w:val="-3"/>
          <w:sz w:val="28"/>
          <w:szCs w:val="28"/>
        </w:rPr>
        <w:t xml:space="preserve"> </w:t>
      </w:r>
      <w:r w:rsidRPr="00294A3D">
        <w:rPr>
          <w:rFonts w:ascii="Arial" w:hAnsi="Arial" w:cs="Arial"/>
          <w:i/>
          <w:sz w:val="28"/>
          <w:szCs w:val="28"/>
        </w:rPr>
        <w:t>do</w:t>
      </w:r>
      <w:r w:rsidRPr="00294A3D">
        <w:rPr>
          <w:rFonts w:ascii="Arial" w:hAnsi="Arial" w:cs="Arial"/>
          <w:i/>
          <w:spacing w:val="-3"/>
          <w:sz w:val="28"/>
          <w:szCs w:val="28"/>
        </w:rPr>
        <w:t xml:space="preserve"> </w:t>
      </w:r>
      <w:r w:rsidRPr="00294A3D">
        <w:rPr>
          <w:rFonts w:ascii="Arial" w:hAnsi="Arial" w:cs="Arial"/>
          <w:i/>
          <w:sz w:val="28"/>
          <w:szCs w:val="28"/>
        </w:rPr>
        <w:t>Município.</w:t>
      </w:r>
    </w:p>
    <w:p w:rsidR="00295DE5" w:rsidRPr="00294A3D" w:rsidRDefault="00295DE5" w:rsidP="008072DE">
      <w:pPr>
        <w:spacing w:line="360" w:lineRule="auto"/>
        <w:ind w:left="3641"/>
        <w:rPr>
          <w:rFonts w:ascii="Arial" w:hAnsi="Arial" w:cs="Arial"/>
          <w:i/>
          <w:sz w:val="28"/>
          <w:szCs w:val="28"/>
        </w:rPr>
      </w:pPr>
    </w:p>
    <w:p w:rsidR="008C5FEF" w:rsidRPr="00294A3D" w:rsidRDefault="00AE49B5" w:rsidP="008072DE">
      <w:pPr>
        <w:pStyle w:val="Corpodetexto"/>
        <w:spacing w:line="360" w:lineRule="auto"/>
        <w:ind w:left="101" w:right="110" w:firstLine="705"/>
        <w:jc w:val="both"/>
        <w:rPr>
          <w:rFonts w:ascii="Arial" w:hAnsi="Arial" w:cs="Arial"/>
        </w:rPr>
      </w:pPr>
      <w:r w:rsidRPr="00294A3D">
        <w:rPr>
          <w:rFonts w:ascii="Arial" w:hAnsi="Arial" w:cs="Arial"/>
        </w:rPr>
        <w:t>A</w:t>
      </w:r>
      <w:r w:rsidRPr="00294A3D">
        <w:rPr>
          <w:rFonts w:ascii="Arial" w:hAnsi="Arial" w:cs="Arial"/>
          <w:spacing w:val="1"/>
        </w:rPr>
        <w:t xml:space="preserve"> </w:t>
      </w:r>
      <w:r w:rsidRPr="00294A3D">
        <w:rPr>
          <w:rFonts w:ascii="Arial" w:hAnsi="Arial" w:cs="Arial"/>
        </w:rPr>
        <w:t>competência</w:t>
      </w:r>
      <w:r w:rsidRPr="00294A3D">
        <w:rPr>
          <w:rFonts w:ascii="Arial" w:hAnsi="Arial" w:cs="Arial"/>
          <w:spacing w:val="1"/>
        </w:rPr>
        <w:t xml:space="preserve"> </w:t>
      </w:r>
      <w:r w:rsidRPr="00294A3D">
        <w:rPr>
          <w:rFonts w:ascii="Arial" w:hAnsi="Arial" w:cs="Arial"/>
        </w:rPr>
        <w:t>da</w:t>
      </w:r>
      <w:r w:rsidRPr="00294A3D">
        <w:rPr>
          <w:rFonts w:ascii="Arial" w:hAnsi="Arial" w:cs="Arial"/>
          <w:spacing w:val="1"/>
        </w:rPr>
        <w:t xml:space="preserve"> </w:t>
      </w:r>
      <w:r w:rsidRPr="00294A3D">
        <w:rPr>
          <w:rFonts w:ascii="Arial" w:hAnsi="Arial" w:cs="Arial"/>
        </w:rPr>
        <w:t>Câmara</w:t>
      </w:r>
      <w:r w:rsidRPr="00294A3D">
        <w:rPr>
          <w:rFonts w:ascii="Arial" w:hAnsi="Arial" w:cs="Arial"/>
          <w:spacing w:val="1"/>
        </w:rPr>
        <w:t xml:space="preserve"> </w:t>
      </w:r>
      <w:r w:rsidRPr="00294A3D">
        <w:rPr>
          <w:rFonts w:ascii="Arial" w:hAnsi="Arial" w:cs="Arial"/>
        </w:rPr>
        <w:t>de</w:t>
      </w:r>
      <w:r w:rsidRPr="00294A3D">
        <w:rPr>
          <w:rFonts w:ascii="Arial" w:hAnsi="Arial" w:cs="Arial"/>
          <w:spacing w:val="1"/>
        </w:rPr>
        <w:t xml:space="preserve"> </w:t>
      </w:r>
      <w:r w:rsidRPr="00294A3D">
        <w:rPr>
          <w:rFonts w:ascii="Arial" w:hAnsi="Arial" w:cs="Arial"/>
        </w:rPr>
        <w:t>Vereadores</w:t>
      </w:r>
      <w:r w:rsidRPr="00294A3D">
        <w:rPr>
          <w:rFonts w:ascii="Arial" w:hAnsi="Arial" w:cs="Arial"/>
          <w:spacing w:val="1"/>
        </w:rPr>
        <w:t xml:space="preserve"> </w:t>
      </w:r>
      <w:r w:rsidRPr="00294A3D">
        <w:rPr>
          <w:rFonts w:ascii="Arial" w:hAnsi="Arial" w:cs="Arial"/>
        </w:rPr>
        <w:t>para</w:t>
      </w:r>
      <w:r w:rsidRPr="00294A3D">
        <w:rPr>
          <w:rFonts w:ascii="Arial" w:hAnsi="Arial" w:cs="Arial"/>
          <w:spacing w:val="1"/>
        </w:rPr>
        <w:t xml:space="preserve"> </w:t>
      </w:r>
      <w:r w:rsidRPr="00294A3D">
        <w:rPr>
          <w:rFonts w:ascii="Arial" w:hAnsi="Arial" w:cs="Arial"/>
        </w:rPr>
        <w:t>a</w:t>
      </w:r>
      <w:r w:rsidRPr="00294A3D">
        <w:rPr>
          <w:rFonts w:ascii="Arial" w:hAnsi="Arial" w:cs="Arial"/>
          <w:spacing w:val="77"/>
        </w:rPr>
        <w:t xml:space="preserve"> </w:t>
      </w:r>
      <w:r w:rsidRPr="00294A3D">
        <w:rPr>
          <w:rFonts w:ascii="Arial" w:hAnsi="Arial" w:cs="Arial"/>
        </w:rPr>
        <w:t>deliberação</w:t>
      </w:r>
      <w:r w:rsidRPr="00294A3D">
        <w:rPr>
          <w:rFonts w:ascii="Arial" w:hAnsi="Arial" w:cs="Arial"/>
          <w:spacing w:val="1"/>
        </w:rPr>
        <w:t xml:space="preserve"> </w:t>
      </w:r>
      <w:r w:rsidRPr="00294A3D">
        <w:rPr>
          <w:rFonts w:ascii="Arial" w:hAnsi="Arial" w:cs="Arial"/>
        </w:rPr>
        <w:t>sobre esse tema é abordada no âmbito da Lei Orgânica Municipal da</w:t>
      </w:r>
      <w:r w:rsidRPr="00294A3D">
        <w:rPr>
          <w:rFonts w:ascii="Arial" w:hAnsi="Arial" w:cs="Arial"/>
          <w:spacing w:val="1"/>
        </w:rPr>
        <w:t xml:space="preserve"> </w:t>
      </w:r>
      <w:r w:rsidRPr="00294A3D">
        <w:rPr>
          <w:rFonts w:ascii="Arial" w:hAnsi="Arial" w:cs="Arial"/>
        </w:rPr>
        <w:t>seguinte</w:t>
      </w:r>
      <w:r w:rsidRPr="00294A3D">
        <w:rPr>
          <w:rFonts w:ascii="Arial" w:hAnsi="Arial" w:cs="Arial"/>
          <w:spacing w:val="-2"/>
        </w:rPr>
        <w:t xml:space="preserve"> </w:t>
      </w:r>
      <w:r w:rsidRPr="00294A3D">
        <w:rPr>
          <w:rFonts w:ascii="Arial" w:hAnsi="Arial" w:cs="Arial"/>
        </w:rPr>
        <w:t>maneira:</w:t>
      </w:r>
    </w:p>
    <w:p w:rsidR="008C5FEF" w:rsidRPr="00294A3D" w:rsidRDefault="00AE49B5" w:rsidP="00BA39C2">
      <w:pPr>
        <w:ind w:left="2835" w:right="109"/>
        <w:jc w:val="both"/>
        <w:rPr>
          <w:rFonts w:ascii="Arial" w:hAnsi="Arial" w:cs="Arial"/>
          <w:i/>
          <w:sz w:val="28"/>
          <w:szCs w:val="28"/>
        </w:rPr>
      </w:pPr>
      <w:r w:rsidRPr="00294A3D">
        <w:rPr>
          <w:rFonts w:ascii="Arial" w:hAnsi="Arial" w:cs="Arial"/>
          <w:i/>
          <w:sz w:val="28"/>
          <w:szCs w:val="28"/>
        </w:rPr>
        <w:t>Art.</w:t>
      </w:r>
      <w:r w:rsidRPr="00294A3D">
        <w:rPr>
          <w:rFonts w:ascii="Arial" w:hAnsi="Arial" w:cs="Arial"/>
          <w:i/>
          <w:spacing w:val="1"/>
          <w:sz w:val="28"/>
          <w:szCs w:val="28"/>
        </w:rPr>
        <w:t xml:space="preserve"> </w:t>
      </w:r>
      <w:r w:rsidRPr="00294A3D">
        <w:rPr>
          <w:rFonts w:ascii="Arial" w:hAnsi="Arial" w:cs="Arial"/>
          <w:i/>
          <w:sz w:val="28"/>
          <w:szCs w:val="28"/>
        </w:rPr>
        <w:t>36.</w:t>
      </w:r>
      <w:r w:rsidRPr="00294A3D">
        <w:rPr>
          <w:rFonts w:ascii="Arial" w:hAnsi="Arial" w:cs="Arial"/>
          <w:i/>
          <w:spacing w:val="1"/>
          <w:sz w:val="28"/>
          <w:szCs w:val="28"/>
        </w:rPr>
        <w:t xml:space="preserve"> </w:t>
      </w:r>
      <w:r w:rsidRPr="00294A3D">
        <w:rPr>
          <w:rFonts w:ascii="Arial" w:hAnsi="Arial" w:cs="Arial"/>
          <w:i/>
          <w:sz w:val="28"/>
          <w:szCs w:val="28"/>
        </w:rPr>
        <w:t>Compete</w:t>
      </w:r>
      <w:r w:rsidRPr="00294A3D">
        <w:rPr>
          <w:rFonts w:ascii="Arial" w:hAnsi="Arial" w:cs="Arial"/>
          <w:i/>
          <w:spacing w:val="1"/>
          <w:sz w:val="28"/>
          <w:szCs w:val="28"/>
        </w:rPr>
        <w:t xml:space="preserve"> </w:t>
      </w:r>
      <w:r w:rsidRPr="00294A3D">
        <w:rPr>
          <w:rFonts w:ascii="Arial" w:hAnsi="Arial" w:cs="Arial"/>
          <w:i/>
          <w:sz w:val="28"/>
          <w:szCs w:val="28"/>
        </w:rPr>
        <w:t>à</w:t>
      </w:r>
      <w:r w:rsidRPr="00294A3D">
        <w:rPr>
          <w:rFonts w:ascii="Arial" w:hAnsi="Arial" w:cs="Arial"/>
          <w:i/>
          <w:spacing w:val="1"/>
          <w:sz w:val="28"/>
          <w:szCs w:val="28"/>
        </w:rPr>
        <w:t xml:space="preserve"> </w:t>
      </w:r>
      <w:r w:rsidRPr="00294A3D">
        <w:rPr>
          <w:rFonts w:ascii="Arial" w:hAnsi="Arial" w:cs="Arial"/>
          <w:i/>
          <w:sz w:val="28"/>
          <w:szCs w:val="28"/>
        </w:rPr>
        <w:t>Câmara</w:t>
      </w:r>
      <w:r w:rsidRPr="00294A3D">
        <w:rPr>
          <w:rFonts w:ascii="Arial" w:hAnsi="Arial" w:cs="Arial"/>
          <w:i/>
          <w:spacing w:val="1"/>
          <w:sz w:val="28"/>
          <w:szCs w:val="28"/>
        </w:rPr>
        <w:t xml:space="preserve"> </w:t>
      </w:r>
      <w:r w:rsidRPr="00294A3D">
        <w:rPr>
          <w:rFonts w:ascii="Arial" w:hAnsi="Arial" w:cs="Arial"/>
          <w:i/>
          <w:sz w:val="28"/>
          <w:szCs w:val="28"/>
        </w:rPr>
        <w:t>Municipal</w:t>
      </w:r>
      <w:r w:rsidRPr="00294A3D">
        <w:rPr>
          <w:rFonts w:ascii="Arial" w:hAnsi="Arial" w:cs="Arial"/>
          <w:i/>
          <w:spacing w:val="-75"/>
          <w:sz w:val="28"/>
          <w:szCs w:val="28"/>
        </w:rPr>
        <w:t xml:space="preserve"> </w:t>
      </w:r>
      <w:r w:rsidRPr="00294A3D">
        <w:rPr>
          <w:rFonts w:ascii="Arial" w:hAnsi="Arial" w:cs="Arial"/>
          <w:i/>
          <w:sz w:val="28"/>
          <w:szCs w:val="28"/>
        </w:rPr>
        <w:t>deliberar, com a sanção do Prefeito, sobre</w:t>
      </w:r>
      <w:r w:rsidRPr="00294A3D">
        <w:rPr>
          <w:rFonts w:ascii="Arial" w:hAnsi="Arial" w:cs="Arial"/>
          <w:i/>
          <w:spacing w:val="1"/>
          <w:sz w:val="28"/>
          <w:szCs w:val="28"/>
        </w:rPr>
        <w:t xml:space="preserve"> </w:t>
      </w:r>
      <w:r w:rsidRPr="00294A3D">
        <w:rPr>
          <w:rFonts w:ascii="Arial" w:hAnsi="Arial" w:cs="Arial"/>
          <w:i/>
          <w:sz w:val="28"/>
          <w:szCs w:val="28"/>
        </w:rPr>
        <w:t>todas</w:t>
      </w:r>
      <w:r w:rsidRPr="00294A3D">
        <w:rPr>
          <w:rFonts w:ascii="Arial" w:hAnsi="Arial" w:cs="Arial"/>
          <w:i/>
          <w:spacing w:val="1"/>
          <w:sz w:val="28"/>
          <w:szCs w:val="28"/>
        </w:rPr>
        <w:t xml:space="preserve"> </w:t>
      </w:r>
      <w:r w:rsidRPr="00294A3D">
        <w:rPr>
          <w:rFonts w:ascii="Arial" w:hAnsi="Arial" w:cs="Arial"/>
          <w:i/>
          <w:sz w:val="28"/>
          <w:szCs w:val="28"/>
        </w:rPr>
        <w:t>as</w:t>
      </w:r>
      <w:r w:rsidRPr="00294A3D">
        <w:rPr>
          <w:rFonts w:ascii="Arial" w:hAnsi="Arial" w:cs="Arial"/>
          <w:i/>
          <w:spacing w:val="1"/>
          <w:sz w:val="28"/>
          <w:szCs w:val="28"/>
        </w:rPr>
        <w:t xml:space="preserve"> </w:t>
      </w:r>
      <w:r w:rsidRPr="00294A3D">
        <w:rPr>
          <w:rFonts w:ascii="Arial" w:hAnsi="Arial" w:cs="Arial"/>
          <w:i/>
          <w:sz w:val="28"/>
          <w:szCs w:val="28"/>
        </w:rPr>
        <w:t>matérias</w:t>
      </w:r>
      <w:r w:rsidRPr="00294A3D">
        <w:rPr>
          <w:rFonts w:ascii="Arial" w:hAnsi="Arial" w:cs="Arial"/>
          <w:i/>
          <w:spacing w:val="1"/>
          <w:sz w:val="28"/>
          <w:szCs w:val="28"/>
        </w:rPr>
        <w:t xml:space="preserve"> </w:t>
      </w:r>
      <w:r w:rsidRPr="00294A3D">
        <w:rPr>
          <w:rFonts w:ascii="Arial" w:hAnsi="Arial" w:cs="Arial"/>
          <w:i/>
          <w:sz w:val="28"/>
          <w:szCs w:val="28"/>
        </w:rPr>
        <w:t>da</w:t>
      </w:r>
      <w:r w:rsidRPr="00294A3D">
        <w:rPr>
          <w:rFonts w:ascii="Arial" w:hAnsi="Arial" w:cs="Arial"/>
          <w:i/>
          <w:spacing w:val="1"/>
          <w:sz w:val="28"/>
          <w:szCs w:val="28"/>
        </w:rPr>
        <w:t xml:space="preserve"> </w:t>
      </w:r>
      <w:r w:rsidRPr="00294A3D">
        <w:rPr>
          <w:rFonts w:ascii="Arial" w:hAnsi="Arial" w:cs="Arial"/>
          <w:i/>
          <w:sz w:val="28"/>
          <w:szCs w:val="28"/>
        </w:rPr>
        <w:t>competência</w:t>
      </w:r>
      <w:r w:rsidRPr="00294A3D">
        <w:rPr>
          <w:rFonts w:ascii="Arial" w:hAnsi="Arial" w:cs="Arial"/>
          <w:i/>
          <w:spacing w:val="1"/>
          <w:sz w:val="28"/>
          <w:szCs w:val="28"/>
        </w:rPr>
        <w:t xml:space="preserve"> </w:t>
      </w:r>
      <w:r w:rsidRPr="00294A3D">
        <w:rPr>
          <w:rFonts w:ascii="Arial" w:hAnsi="Arial" w:cs="Arial"/>
          <w:i/>
          <w:sz w:val="28"/>
          <w:szCs w:val="28"/>
        </w:rPr>
        <w:t>do</w:t>
      </w:r>
      <w:r w:rsidRPr="00294A3D">
        <w:rPr>
          <w:rFonts w:ascii="Arial" w:hAnsi="Arial" w:cs="Arial"/>
          <w:i/>
          <w:spacing w:val="1"/>
          <w:sz w:val="28"/>
          <w:szCs w:val="28"/>
        </w:rPr>
        <w:t xml:space="preserve"> </w:t>
      </w:r>
      <w:r w:rsidRPr="00294A3D">
        <w:rPr>
          <w:rFonts w:ascii="Arial" w:hAnsi="Arial" w:cs="Arial"/>
          <w:i/>
          <w:sz w:val="28"/>
          <w:szCs w:val="28"/>
        </w:rPr>
        <w:t>Município,</w:t>
      </w:r>
      <w:r w:rsidRPr="00294A3D">
        <w:rPr>
          <w:rFonts w:ascii="Arial" w:hAnsi="Arial" w:cs="Arial"/>
          <w:i/>
          <w:spacing w:val="-3"/>
          <w:sz w:val="28"/>
          <w:szCs w:val="28"/>
        </w:rPr>
        <w:t xml:space="preserve"> </w:t>
      </w:r>
      <w:r w:rsidRPr="00294A3D">
        <w:rPr>
          <w:rFonts w:ascii="Arial" w:hAnsi="Arial" w:cs="Arial"/>
          <w:i/>
          <w:sz w:val="28"/>
          <w:szCs w:val="28"/>
        </w:rPr>
        <w:t>especialmente</w:t>
      </w:r>
      <w:r w:rsidRPr="00294A3D">
        <w:rPr>
          <w:rFonts w:ascii="Arial" w:hAnsi="Arial" w:cs="Arial"/>
          <w:i/>
          <w:spacing w:val="-2"/>
          <w:sz w:val="28"/>
          <w:szCs w:val="28"/>
        </w:rPr>
        <w:t xml:space="preserve"> </w:t>
      </w:r>
      <w:r w:rsidRPr="00294A3D">
        <w:rPr>
          <w:rFonts w:ascii="Arial" w:hAnsi="Arial" w:cs="Arial"/>
          <w:i/>
          <w:sz w:val="28"/>
          <w:szCs w:val="28"/>
        </w:rPr>
        <w:t>sobre:</w:t>
      </w:r>
    </w:p>
    <w:p w:rsidR="008072DE" w:rsidRPr="00294A3D" w:rsidRDefault="008072DE" w:rsidP="00BA39C2">
      <w:pPr>
        <w:ind w:left="2835" w:right="109"/>
        <w:jc w:val="both"/>
        <w:rPr>
          <w:rFonts w:ascii="Arial" w:hAnsi="Arial" w:cs="Arial"/>
          <w:i/>
          <w:sz w:val="28"/>
          <w:szCs w:val="28"/>
        </w:rPr>
      </w:pPr>
    </w:p>
    <w:p w:rsidR="008C5FEF" w:rsidRPr="00294A3D" w:rsidRDefault="00AE49B5" w:rsidP="00BA39C2">
      <w:pPr>
        <w:pStyle w:val="PargrafodaLista"/>
        <w:numPr>
          <w:ilvl w:val="0"/>
          <w:numId w:val="2"/>
        </w:numPr>
        <w:tabs>
          <w:tab w:val="left" w:pos="3887"/>
        </w:tabs>
        <w:ind w:left="2835" w:firstLine="0"/>
        <w:jc w:val="both"/>
        <w:rPr>
          <w:rFonts w:ascii="Arial" w:hAnsi="Arial" w:cs="Arial"/>
          <w:i/>
          <w:sz w:val="28"/>
          <w:szCs w:val="28"/>
        </w:rPr>
      </w:pPr>
      <w:r w:rsidRPr="00294A3D">
        <w:rPr>
          <w:rFonts w:ascii="Arial" w:hAnsi="Arial" w:cs="Arial"/>
          <w:i/>
          <w:sz w:val="28"/>
          <w:szCs w:val="28"/>
        </w:rPr>
        <w:t>- plano plurianual, orçamentos anuais e</w:t>
      </w:r>
      <w:r w:rsidRPr="00294A3D">
        <w:rPr>
          <w:rFonts w:ascii="Arial" w:hAnsi="Arial" w:cs="Arial"/>
          <w:i/>
          <w:spacing w:val="1"/>
          <w:sz w:val="28"/>
          <w:szCs w:val="28"/>
        </w:rPr>
        <w:t xml:space="preserve"> </w:t>
      </w:r>
      <w:r w:rsidRPr="00294A3D">
        <w:rPr>
          <w:rFonts w:ascii="Arial" w:hAnsi="Arial" w:cs="Arial"/>
          <w:i/>
          <w:sz w:val="28"/>
          <w:szCs w:val="28"/>
        </w:rPr>
        <w:t>diretrizes</w:t>
      </w:r>
      <w:r w:rsidRPr="00294A3D">
        <w:rPr>
          <w:rFonts w:ascii="Arial" w:hAnsi="Arial" w:cs="Arial"/>
          <w:i/>
          <w:spacing w:val="-2"/>
          <w:sz w:val="28"/>
          <w:szCs w:val="28"/>
        </w:rPr>
        <w:t xml:space="preserve"> </w:t>
      </w:r>
      <w:r w:rsidRPr="00294A3D">
        <w:rPr>
          <w:rFonts w:ascii="Arial" w:hAnsi="Arial" w:cs="Arial"/>
          <w:i/>
          <w:sz w:val="28"/>
          <w:szCs w:val="28"/>
        </w:rPr>
        <w:t>orçamentárias;</w:t>
      </w:r>
    </w:p>
    <w:p w:rsidR="008C5FEF" w:rsidRPr="00294A3D" w:rsidRDefault="00AE49B5" w:rsidP="00BA39C2">
      <w:pPr>
        <w:pStyle w:val="PargrafodaLista"/>
        <w:numPr>
          <w:ilvl w:val="0"/>
          <w:numId w:val="2"/>
        </w:numPr>
        <w:tabs>
          <w:tab w:val="left" w:pos="4145"/>
        </w:tabs>
        <w:ind w:left="2835" w:firstLine="0"/>
        <w:jc w:val="both"/>
        <w:rPr>
          <w:rFonts w:ascii="Arial" w:hAnsi="Arial" w:cs="Arial"/>
          <w:i/>
          <w:sz w:val="28"/>
          <w:szCs w:val="28"/>
        </w:rPr>
      </w:pPr>
      <w:r w:rsidRPr="00294A3D">
        <w:rPr>
          <w:rFonts w:ascii="Arial" w:hAnsi="Arial" w:cs="Arial"/>
          <w:i/>
          <w:sz w:val="28"/>
          <w:szCs w:val="28"/>
        </w:rPr>
        <w:t>-</w:t>
      </w:r>
      <w:r w:rsidRPr="00294A3D">
        <w:rPr>
          <w:rFonts w:ascii="Arial" w:hAnsi="Arial" w:cs="Arial"/>
          <w:i/>
          <w:spacing w:val="1"/>
          <w:sz w:val="28"/>
          <w:szCs w:val="28"/>
        </w:rPr>
        <w:t xml:space="preserve"> </w:t>
      </w:r>
      <w:r w:rsidRPr="00294A3D">
        <w:rPr>
          <w:rFonts w:ascii="Arial" w:hAnsi="Arial" w:cs="Arial"/>
          <w:i/>
          <w:sz w:val="28"/>
          <w:szCs w:val="28"/>
        </w:rPr>
        <w:t>abertura</w:t>
      </w:r>
      <w:r w:rsidRPr="00294A3D">
        <w:rPr>
          <w:rFonts w:ascii="Arial" w:hAnsi="Arial" w:cs="Arial"/>
          <w:i/>
          <w:spacing w:val="1"/>
          <w:sz w:val="28"/>
          <w:szCs w:val="28"/>
        </w:rPr>
        <w:t xml:space="preserve"> </w:t>
      </w:r>
      <w:r w:rsidRPr="00294A3D">
        <w:rPr>
          <w:rFonts w:ascii="Arial" w:hAnsi="Arial" w:cs="Arial"/>
          <w:i/>
          <w:sz w:val="28"/>
          <w:szCs w:val="28"/>
        </w:rPr>
        <w:t>de</w:t>
      </w:r>
      <w:r w:rsidRPr="00294A3D">
        <w:rPr>
          <w:rFonts w:ascii="Arial" w:hAnsi="Arial" w:cs="Arial"/>
          <w:i/>
          <w:spacing w:val="1"/>
          <w:sz w:val="28"/>
          <w:szCs w:val="28"/>
        </w:rPr>
        <w:t xml:space="preserve"> </w:t>
      </w:r>
      <w:r w:rsidRPr="00294A3D">
        <w:rPr>
          <w:rFonts w:ascii="Arial" w:hAnsi="Arial" w:cs="Arial"/>
          <w:i/>
          <w:sz w:val="28"/>
          <w:szCs w:val="28"/>
        </w:rPr>
        <w:t>créditos</w:t>
      </w:r>
      <w:r w:rsidRPr="00294A3D">
        <w:rPr>
          <w:rFonts w:ascii="Arial" w:hAnsi="Arial" w:cs="Arial"/>
          <w:i/>
          <w:spacing w:val="1"/>
          <w:sz w:val="28"/>
          <w:szCs w:val="28"/>
        </w:rPr>
        <w:t xml:space="preserve"> </w:t>
      </w:r>
      <w:r w:rsidRPr="00294A3D">
        <w:rPr>
          <w:rFonts w:ascii="Arial" w:hAnsi="Arial" w:cs="Arial"/>
          <w:i/>
          <w:sz w:val="28"/>
          <w:szCs w:val="28"/>
        </w:rPr>
        <w:t>especiais,</w:t>
      </w:r>
      <w:r w:rsidRPr="00294A3D">
        <w:rPr>
          <w:rFonts w:ascii="Arial" w:hAnsi="Arial" w:cs="Arial"/>
          <w:i/>
          <w:spacing w:val="1"/>
          <w:sz w:val="28"/>
          <w:szCs w:val="28"/>
        </w:rPr>
        <w:t xml:space="preserve"> </w:t>
      </w:r>
      <w:r w:rsidRPr="00294A3D">
        <w:rPr>
          <w:rFonts w:ascii="Arial" w:hAnsi="Arial" w:cs="Arial"/>
          <w:i/>
          <w:sz w:val="28"/>
          <w:szCs w:val="28"/>
        </w:rPr>
        <w:t>suplementares</w:t>
      </w:r>
      <w:r w:rsidRPr="00294A3D">
        <w:rPr>
          <w:rFonts w:ascii="Arial" w:hAnsi="Arial" w:cs="Arial"/>
          <w:i/>
          <w:spacing w:val="-3"/>
          <w:sz w:val="28"/>
          <w:szCs w:val="28"/>
        </w:rPr>
        <w:t xml:space="preserve"> </w:t>
      </w:r>
      <w:r w:rsidRPr="00294A3D">
        <w:rPr>
          <w:rFonts w:ascii="Arial" w:hAnsi="Arial" w:cs="Arial"/>
          <w:i/>
          <w:sz w:val="28"/>
          <w:szCs w:val="28"/>
        </w:rPr>
        <w:t>e</w:t>
      </w:r>
      <w:r w:rsidRPr="00294A3D">
        <w:rPr>
          <w:rFonts w:ascii="Arial" w:hAnsi="Arial" w:cs="Arial"/>
          <w:i/>
          <w:spacing w:val="-2"/>
          <w:sz w:val="28"/>
          <w:szCs w:val="28"/>
        </w:rPr>
        <w:t xml:space="preserve"> </w:t>
      </w:r>
      <w:r w:rsidRPr="00294A3D">
        <w:rPr>
          <w:rFonts w:ascii="Arial" w:hAnsi="Arial" w:cs="Arial"/>
          <w:i/>
          <w:sz w:val="28"/>
          <w:szCs w:val="28"/>
        </w:rPr>
        <w:t>extraordinários;</w:t>
      </w:r>
    </w:p>
    <w:p w:rsidR="008C5FEF" w:rsidRDefault="008C5FEF" w:rsidP="008072DE">
      <w:pPr>
        <w:pStyle w:val="Corpodetexto"/>
        <w:spacing w:line="360" w:lineRule="auto"/>
        <w:rPr>
          <w:rFonts w:ascii="Arial" w:hAnsi="Arial" w:cs="Arial"/>
          <w:i/>
        </w:rPr>
      </w:pPr>
    </w:p>
    <w:p w:rsidR="00295DE5" w:rsidRDefault="00295DE5" w:rsidP="00295DE5">
      <w:pPr>
        <w:pStyle w:val="NormalWeb"/>
        <w:shd w:val="clear" w:color="auto" w:fill="FFFFFF"/>
        <w:spacing w:before="0" w:beforeAutospacing="0" w:after="0" w:afterAutospacing="0" w:line="360" w:lineRule="auto"/>
        <w:ind w:firstLine="1134"/>
        <w:jc w:val="both"/>
        <w:rPr>
          <w:rFonts w:ascii="Arial" w:hAnsi="Arial" w:cs="Arial"/>
          <w:color w:val="000000"/>
          <w:sz w:val="28"/>
          <w:szCs w:val="18"/>
        </w:rPr>
      </w:pPr>
      <w:r w:rsidRPr="00295DE5">
        <w:rPr>
          <w:rFonts w:ascii="Arial" w:hAnsi="Arial" w:cs="Arial"/>
          <w:color w:val="000000"/>
          <w:sz w:val="28"/>
          <w:szCs w:val="18"/>
        </w:rPr>
        <w:t>O artigo 18 da Constituição Federal de 1988, inaugurando o tema da organização do Estado, prevê que “A organização político-administrativa da República Federativa do Brasil compreende a União, os Estados, o Distrito Federal e os Municípios, </w:t>
      </w:r>
      <w:r w:rsidRPr="00295DE5">
        <w:rPr>
          <w:rStyle w:val="Forte"/>
          <w:rFonts w:ascii="Arial" w:hAnsi="Arial" w:cs="Arial"/>
          <w:color w:val="000000"/>
          <w:sz w:val="28"/>
          <w:szCs w:val="18"/>
        </w:rPr>
        <w:t>todos autônomos</w:t>
      </w:r>
      <w:r w:rsidRPr="00295DE5">
        <w:rPr>
          <w:rFonts w:ascii="Arial" w:hAnsi="Arial" w:cs="Arial"/>
          <w:color w:val="000000"/>
          <w:sz w:val="28"/>
          <w:szCs w:val="18"/>
        </w:rPr>
        <w:t xml:space="preserve">, nos termos desta Constituição.” O termo “autonomia política”, sob o ponto de vista jurídico, congrega um conjunto de capacidades conferidas aos entes </w:t>
      </w:r>
      <w:r w:rsidRPr="00295DE5">
        <w:rPr>
          <w:rFonts w:ascii="Arial" w:hAnsi="Arial" w:cs="Arial"/>
          <w:color w:val="000000"/>
          <w:sz w:val="28"/>
          <w:szCs w:val="18"/>
        </w:rPr>
        <w:lastRenderedPageBreak/>
        <w:t>federados para instituir sua organização, legislação, administração e governo próprios.</w:t>
      </w:r>
    </w:p>
    <w:p w:rsidR="00295DE5" w:rsidRPr="00295DE5" w:rsidRDefault="00295DE5" w:rsidP="00295DE5">
      <w:pPr>
        <w:pStyle w:val="NormalWeb"/>
        <w:shd w:val="clear" w:color="auto" w:fill="FFFFFF"/>
        <w:spacing w:before="0" w:beforeAutospacing="0" w:after="0" w:afterAutospacing="0" w:line="360" w:lineRule="auto"/>
        <w:ind w:firstLine="1134"/>
        <w:jc w:val="both"/>
        <w:rPr>
          <w:rFonts w:ascii="Arial" w:hAnsi="Arial" w:cs="Arial"/>
          <w:color w:val="000000"/>
          <w:sz w:val="28"/>
          <w:szCs w:val="18"/>
        </w:rPr>
      </w:pPr>
    </w:p>
    <w:p w:rsidR="00295DE5" w:rsidRDefault="00295DE5" w:rsidP="00295DE5">
      <w:pPr>
        <w:pStyle w:val="NormalWeb"/>
        <w:shd w:val="clear" w:color="auto" w:fill="FFFFFF"/>
        <w:spacing w:before="0" w:beforeAutospacing="0" w:after="0" w:afterAutospacing="0" w:line="360" w:lineRule="auto"/>
        <w:ind w:firstLine="1134"/>
        <w:jc w:val="both"/>
        <w:rPr>
          <w:rFonts w:ascii="Arial" w:hAnsi="Arial" w:cs="Arial"/>
          <w:color w:val="000000"/>
          <w:sz w:val="28"/>
          <w:szCs w:val="18"/>
        </w:rPr>
      </w:pPr>
      <w:r w:rsidRPr="00295DE5">
        <w:rPr>
          <w:rFonts w:ascii="Arial" w:hAnsi="Arial" w:cs="Arial"/>
          <w:color w:val="000000"/>
          <w:sz w:val="28"/>
          <w:szCs w:val="18"/>
        </w:rPr>
        <w:t>A autoadministração e a autolegislação, contemplando o conjunto de competências materiais e legislativas previstas na Constituição Federal para os Municípios, é tratada no artigo 30 da Lei Maior, nos seguintes termos:</w:t>
      </w:r>
    </w:p>
    <w:p w:rsidR="00295DE5" w:rsidRPr="00295DE5" w:rsidRDefault="00295DE5" w:rsidP="00295DE5">
      <w:pPr>
        <w:pStyle w:val="NormalWeb"/>
        <w:shd w:val="clear" w:color="auto" w:fill="FFFFFF"/>
        <w:spacing w:before="0" w:beforeAutospacing="0" w:after="0" w:afterAutospacing="0" w:line="360" w:lineRule="auto"/>
        <w:ind w:firstLine="1134"/>
        <w:jc w:val="both"/>
        <w:rPr>
          <w:rFonts w:ascii="Arial" w:hAnsi="Arial" w:cs="Arial"/>
          <w:color w:val="000000"/>
          <w:sz w:val="28"/>
          <w:szCs w:val="18"/>
        </w:rPr>
      </w:pPr>
    </w:p>
    <w:p w:rsidR="00295DE5" w:rsidRPr="00295DE5" w:rsidRDefault="00295DE5" w:rsidP="00295DE5">
      <w:pPr>
        <w:pStyle w:val="NormalWeb"/>
        <w:shd w:val="clear" w:color="auto" w:fill="FFFFFF"/>
        <w:spacing w:before="0" w:beforeAutospacing="0" w:after="0" w:afterAutospacing="0"/>
        <w:ind w:left="3402"/>
        <w:jc w:val="both"/>
        <w:rPr>
          <w:rFonts w:ascii="Arial" w:hAnsi="Arial" w:cs="Arial"/>
          <w:i/>
          <w:color w:val="000000"/>
          <w:sz w:val="28"/>
          <w:szCs w:val="18"/>
        </w:rPr>
      </w:pPr>
      <w:r w:rsidRPr="00295DE5">
        <w:rPr>
          <w:rFonts w:ascii="Arial" w:hAnsi="Arial" w:cs="Arial"/>
          <w:i/>
          <w:color w:val="000000"/>
          <w:sz w:val="28"/>
          <w:szCs w:val="18"/>
        </w:rPr>
        <w:t>Art. 30. Compete aos Municípios:</w:t>
      </w:r>
    </w:p>
    <w:p w:rsidR="00295DE5" w:rsidRPr="00295DE5" w:rsidRDefault="00295DE5" w:rsidP="00295DE5">
      <w:pPr>
        <w:pStyle w:val="NormalWeb"/>
        <w:shd w:val="clear" w:color="auto" w:fill="FFFFFF"/>
        <w:spacing w:before="0" w:beforeAutospacing="0" w:after="0" w:afterAutospacing="0"/>
        <w:ind w:left="3402"/>
        <w:jc w:val="both"/>
        <w:rPr>
          <w:rFonts w:ascii="Arial" w:hAnsi="Arial" w:cs="Arial"/>
          <w:i/>
          <w:color w:val="000000"/>
          <w:sz w:val="28"/>
          <w:szCs w:val="18"/>
        </w:rPr>
      </w:pPr>
      <w:r w:rsidRPr="00295DE5">
        <w:rPr>
          <w:rStyle w:val="Forte"/>
          <w:rFonts w:ascii="Arial" w:hAnsi="Arial" w:cs="Arial"/>
          <w:i/>
          <w:color w:val="000000"/>
          <w:sz w:val="28"/>
          <w:szCs w:val="18"/>
        </w:rPr>
        <w:t>I - legislar sobre assuntos de interesse local;</w:t>
      </w:r>
    </w:p>
    <w:p w:rsidR="00295DE5" w:rsidRPr="00295DE5" w:rsidRDefault="00295DE5" w:rsidP="00295DE5">
      <w:pPr>
        <w:pStyle w:val="NormalWeb"/>
        <w:shd w:val="clear" w:color="auto" w:fill="FFFFFF"/>
        <w:spacing w:before="0" w:beforeAutospacing="0" w:after="0" w:afterAutospacing="0"/>
        <w:ind w:left="3402"/>
        <w:jc w:val="both"/>
        <w:rPr>
          <w:rFonts w:ascii="Arial" w:hAnsi="Arial" w:cs="Arial"/>
          <w:i/>
          <w:color w:val="000000"/>
          <w:sz w:val="28"/>
          <w:szCs w:val="18"/>
        </w:rPr>
      </w:pPr>
      <w:r w:rsidRPr="00295DE5">
        <w:rPr>
          <w:rFonts w:ascii="Arial" w:hAnsi="Arial" w:cs="Arial"/>
          <w:i/>
          <w:color w:val="000000"/>
          <w:sz w:val="28"/>
          <w:szCs w:val="18"/>
        </w:rPr>
        <w:t>II - suplementar a legislação federal e a estadual no que couber;</w:t>
      </w:r>
    </w:p>
    <w:p w:rsidR="00295DE5" w:rsidRPr="00295DE5" w:rsidRDefault="00295DE5" w:rsidP="00295DE5">
      <w:pPr>
        <w:pStyle w:val="NormalWeb"/>
        <w:shd w:val="clear" w:color="auto" w:fill="FFFFFF"/>
        <w:spacing w:before="0" w:beforeAutospacing="0" w:after="0" w:afterAutospacing="0"/>
        <w:ind w:left="3402"/>
        <w:jc w:val="both"/>
        <w:rPr>
          <w:rFonts w:ascii="Arial" w:hAnsi="Arial" w:cs="Arial"/>
          <w:i/>
          <w:color w:val="000000"/>
          <w:sz w:val="28"/>
          <w:szCs w:val="18"/>
        </w:rPr>
      </w:pPr>
      <w:r w:rsidRPr="00295DE5">
        <w:rPr>
          <w:rStyle w:val="Forte"/>
          <w:rFonts w:ascii="Arial" w:hAnsi="Arial" w:cs="Arial"/>
          <w:i/>
          <w:color w:val="000000"/>
          <w:sz w:val="28"/>
          <w:szCs w:val="18"/>
        </w:rPr>
        <w:t>III - instituir e arrecadar os tributos de sua competência, bem como aplicar suas rendas, sem prejuízo da obrigatoriedade de prestar contas e publicar balancetes nos prazos fixados em lei;</w:t>
      </w:r>
    </w:p>
    <w:p w:rsidR="00295DE5" w:rsidRDefault="00295DE5" w:rsidP="00295DE5">
      <w:pPr>
        <w:pStyle w:val="Corpodetexto"/>
        <w:spacing w:line="360" w:lineRule="auto"/>
        <w:ind w:firstLine="1134"/>
        <w:jc w:val="both"/>
        <w:rPr>
          <w:rFonts w:ascii="Arial" w:hAnsi="Arial" w:cs="Arial"/>
        </w:rPr>
      </w:pPr>
    </w:p>
    <w:p w:rsidR="00295DE5" w:rsidRPr="00295DE5" w:rsidRDefault="00295DE5" w:rsidP="00295DE5">
      <w:pPr>
        <w:pStyle w:val="Corpodetexto"/>
        <w:spacing w:line="360" w:lineRule="auto"/>
        <w:ind w:firstLine="1134"/>
        <w:jc w:val="both"/>
        <w:rPr>
          <w:rFonts w:ascii="Arial" w:hAnsi="Arial" w:cs="Arial"/>
        </w:rPr>
      </w:pPr>
      <w:r w:rsidRPr="00295DE5">
        <w:rPr>
          <w:rFonts w:ascii="Arial" w:hAnsi="Arial" w:cs="Arial"/>
        </w:rPr>
        <w:t>A proposição cuida de matéria tributária sobre a qual compete ao</w:t>
      </w:r>
      <w:r>
        <w:rPr>
          <w:rFonts w:ascii="Arial" w:hAnsi="Arial" w:cs="Arial"/>
        </w:rPr>
        <w:t xml:space="preserve"> </w:t>
      </w:r>
      <w:r w:rsidRPr="00295DE5">
        <w:rPr>
          <w:rFonts w:ascii="Arial" w:hAnsi="Arial" w:cs="Arial"/>
        </w:rPr>
        <w:t>Município legislar, nos termos dos artigos 30, inciso III c/c 145, II, da</w:t>
      </w:r>
      <w:r>
        <w:rPr>
          <w:rFonts w:ascii="Arial" w:hAnsi="Arial" w:cs="Arial"/>
        </w:rPr>
        <w:t xml:space="preserve"> </w:t>
      </w:r>
      <w:r w:rsidRPr="00295DE5">
        <w:rPr>
          <w:rFonts w:ascii="Arial" w:hAnsi="Arial" w:cs="Arial"/>
        </w:rPr>
        <w:t>Constituição Federal, os quais dispõem caber ao Município instituir e arrecadar</w:t>
      </w:r>
      <w:r>
        <w:rPr>
          <w:rFonts w:ascii="Arial" w:hAnsi="Arial" w:cs="Arial"/>
        </w:rPr>
        <w:t xml:space="preserve"> </w:t>
      </w:r>
      <w:r w:rsidRPr="00295DE5">
        <w:rPr>
          <w:rFonts w:ascii="Arial" w:hAnsi="Arial" w:cs="Arial"/>
        </w:rPr>
        <w:t>os tributos de sua competência.</w:t>
      </w:r>
    </w:p>
    <w:p w:rsidR="00295DE5" w:rsidRPr="00295DE5" w:rsidRDefault="00295DE5" w:rsidP="00295DE5">
      <w:pPr>
        <w:pStyle w:val="Corpodetexto"/>
        <w:spacing w:line="360" w:lineRule="auto"/>
        <w:ind w:firstLine="1134"/>
        <w:jc w:val="both"/>
        <w:rPr>
          <w:rFonts w:ascii="Arial" w:hAnsi="Arial" w:cs="Arial"/>
        </w:rPr>
      </w:pPr>
    </w:p>
    <w:p w:rsidR="00A65956" w:rsidRDefault="00295DE5" w:rsidP="00295DE5">
      <w:pPr>
        <w:pStyle w:val="Corpodetexto"/>
        <w:spacing w:line="360" w:lineRule="auto"/>
        <w:ind w:firstLine="1134"/>
        <w:jc w:val="both"/>
        <w:rPr>
          <w:rFonts w:ascii="Arial" w:hAnsi="Arial" w:cs="Arial"/>
        </w:rPr>
      </w:pPr>
      <w:r w:rsidRPr="00295DE5">
        <w:rPr>
          <w:rFonts w:ascii="Arial" w:hAnsi="Arial" w:cs="Arial"/>
        </w:rPr>
        <w:t>Relativamente à competência para a iniciativa da proposição em análise,</w:t>
      </w:r>
      <w:r>
        <w:rPr>
          <w:rFonts w:ascii="Arial" w:hAnsi="Arial" w:cs="Arial"/>
        </w:rPr>
        <w:t xml:space="preserve"> </w:t>
      </w:r>
      <w:r w:rsidRPr="00295DE5">
        <w:rPr>
          <w:rFonts w:ascii="Arial" w:hAnsi="Arial" w:cs="Arial"/>
        </w:rPr>
        <w:t>esta deriva das atribuições de arrecadação, guarda e a aplicação da receita</w:t>
      </w:r>
      <w:r>
        <w:rPr>
          <w:rFonts w:ascii="Arial" w:hAnsi="Arial" w:cs="Arial"/>
        </w:rPr>
        <w:t xml:space="preserve"> </w:t>
      </w:r>
      <w:r w:rsidRPr="00295DE5">
        <w:rPr>
          <w:rFonts w:ascii="Arial" w:hAnsi="Arial" w:cs="Arial"/>
        </w:rPr>
        <w:t xml:space="preserve">municipal têm natureza essencialmente executiva. </w:t>
      </w:r>
    </w:p>
    <w:p w:rsidR="00A65956" w:rsidRDefault="00A65956" w:rsidP="00295DE5">
      <w:pPr>
        <w:pStyle w:val="Corpodetexto"/>
        <w:spacing w:line="360" w:lineRule="auto"/>
        <w:ind w:firstLine="1134"/>
        <w:jc w:val="both"/>
        <w:rPr>
          <w:rFonts w:ascii="Arial" w:hAnsi="Arial" w:cs="Arial"/>
        </w:rPr>
      </w:pPr>
    </w:p>
    <w:p w:rsidR="00295DE5" w:rsidRPr="00295DE5" w:rsidRDefault="00295DE5" w:rsidP="00295DE5">
      <w:pPr>
        <w:pStyle w:val="Corpodetexto"/>
        <w:spacing w:line="360" w:lineRule="auto"/>
        <w:ind w:firstLine="1134"/>
        <w:jc w:val="both"/>
        <w:rPr>
          <w:rFonts w:ascii="Arial" w:hAnsi="Arial" w:cs="Arial"/>
        </w:rPr>
      </w:pPr>
      <w:r w:rsidRPr="00295DE5">
        <w:rPr>
          <w:rFonts w:ascii="Arial" w:hAnsi="Arial" w:cs="Arial"/>
        </w:rPr>
        <w:t>Nesse sentido dispõe a Lei</w:t>
      </w:r>
      <w:r>
        <w:rPr>
          <w:rFonts w:ascii="Arial" w:hAnsi="Arial" w:cs="Arial"/>
        </w:rPr>
        <w:t xml:space="preserve"> </w:t>
      </w:r>
      <w:r w:rsidRPr="00295DE5">
        <w:rPr>
          <w:rFonts w:ascii="Arial" w:hAnsi="Arial" w:cs="Arial"/>
        </w:rPr>
        <w:t>Orgânica Municipal:</w:t>
      </w:r>
    </w:p>
    <w:p w:rsidR="00295DE5" w:rsidRPr="00295DE5" w:rsidRDefault="00295DE5" w:rsidP="00295DE5">
      <w:pPr>
        <w:pStyle w:val="Corpodetexto"/>
        <w:spacing w:line="360" w:lineRule="auto"/>
        <w:ind w:firstLine="1134"/>
        <w:jc w:val="both"/>
        <w:rPr>
          <w:rFonts w:ascii="Arial" w:hAnsi="Arial" w:cs="Arial"/>
        </w:rPr>
      </w:pPr>
    </w:p>
    <w:p w:rsidR="00295DE5" w:rsidRPr="00295DE5" w:rsidRDefault="00295DE5" w:rsidP="00295DE5">
      <w:pPr>
        <w:pStyle w:val="Corpodetexto"/>
        <w:spacing w:line="360" w:lineRule="auto"/>
        <w:ind w:left="2835"/>
        <w:rPr>
          <w:rFonts w:ascii="Arial" w:hAnsi="Arial" w:cs="Arial"/>
          <w:i/>
        </w:rPr>
      </w:pPr>
      <w:r w:rsidRPr="00295DE5">
        <w:rPr>
          <w:rFonts w:ascii="Arial" w:hAnsi="Arial" w:cs="Arial"/>
          <w:i/>
        </w:rPr>
        <w:t>Art. 82. Ao Prefeito compete:</w:t>
      </w:r>
    </w:p>
    <w:p w:rsidR="00295DE5" w:rsidRPr="00295DE5" w:rsidRDefault="00295DE5" w:rsidP="00295DE5">
      <w:pPr>
        <w:pStyle w:val="Corpodetexto"/>
        <w:spacing w:line="360" w:lineRule="auto"/>
        <w:ind w:left="2835"/>
        <w:rPr>
          <w:rFonts w:ascii="Arial" w:hAnsi="Arial" w:cs="Arial"/>
          <w:i/>
        </w:rPr>
      </w:pPr>
      <w:r w:rsidRPr="00295DE5">
        <w:rPr>
          <w:rFonts w:ascii="Arial" w:hAnsi="Arial" w:cs="Arial"/>
          <w:i/>
        </w:rPr>
        <w:t>(...)</w:t>
      </w:r>
    </w:p>
    <w:p w:rsidR="00295DE5" w:rsidRPr="00295DE5" w:rsidRDefault="00295DE5" w:rsidP="00295DE5">
      <w:pPr>
        <w:pStyle w:val="Corpodetexto"/>
        <w:spacing w:line="360" w:lineRule="auto"/>
        <w:ind w:left="2835"/>
        <w:rPr>
          <w:rFonts w:ascii="Arial" w:hAnsi="Arial" w:cs="Arial"/>
          <w:i/>
        </w:rPr>
      </w:pPr>
      <w:r w:rsidRPr="00295DE5">
        <w:rPr>
          <w:rFonts w:ascii="Arial" w:hAnsi="Arial" w:cs="Arial"/>
          <w:i/>
        </w:rPr>
        <w:t>XVII - superintender a arrecadação de tributos e</w:t>
      </w:r>
    </w:p>
    <w:p w:rsidR="00295DE5" w:rsidRPr="00295DE5" w:rsidRDefault="00295DE5" w:rsidP="00295DE5">
      <w:pPr>
        <w:pStyle w:val="Corpodetexto"/>
        <w:spacing w:line="360" w:lineRule="auto"/>
        <w:ind w:left="2835"/>
        <w:rPr>
          <w:rFonts w:ascii="Arial" w:hAnsi="Arial" w:cs="Arial"/>
          <w:i/>
        </w:rPr>
      </w:pPr>
      <w:r w:rsidRPr="00295DE5">
        <w:rPr>
          <w:rFonts w:ascii="Arial" w:hAnsi="Arial" w:cs="Arial"/>
          <w:i/>
        </w:rPr>
        <w:lastRenderedPageBreak/>
        <w:t>de preços dos serviços públicos;</w:t>
      </w:r>
    </w:p>
    <w:p w:rsidR="00295DE5" w:rsidRPr="00295DE5" w:rsidRDefault="00295DE5" w:rsidP="00295DE5">
      <w:pPr>
        <w:pStyle w:val="Corpodetexto"/>
        <w:spacing w:line="360" w:lineRule="auto"/>
        <w:ind w:firstLine="1134"/>
        <w:rPr>
          <w:rFonts w:ascii="Arial" w:hAnsi="Arial" w:cs="Arial"/>
        </w:rPr>
      </w:pPr>
    </w:p>
    <w:p w:rsidR="00295DE5" w:rsidRDefault="00295DE5" w:rsidP="00295DE5">
      <w:pPr>
        <w:pStyle w:val="Corpodetexto"/>
        <w:spacing w:line="360" w:lineRule="auto"/>
        <w:ind w:firstLine="1134"/>
        <w:jc w:val="both"/>
        <w:rPr>
          <w:rFonts w:ascii="Arial" w:hAnsi="Arial" w:cs="Arial"/>
        </w:rPr>
      </w:pPr>
      <w:r w:rsidRPr="00295DE5">
        <w:rPr>
          <w:rFonts w:ascii="Arial" w:hAnsi="Arial" w:cs="Arial"/>
        </w:rPr>
        <w:t>Na mesma senda, a Lei Complementar 101/2000 consigna</w:t>
      </w:r>
      <w:r>
        <w:rPr>
          <w:rFonts w:ascii="Arial" w:hAnsi="Arial" w:cs="Arial"/>
        </w:rPr>
        <w:t xml:space="preserve"> e</w:t>
      </w:r>
      <w:r w:rsidRPr="00295DE5">
        <w:rPr>
          <w:rFonts w:ascii="Arial" w:hAnsi="Arial" w:cs="Arial"/>
        </w:rPr>
        <w:t>xpressamente que a instituição, a previsão e a efetiva arrecadação de todos</w:t>
      </w:r>
      <w:r>
        <w:rPr>
          <w:rFonts w:ascii="Arial" w:hAnsi="Arial" w:cs="Arial"/>
        </w:rPr>
        <w:t xml:space="preserve"> </w:t>
      </w:r>
      <w:r w:rsidRPr="00295DE5">
        <w:rPr>
          <w:rFonts w:ascii="Arial" w:hAnsi="Arial" w:cs="Arial"/>
        </w:rPr>
        <w:t>os tributos da competência constitucional do Município é requisito essencial da</w:t>
      </w:r>
      <w:r>
        <w:rPr>
          <w:rFonts w:ascii="Arial" w:hAnsi="Arial" w:cs="Arial"/>
        </w:rPr>
        <w:t xml:space="preserve"> </w:t>
      </w:r>
      <w:r w:rsidRPr="00295DE5">
        <w:rPr>
          <w:rFonts w:ascii="Arial" w:hAnsi="Arial" w:cs="Arial"/>
        </w:rPr>
        <w:t>responsabilidade fiscal (art. 11).</w:t>
      </w:r>
    </w:p>
    <w:p w:rsidR="002E6E82" w:rsidRDefault="002E6E82" w:rsidP="00295DE5">
      <w:pPr>
        <w:pStyle w:val="Corpodetexto"/>
        <w:spacing w:line="360" w:lineRule="auto"/>
        <w:ind w:firstLine="1134"/>
        <w:jc w:val="both"/>
        <w:rPr>
          <w:rFonts w:ascii="Arial" w:hAnsi="Arial" w:cs="Arial"/>
        </w:rPr>
      </w:pPr>
    </w:p>
    <w:p w:rsidR="00A65956" w:rsidRDefault="00A65956" w:rsidP="003E1FC0">
      <w:pPr>
        <w:pStyle w:val="Corpodetexto"/>
        <w:spacing w:line="360" w:lineRule="auto"/>
        <w:ind w:firstLine="1134"/>
        <w:jc w:val="both"/>
        <w:rPr>
          <w:rFonts w:ascii="Arial" w:hAnsi="Arial" w:cs="Arial"/>
        </w:rPr>
      </w:pPr>
      <w:r>
        <w:rPr>
          <w:rFonts w:ascii="Arial" w:hAnsi="Arial" w:cs="Arial"/>
        </w:rPr>
        <w:t xml:space="preserve">Ao quanto </w:t>
      </w:r>
      <w:r w:rsidR="002433EA">
        <w:rPr>
          <w:rFonts w:ascii="Arial" w:hAnsi="Arial" w:cs="Arial"/>
        </w:rPr>
        <w:t xml:space="preserve">consta expressa a </w:t>
      </w:r>
      <w:r>
        <w:rPr>
          <w:rFonts w:ascii="Arial" w:hAnsi="Arial" w:cs="Arial"/>
        </w:rPr>
        <w:t xml:space="preserve">redução </w:t>
      </w:r>
      <w:r w:rsidR="00BA39C2">
        <w:rPr>
          <w:rFonts w:ascii="Arial" w:hAnsi="Arial" w:cs="Arial"/>
        </w:rPr>
        <w:t>de imposto – IPTU em 75% nos exercícios 2025 e 2026 para a empresa Geração Materiais para Móveis Ltda., nos imóveis cadastrados em números imobiliários 2266100 e 2266200.</w:t>
      </w:r>
    </w:p>
    <w:p w:rsidR="00A65956" w:rsidRDefault="00A65956" w:rsidP="003E1FC0">
      <w:pPr>
        <w:pStyle w:val="Corpodetexto"/>
        <w:spacing w:line="360" w:lineRule="auto"/>
        <w:ind w:firstLine="1134"/>
        <w:jc w:val="both"/>
        <w:rPr>
          <w:rFonts w:ascii="Arial" w:hAnsi="Arial" w:cs="Arial"/>
        </w:rPr>
      </w:pPr>
    </w:p>
    <w:p w:rsidR="003E1FC0" w:rsidRPr="003E1FC0" w:rsidRDefault="003E1FC0" w:rsidP="003E1FC0">
      <w:pPr>
        <w:pStyle w:val="Corpodetexto"/>
        <w:spacing w:line="360" w:lineRule="auto"/>
        <w:ind w:firstLine="1134"/>
        <w:jc w:val="both"/>
        <w:rPr>
          <w:rFonts w:ascii="Arial" w:hAnsi="Arial" w:cs="Arial"/>
        </w:rPr>
      </w:pPr>
      <w:r w:rsidRPr="003E1FC0">
        <w:rPr>
          <w:rFonts w:ascii="Arial" w:hAnsi="Arial" w:cs="Arial"/>
        </w:rPr>
        <w:t xml:space="preserve">Nesse sentido </w:t>
      </w:r>
      <w:r w:rsidR="002433EA">
        <w:rPr>
          <w:rFonts w:ascii="Arial" w:hAnsi="Arial" w:cs="Arial"/>
        </w:rPr>
        <w:t xml:space="preserve">encaminhamos </w:t>
      </w:r>
      <w:r w:rsidR="00A65956">
        <w:rPr>
          <w:rFonts w:ascii="Arial" w:hAnsi="Arial" w:cs="Arial"/>
        </w:rPr>
        <w:t>houve</w:t>
      </w:r>
      <w:r w:rsidR="002433EA">
        <w:rPr>
          <w:rFonts w:ascii="Arial" w:hAnsi="Arial" w:cs="Arial"/>
        </w:rPr>
        <w:t xml:space="preserve"> </w:t>
      </w:r>
      <w:r w:rsidRPr="003E1FC0">
        <w:rPr>
          <w:rFonts w:ascii="Arial" w:hAnsi="Arial" w:cs="Arial"/>
        </w:rPr>
        <w:t>a juntada de estimativa do impacto orçamentário-financeiro no exercício em que a política de benefícios</w:t>
      </w:r>
      <w:r w:rsidR="00BA39C2">
        <w:rPr>
          <w:rFonts w:ascii="Arial" w:hAnsi="Arial" w:cs="Arial"/>
        </w:rPr>
        <w:t xml:space="preserve"> conforme expõe a necessidade do</w:t>
      </w:r>
      <w:r w:rsidRPr="003E1FC0">
        <w:rPr>
          <w:rFonts w:ascii="Arial" w:hAnsi="Arial" w:cs="Arial"/>
        </w:rPr>
        <w:t xml:space="preserve"> art. 14 da LRF sobre as exigências financeiras para a concessão de benefícios fiscais:</w:t>
      </w:r>
    </w:p>
    <w:p w:rsidR="003E1FC0" w:rsidRPr="003E1FC0" w:rsidRDefault="003E1FC0" w:rsidP="003E1FC0">
      <w:pPr>
        <w:pStyle w:val="Corpodetexto"/>
        <w:spacing w:line="360" w:lineRule="auto"/>
        <w:ind w:firstLine="1134"/>
        <w:jc w:val="both"/>
        <w:rPr>
          <w:rFonts w:ascii="Arial" w:hAnsi="Arial" w:cs="Arial"/>
        </w:rPr>
      </w:pPr>
    </w:p>
    <w:p w:rsidR="003E1FC0" w:rsidRPr="003E1FC0" w:rsidRDefault="003E1FC0" w:rsidP="00BA39C2">
      <w:pPr>
        <w:pStyle w:val="Corpodetexto"/>
        <w:tabs>
          <w:tab w:val="left" w:pos="2835"/>
        </w:tabs>
        <w:ind w:left="2835"/>
        <w:jc w:val="both"/>
        <w:rPr>
          <w:rFonts w:ascii="Arial" w:hAnsi="Arial" w:cs="Arial"/>
          <w:i/>
        </w:rPr>
      </w:pPr>
      <w:r w:rsidRPr="003E1FC0">
        <w:rPr>
          <w:rFonts w:ascii="Arial" w:hAnsi="Arial" w:cs="Arial"/>
          <w:i/>
        </w:rPr>
        <w:t>Art. 14. A concessão ou ampliação de incentivo ou benefício de natureza tributária da qual decorra renúncia de receita deverá estar acompanhada de estimativa do impacto orçamentário-financeiro no exercício em que deva iniciar sua vigência e nos dois seguintes, atender ao disposto na lei de diretrizes orçamentárias e a pelo menos uma das seguintes condições:</w:t>
      </w:r>
    </w:p>
    <w:p w:rsidR="003E1FC0" w:rsidRPr="003E1FC0" w:rsidRDefault="003E1FC0" w:rsidP="00BA39C2">
      <w:pPr>
        <w:pStyle w:val="Corpodetexto"/>
        <w:tabs>
          <w:tab w:val="left" w:pos="2835"/>
        </w:tabs>
        <w:ind w:left="2835"/>
        <w:jc w:val="both"/>
        <w:rPr>
          <w:rFonts w:ascii="Arial" w:hAnsi="Arial" w:cs="Arial"/>
          <w:i/>
        </w:rPr>
      </w:pPr>
    </w:p>
    <w:p w:rsidR="003E1FC0" w:rsidRPr="003E1FC0" w:rsidRDefault="003E1FC0" w:rsidP="00BA39C2">
      <w:pPr>
        <w:pStyle w:val="Corpodetexto"/>
        <w:tabs>
          <w:tab w:val="left" w:pos="2835"/>
        </w:tabs>
        <w:ind w:left="2835"/>
        <w:jc w:val="both"/>
        <w:rPr>
          <w:rFonts w:ascii="Arial" w:hAnsi="Arial" w:cs="Arial"/>
          <w:i/>
        </w:rPr>
      </w:pPr>
      <w:r w:rsidRPr="003E1FC0">
        <w:rPr>
          <w:rFonts w:ascii="Arial" w:hAnsi="Arial" w:cs="Arial"/>
          <w:i/>
        </w:rPr>
        <w:t>I - demonstração pelo proponente de que a renúncia foi considerada na estimativa de receita da lei orçamentária, na forma do art. 12, e de que não afetará as metas de resultados fiscais previstas no anexo próprio da lei de diretrizes orçamentárias;</w:t>
      </w:r>
    </w:p>
    <w:p w:rsidR="003E1FC0" w:rsidRPr="003E1FC0" w:rsidRDefault="003E1FC0" w:rsidP="00BA39C2">
      <w:pPr>
        <w:pStyle w:val="Corpodetexto"/>
        <w:tabs>
          <w:tab w:val="left" w:pos="2835"/>
        </w:tabs>
        <w:ind w:left="2835"/>
        <w:jc w:val="both"/>
        <w:rPr>
          <w:rFonts w:ascii="Arial" w:hAnsi="Arial" w:cs="Arial"/>
          <w:i/>
        </w:rPr>
      </w:pPr>
    </w:p>
    <w:p w:rsidR="003E1FC0" w:rsidRPr="003E1FC0" w:rsidRDefault="003E1FC0" w:rsidP="00BA39C2">
      <w:pPr>
        <w:pStyle w:val="Corpodetexto"/>
        <w:tabs>
          <w:tab w:val="left" w:pos="2835"/>
        </w:tabs>
        <w:ind w:left="2835"/>
        <w:jc w:val="both"/>
        <w:rPr>
          <w:rFonts w:ascii="Arial" w:hAnsi="Arial" w:cs="Arial"/>
          <w:i/>
        </w:rPr>
      </w:pPr>
      <w:r w:rsidRPr="003E1FC0">
        <w:rPr>
          <w:rFonts w:ascii="Arial" w:hAnsi="Arial" w:cs="Arial"/>
          <w:i/>
        </w:rPr>
        <w:t xml:space="preserve">II - estar acompanhada de medidas de compensação, no período mencionado no caput, por meio do aumento de receita, proveniente da </w:t>
      </w:r>
      <w:r w:rsidRPr="003E1FC0">
        <w:rPr>
          <w:rFonts w:ascii="Arial" w:hAnsi="Arial" w:cs="Arial"/>
          <w:i/>
        </w:rPr>
        <w:lastRenderedPageBreak/>
        <w:t>elevação de alíquotas, ampliação da base de cálculo, majoração ou criação de tributo ou contribuição.</w:t>
      </w:r>
    </w:p>
    <w:p w:rsidR="003E1FC0" w:rsidRPr="003E1FC0" w:rsidRDefault="003E1FC0" w:rsidP="00BA39C2">
      <w:pPr>
        <w:pStyle w:val="Corpodetexto"/>
        <w:tabs>
          <w:tab w:val="left" w:pos="2835"/>
        </w:tabs>
        <w:ind w:left="2835"/>
        <w:jc w:val="both"/>
        <w:rPr>
          <w:rFonts w:ascii="Arial" w:hAnsi="Arial" w:cs="Arial"/>
          <w:i/>
        </w:rPr>
      </w:pPr>
    </w:p>
    <w:p w:rsidR="003E1FC0" w:rsidRPr="003E1FC0" w:rsidRDefault="003E1FC0" w:rsidP="00BA39C2">
      <w:pPr>
        <w:pStyle w:val="Corpodetexto"/>
        <w:tabs>
          <w:tab w:val="left" w:pos="2835"/>
        </w:tabs>
        <w:ind w:left="2835"/>
        <w:jc w:val="both"/>
        <w:rPr>
          <w:rFonts w:ascii="Arial" w:hAnsi="Arial" w:cs="Arial"/>
          <w:i/>
        </w:rPr>
      </w:pPr>
      <w:r w:rsidRPr="003E1FC0">
        <w:rPr>
          <w:rFonts w:ascii="Arial" w:hAnsi="Arial" w:cs="Arial"/>
          <w:i/>
        </w:rPr>
        <w:t>§ 1º A renúncia compreende anistia, remissão, subsídio, crédito presumido, concessão de isenção em caráter não geral, alteração de alíquota ou modificação de base de cálculo que implique redução discriminada de tributos ou contribuições, e outros benefícios que correspondam a tratamento diferenciado.</w:t>
      </w:r>
    </w:p>
    <w:p w:rsidR="003E1FC0" w:rsidRPr="003E1FC0" w:rsidRDefault="003E1FC0" w:rsidP="00BA39C2">
      <w:pPr>
        <w:pStyle w:val="Corpodetexto"/>
        <w:tabs>
          <w:tab w:val="left" w:pos="2835"/>
        </w:tabs>
        <w:ind w:left="2835"/>
        <w:jc w:val="both"/>
        <w:rPr>
          <w:rFonts w:ascii="Arial" w:hAnsi="Arial" w:cs="Arial"/>
          <w:i/>
        </w:rPr>
      </w:pPr>
    </w:p>
    <w:p w:rsidR="003E1FC0" w:rsidRPr="003E1FC0" w:rsidRDefault="003E1FC0" w:rsidP="00BA39C2">
      <w:pPr>
        <w:pStyle w:val="Corpodetexto"/>
        <w:tabs>
          <w:tab w:val="left" w:pos="2835"/>
        </w:tabs>
        <w:ind w:left="2835"/>
        <w:jc w:val="both"/>
        <w:rPr>
          <w:rFonts w:ascii="Arial" w:hAnsi="Arial" w:cs="Arial"/>
          <w:i/>
        </w:rPr>
      </w:pPr>
      <w:r w:rsidRPr="003E1FC0">
        <w:rPr>
          <w:rFonts w:ascii="Arial" w:hAnsi="Arial" w:cs="Arial"/>
          <w:i/>
        </w:rPr>
        <w:t>§ 2º Se o ato de concessão ou ampliação do incentivo ou benefício de que trata o caput deste artigo decorrer da condição contida no inciso II, o benefício só entrará em vigor quando implementadas as medidas referidas no mencionado inciso.</w:t>
      </w:r>
    </w:p>
    <w:p w:rsidR="003E1FC0" w:rsidRPr="003E1FC0" w:rsidRDefault="003E1FC0" w:rsidP="00BA39C2">
      <w:pPr>
        <w:pStyle w:val="Corpodetexto"/>
        <w:tabs>
          <w:tab w:val="left" w:pos="2835"/>
        </w:tabs>
        <w:ind w:left="2835"/>
        <w:jc w:val="both"/>
        <w:rPr>
          <w:rFonts w:ascii="Arial" w:hAnsi="Arial" w:cs="Arial"/>
          <w:i/>
        </w:rPr>
      </w:pPr>
    </w:p>
    <w:p w:rsidR="003E1FC0" w:rsidRPr="003E1FC0" w:rsidRDefault="003E1FC0" w:rsidP="00BA39C2">
      <w:pPr>
        <w:pStyle w:val="Corpodetexto"/>
        <w:tabs>
          <w:tab w:val="left" w:pos="2835"/>
        </w:tabs>
        <w:ind w:left="2835"/>
        <w:jc w:val="both"/>
        <w:rPr>
          <w:rFonts w:ascii="Arial" w:hAnsi="Arial" w:cs="Arial"/>
          <w:i/>
        </w:rPr>
      </w:pPr>
      <w:r w:rsidRPr="003E1FC0">
        <w:rPr>
          <w:rFonts w:ascii="Arial" w:hAnsi="Arial" w:cs="Arial"/>
          <w:i/>
        </w:rPr>
        <w:t>§ 3º O disposto neste artigo não se aplica:</w:t>
      </w:r>
    </w:p>
    <w:p w:rsidR="003E1FC0" w:rsidRPr="003E1FC0" w:rsidRDefault="003E1FC0" w:rsidP="00BA39C2">
      <w:pPr>
        <w:pStyle w:val="Corpodetexto"/>
        <w:tabs>
          <w:tab w:val="left" w:pos="2835"/>
        </w:tabs>
        <w:ind w:left="2835"/>
        <w:jc w:val="both"/>
        <w:rPr>
          <w:rFonts w:ascii="Arial" w:hAnsi="Arial" w:cs="Arial"/>
          <w:i/>
        </w:rPr>
      </w:pPr>
    </w:p>
    <w:p w:rsidR="003E1FC0" w:rsidRPr="003E1FC0" w:rsidRDefault="003E1FC0" w:rsidP="00BA39C2">
      <w:pPr>
        <w:pStyle w:val="Corpodetexto"/>
        <w:tabs>
          <w:tab w:val="left" w:pos="2835"/>
        </w:tabs>
        <w:ind w:left="2835"/>
        <w:jc w:val="both"/>
        <w:rPr>
          <w:rFonts w:ascii="Arial" w:hAnsi="Arial" w:cs="Arial"/>
          <w:i/>
        </w:rPr>
      </w:pPr>
      <w:r w:rsidRPr="003E1FC0">
        <w:rPr>
          <w:rFonts w:ascii="Arial" w:hAnsi="Arial" w:cs="Arial"/>
          <w:i/>
        </w:rPr>
        <w:t>I - às alterações das alíquotas dos impostos previstos nos incisos I, II, IV e V do art. 153 da Constituição, na forma do seu § 1º;</w:t>
      </w:r>
    </w:p>
    <w:p w:rsidR="003E1FC0" w:rsidRPr="003E1FC0" w:rsidRDefault="003E1FC0" w:rsidP="00BA39C2">
      <w:pPr>
        <w:pStyle w:val="Corpodetexto"/>
        <w:tabs>
          <w:tab w:val="left" w:pos="2835"/>
        </w:tabs>
        <w:ind w:left="2835"/>
        <w:jc w:val="both"/>
        <w:rPr>
          <w:rFonts w:ascii="Arial" w:hAnsi="Arial" w:cs="Arial"/>
          <w:i/>
        </w:rPr>
      </w:pPr>
    </w:p>
    <w:p w:rsidR="003E1FC0" w:rsidRPr="003E1FC0" w:rsidRDefault="003E1FC0" w:rsidP="00BA39C2">
      <w:pPr>
        <w:pStyle w:val="Corpodetexto"/>
        <w:tabs>
          <w:tab w:val="left" w:pos="2835"/>
        </w:tabs>
        <w:ind w:left="2835"/>
        <w:jc w:val="both"/>
        <w:rPr>
          <w:rFonts w:ascii="Arial" w:hAnsi="Arial" w:cs="Arial"/>
          <w:i/>
        </w:rPr>
      </w:pPr>
      <w:r w:rsidRPr="003E1FC0">
        <w:rPr>
          <w:rFonts w:ascii="Arial" w:hAnsi="Arial" w:cs="Arial"/>
          <w:i/>
        </w:rPr>
        <w:t>II - ao cancelamento de débito cujo montante seja inferior ao dos respectivos custos de cobrança.</w:t>
      </w:r>
    </w:p>
    <w:p w:rsidR="003E1FC0" w:rsidRPr="003E1FC0" w:rsidRDefault="003E1FC0" w:rsidP="003E1FC0">
      <w:pPr>
        <w:pStyle w:val="Corpodetexto"/>
        <w:spacing w:line="360" w:lineRule="auto"/>
        <w:ind w:firstLine="1134"/>
        <w:jc w:val="both"/>
        <w:rPr>
          <w:rFonts w:ascii="Arial" w:hAnsi="Arial" w:cs="Arial"/>
        </w:rPr>
      </w:pPr>
    </w:p>
    <w:p w:rsidR="002E6E82" w:rsidRPr="00BA39C2" w:rsidRDefault="003E1FC0" w:rsidP="003E1FC0">
      <w:pPr>
        <w:pStyle w:val="Corpodetexto"/>
        <w:spacing w:line="360" w:lineRule="auto"/>
        <w:ind w:firstLine="1134"/>
        <w:jc w:val="both"/>
        <w:rPr>
          <w:rFonts w:ascii="Arial" w:hAnsi="Arial" w:cs="Arial"/>
        </w:rPr>
      </w:pPr>
      <w:r w:rsidRPr="003E1FC0">
        <w:rPr>
          <w:rFonts w:ascii="Arial" w:hAnsi="Arial" w:cs="Arial"/>
        </w:rPr>
        <w:t xml:space="preserve">Trata-se de requisito também de natureza constitucional, tendo em vista que o art. 113 do Ato das Disposições Constitucionais Transitórias (ADCT) determina que </w:t>
      </w:r>
      <w:r w:rsidRPr="003E1FC0">
        <w:rPr>
          <w:rFonts w:ascii="Arial" w:hAnsi="Arial" w:cs="Arial"/>
          <w:b/>
          <w:i/>
        </w:rPr>
        <w:t>“A proposição legislativa que crie ou altere despesa obrigatória ou renúncia de receita deverá ser acompanhada da estimativa do seu impacto orçamentário e financeiro.”</w:t>
      </w:r>
      <w:r w:rsidR="00BA39C2">
        <w:rPr>
          <w:rFonts w:ascii="Arial" w:hAnsi="Arial" w:cs="Arial"/>
          <w:b/>
          <w:i/>
        </w:rPr>
        <w:t xml:space="preserve"> </w:t>
      </w:r>
      <w:r w:rsidR="00BA39C2">
        <w:rPr>
          <w:rFonts w:ascii="Arial" w:hAnsi="Arial" w:cs="Arial"/>
          <w:b/>
        </w:rPr>
        <w:t xml:space="preserve">Tal encontra-se anexado ao processo legislativo – </w:t>
      </w:r>
      <w:r w:rsidR="00BA39C2" w:rsidRPr="00BA39C2">
        <w:rPr>
          <w:rFonts w:ascii="Arial" w:hAnsi="Arial" w:cs="Arial"/>
          <w:b/>
          <w:i/>
        </w:rPr>
        <w:t>ID 86553</w:t>
      </w:r>
      <w:r w:rsidR="00BA39C2">
        <w:rPr>
          <w:rFonts w:ascii="Arial" w:hAnsi="Arial" w:cs="Arial"/>
          <w:b/>
          <w:i/>
        </w:rPr>
        <w:t xml:space="preserve"> </w:t>
      </w:r>
      <w:r w:rsidR="00BA39C2">
        <w:rPr>
          <w:rFonts w:ascii="Arial" w:hAnsi="Arial" w:cs="Arial"/>
          <w:b/>
        </w:rPr>
        <w:t>através do Ofício nº 106/2025 – PGM.</w:t>
      </w:r>
    </w:p>
    <w:p w:rsidR="00295DE5" w:rsidRDefault="00295DE5" w:rsidP="00295DE5">
      <w:pPr>
        <w:pStyle w:val="Corpodetexto"/>
        <w:spacing w:line="360" w:lineRule="auto"/>
        <w:ind w:firstLine="1134"/>
        <w:jc w:val="both"/>
        <w:rPr>
          <w:rFonts w:ascii="Arial" w:hAnsi="Arial" w:cs="Arial"/>
        </w:rPr>
      </w:pPr>
    </w:p>
    <w:p w:rsidR="008C5FEF" w:rsidRDefault="00AE49B5" w:rsidP="00295DE5">
      <w:pPr>
        <w:pStyle w:val="Corpodetexto"/>
        <w:spacing w:line="360" w:lineRule="auto"/>
        <w:ind w:left="101" w:right="111" w:firstLine="720"/>
        <w:jc w:val="both"/>
        <w:rPr>
          <w:rFonts w:ascii="Arial" w:hAnsi="Arial" w:cs="Arial"/>
        </w:rPr>
      </w:pPr>
      <w:r w:rsidRPr="00294A3D">
        <w:rPr>
          <w:rFonts w:ascii="Arial" w:hAnsi="Arial" w:cs="Arial"/>
        </w:rPr>
        <w:t>Adentrando</w:t>
      </w:r>
      <w:r w:rsidRPr="00294A3D">
        <w:rPr>
          <w:rFonts w:ascii="Arial" w:hAnsi="Arial" w:cs="Arial"/>
          <w:spacing w:val="1"/>
        </w:rPr>
        <w:t xml:space="preserve"> </w:t>
      </w:r>
      <w:r w:rsidRPr="00294A3D">
        <w:rPr>
          <w:rFonts w:ascii="Arial" w:hAnsi="Arial" w:cs="Arial"/>
        </w:rPr>
        <w:t>ao</w:t>
      </w:r>
      <w:r w:rsidRPr="00294A3D">
        <w:rPr>
          <w:rFonts w:ascii="Arial" w:hAnsi="Arial" w:cs="Arial"/>
          <w:spacing w:val="1"/>
        </w:rPr>
        <w:t xml:space="preserve"> </w:t>
      </w:r>
      <w:r w:rsidRPr="00294A3D">
        <w:rPr>
          <w:rFonts w:ascii="Arial" w:hAnsi="Arial" w:cs="Arial"/>
        </w:rPr>
        <w:t>mérito</w:t>
      </w:r>
      <w:r w:rsidRPr="00294A3D">
        <w:rPr>
          <w:rFonts w:ascii="Arial" w:hAnsi="Arial" w:cs="Arial"/>
          <w:spacing w:val="1"/>
        </w:rPr>
        <w:t xml:space="preserve"> </w:t>
      </w:r>
      <w:r w:rsidRPr="00294A3D">
        <w:rPr>
          <w:rFonts w:ascii="Arial" w:hAnsi="Arial" w:cs="Arial"/>
        </w:rPr>
        <w:t>procedimental</w:t>
      </w:r>
      <w:r w:rsidRPr="00294A3D">
        <w:rPr>
          <w:rFonts w:ascii="Arial" w:hAnsi="Arial" w:cs="Arial"/>
          <w:spacing w:val="1"/>
        </w:rPr>
        <w:t xml:space="preserve"> </w:t>
      </w:r>
      <w:r w:rsidRPr="00294A3D">
        <w:rPr>
          <w:rFonts w:ascii="Arial" w:hAnsi="Arial" w:cs="Arial"/>
        </w:rPr>
        <w:t>do</w:t>
      </w:r>
      <w:r w:rsidRPr="00294A3D">
        <w:rPr>
          <w:rFonts w:ascii="Arial" w:hAnsi="Arial" w:cs="Arial"/>
          <w:spacing w:val="1"/>
        </w:rPr>
        <w:t xml:space="preserve"> </w:t>
      </w:r>
      <w:r w:rsidRPr="00294A3D">
        <w:rPr>
          <w:rFonts w:ascii="Arial" w:hAnsi="Arial" w:cs="Arial"/>
        </w:rPr>
        <w:t>processo</w:t>
      </w:r>
      <w:r w:rsidRPr="00294A3D">
        <w:rPr>
          <w:rFonts w:ascii="Arial" w:hAnsi="Arial" w:cs="Arial"/>
          <w:spacing w:val="1"/>
        </w:rPr>
        <w:t xml:space="preserve"> </w:t>
      </w:r>
      <w:r w:rsidRPr="00294A3D">
        <w:rPr>
          <w:rFonts w:ascii="Arial" w:hAnsi="Arial" w:cs="Arial"/>
        </w:rPr>
        <w:t>legislativo,</w:t>
      </w:r>
      <w:r w:rsidRPr="00294A3D">
        <w:rPr>
          <w:rFonts w:ascii="Arial" w:hAnsi="Arial" w:cs="Arial"/>
          <w:spacing w:val="1"/>
        </w:rPr>
        <w:t xml:space="preserve"> </w:t>
      </w:r>
      <w:r w:rsidRPr="00294A3D">
        <w:rPr>
          <w:rFonts w:ascii="Arial" w:hAnsi="Arial" w:cs="Arial"/>
        </w:rPr>
        <w:t>anotamos que a deliberação pelo plenário da nobre Casa Legislativa</w:t>
      </w:r>
      <w:r w:rsidRPr="00294A3D">
        <w:rPr>
          <w:rFonts w:ascii="Arial" w:hAnsi="Arial" w:cs="Arial"/>
          <w:spacing w:val="1"/>
        </w:rPr>
        <w:t xml:space="preserve"> </w:t>
      </w:r>
      <w:r w:rsidRPr="00294A3D">
        <w:rPr>
          <w:rFonts w:ascii="Arial" w:hAnsi="Arial" w:cs="Arial"/>
        </w:rPr>
        <w:lastRenderedPageBreak/>
        <w:t>deve</w:t>
      </w:r>
      <w:r w:rsidRPr="00294A3D">
        <w:rPr>
          <w:rFonts w:ascii="Arial" w:hAnsi="Arial" w:cs="Arial"/>
          <w:spacing w:val="1"/>
        </w:rPr>
        <w:t xml:space="preserve"> </w:t>
      </w:r>
      <w:r w:rsidRPr="00294A3D">
        <w:rPr>
          <w:rFonts w:ascii="Arial" w:hAnsi="Arial" w:cs="Arial"/>
        </w:rPr>
        <w:t>ser</w:t>
      </w:r>
      <w:r w:rsidRPr="00294A3D">
        <w:rPr>
          <w:rFonts w:ascii="Arial" w:hAnsi="Arial" w:cs="Arial"/>
          <w:spacing w:val="1"/>
        </w:rPr>
        <w:t xml:space="preserve"> </w:t>
      </w:r>
      <w:r w:rsidRPr="00294A3D">
        <w:rPr>
          <w:rFonts w:ascii="Arial" w:hAnsi="Arial" w:cs="Arial"/>
        </w:rPr>
        <w:t>precedida</w:t>
      </w:r>
      <w:r w:rsidRPr="00294A3D">
        <w:rPr>
          <w:rFonts w:ascii="Arial" w:hAnsi="Arial" w:cs="Arial"/>
          <w:spacing w:val="1"/>
        </w:rPr>
        <w:t xml:space="preserve"> </w:t>
      </w:r>
      <w:r w:rsidRPr="00294A3D">
        <w:rPr>
          <w:rFonts w:ascii="Arial" w:hAnsi="Arial" w:cs="Arial"/>
        </w:rPr>
        <w:t>da</w:t>
      </w:r>
      <w:r w:rsidRPr="00294A3D">
        <w:rPr>
          <w:rFonts w:ascii="Arial" w:hAnsi="Arial" w:cs="Arial"/>
          <w:spacing w:val="1"/>
        </w:rPr>
        <w:t xml:space="preserve"> </w:t>
      </w:r>
      <w:r w:rsidRPr="00294A3D">
        <w:rPr>
          <w:rFonts w:ascii="Arial" w:hAnsi="Arial" w:cs="Arial"/>
        </w:rPr>
        <w:t>manifestação</w:t>
      </w:r>
      <w:r w:rsidRPr="00294A3D">
        <w:rPr>
          <w:rFonts w:ascii="Arial" w:hAnsi="Arial" w:cs="Arial"/>
          <w:spacing w:val="1"/>
        </w:rPr>
        <w:t xml:space="preserve"> </w:t>
      </w:r>
      <w:r w:rsidRPr="00294A3D">
        <w:rPr>
          <w:rFonts w:ascii="Arial" w:hAnsi="Arial" w:cs="Arial"/>
        </w:rPr>
        <w:t>das</w:t>
      </w:r>
      <w:r w:rsidRPr="00294A3D">
        <w:rPr>
          <w:rFonts w:ascii="Arial" w:hAnsi="Arial" w:cs="Arial"/>
          <w:spacing w:val="1"/>
        </w:rPr>
        <w:t xml:space="preserve"> </w:t>
      </w:r>
      <w:r w:rsidRPr="00294A3D">
        <w:rPr>
          <w:rFonts w:ascii="Arial" w:hAnsi="Arial" w:cs="Arial"/>
        </w:rPr>
        <w:t>seguintes</w:t>
      </w:r>
      <w:r w:rsidRPr="00294A3D">
        <w:rPr>
          <w:rFonts w:ascii="Arial" w:hAnsi="Arial" w:cs="Arial"/>
          <w:spacing w:val="1"/>
        </w:rPr>
        <w:t xml:space="preserve"> </w:t>
      </w:r>
      <w:r w:rsidRPr="00294A3D">
        <w:rPr>
          <w:rFonts w:ascii="Arial" w:hAnsi="Arial" w:cs="Arial"/>
        </w:rPr>
        <w:t>comissões</w:t>
      </w:r>
      <w:r w:rsidRPr="00294A3D">
        <w:rPr>
          <w:rFonts w:ascii="Arial" w:hAnsi="Arial" w:cs="Arial"/>
          <w:spacing w:val="1"/>
        </w:rPr>
        <w:t xml:space="preserve"> </w:t>
      </w:r>
      <w:r w:rsidRPr="00294A3D">
        <w:rPr>
          <w:rFonts w:ascii="Arial" w:hAnsi="Arial" w:cs="Arial"/>
        </w:rPr>
        <w:t>permanentes:</w:t>
      </w:r>
    </w:p>
    <w:p w:rsidR="002433EA" w:rsidRPr="00294A3D" w:rsidRDefault="002433EA" w:rsidP="00295DE5">
      <w:pPr>
        <w:pStyle w:val="Corpodetexto"/>
        <w:spacing w:line="360" w:lineRule="auto"/>
        <w:ind w:left="101" w:right="111" w:firstLine="720"/>
        <w:jc w:val="both"/>
        <w:rPr>
          <w:rFonts w:ascii="Arial" w:hAnsi="Arial" w:cs="Arial"/>
        </w:rPr>
      </w:pPr>
    </w:p>
    <w:p w:rsidR="008C5FEF" w:rsidRPr="00294A3D" w:rsidRDefault="00702BFB" w:rsidP="008072DE">
      <w:pPr>
        <w:pStyle w:val="PargrafodaLista"/>
        <w:numPr>
          <w:ilvl w:val="0"/>
          <w:numId w:val="1"/>
        </w:numPr>
        <w:tabs>
          <w:tab w:val="left" w:pos="820"/>
          <w:tab w:val="left" w:pos="821"/>
        </w:tabs>
        <w:spacing w:line="360" w:lineRule="auto"/>
        <w:ind w:right="113" w:firstLine="0"/>
        <w:rPr>
          <w:rFonts w:ascii="Arial" w:hAnsi="Arial" w:cs="Arial"/>
          <w:sz w:val="28"/>
          <w:szCs w:val="28"/>
        </w:rPr>
      </w:pPr>
      <w:r w:rsidRPr="00294A3D">
        <w:rPr>
          <w:rFonts w:ascii="Arial" w:hAnsi="Arial" w:cs="Arial"/>
          <w:b/>
          <w:sz w:val="28"/>
          <w:szCs w:val="28"/>
        </w:rPr>
        <w:t xml:space="preserve">COMISSÃO DE </w:t>
      </w:r>
      <w:r w:rsidR="00AE49B5" w:rsidRPr="00294A3D">
        <w:rPr>
          <w:rFonts w:ascii="Arial" w:hAnsi="Arial" w:cs="Arial"/>
          <w:b/>
          <w:sz w:val="28"/>
          <w:szCs w:val="28"/>
        </w:rPr>
        <w:t>LEGISLAÇÃO</w:t>
      </w:r>
      <w:r w:rsidR="00AE49B5" w:rsidRPr="00294A3D">
        <w:rPr>
          <w:rFonts w:ascii="Arial" w:hAnsi="Arial" w:cs="Arial"/>
          <w:b/>
          <w:spacing w:val="8"/>
          <w:sz w:val="28"/>
          <w:szCs w:val="28"/>
        </w:rPr>
        <w:t xml:space="preserve"> </w:t>
      </w:r>
      <w:r w:rsidR="00AE49B5" w:rsidRPr="00294A3D">
        <w:rPr>
          <w:rFonts w:ascii="Arial" w:hAnsi="Arial" w:cs="Arial"/>
          <w:b/>
          <w:sz w:val="28"/>
          <w:szCs w:val="28"/>
        </w:rPr>
        <w:t>E</w:t>
      </w:r>
      <w:r w:rsidR="00AE49B5" w:rsidRPr="00294A3D">
        <w:rPr>
          <w:rFonts w:ascii="Arial" w:hAnsi="Arial" w:cs="Arial"/>
          <w:b/>
          <w:spacing w:val="8"/>
          <w:sz w:val="28"/>
          <w:szCs w:val="28"/>
        </w:rPr>
        <w:t xml:space="preserve"> </w:t>
      </w:r>
      <w:r w:rsidR="00AE49B5" w:rsidRPr="00294A3D">
        <w:rPr>
          <w:rFonts w:ascii="Arial" w:hAnsi="Arial" w:cs="Arial"/>
          <w:b/>
          <w:sz w:val="28"/>
          <w:szCs w:val="28"/>
        </w:rPr>
        <w:t>JUSTIÇA</w:t>
      </w:r>
      <w:r w:rsidR="00AE49B5" w:rsidRPr="00294A3D">
        <w:rPr>
          <w:rFonts w:ascii="Arial" w:hAnsi="Arial" w:cs="Arial"/>
          <w:sz w:val="28"/>
          <w:szCs w:val="28"/>
        </w:rPr>
        <w:t>,</w:t>
      </w:r>
      <w:r w:rsidR="00AE49B5" w:rsidRPr="00294A3D">
        <w:rPr>
          <w:rFonts w:ascii="Arial" w:hAnsi="Arial" w:cs="Arial"/>
          <w:spacing w:val="8"/>
          <w:sz w:val="28"/>
          <w:szCs w:val="28"/>
        </w:rPr>
        <w:t xml:space="preserve"> </w:t>
      </w:r>
      <w:r w:rsidR="00AE49B5" w:rsidRPr="00294A3D">
        <w:rPr>
          <w:rFonts w:ascii="Arial" w:hAnsi="Arial" w:cs="Arial"/>
          <w:sz w:val="28"/>
          <w:szCs w:val="28"/>
        </w:rPr>
        <w:t>por</w:t>
      </w:r>
      <w:r w:rsidR="00AE49B5" w:rsidRPr="00294A3D">
        <w:rPr>
          <w:rFonts w:ascii="Arial" w:hAnsi="Arial" w:cs="Arial"/>
          <w:spacing w:val="8"/>
          <w:sz w:val="28"/>
          <w:szCs w:val="28"/>
        </w:rPr>
        <w:t xml:space="preserve"> </w:t>
      </w:r>
      <w:r w:rsidR="00AE49B5" w:rsidRPr="00294A3D">
        <w:rPr>
          <w:rFonts w:ascii="Arial" w:hAnsi="Arial" w:cs="Arial"/>
          <w:sz w:val="28"/>
          <w:szCs w:val="28"/>
        </w:rPr>
        <w:t>ser</w:t>
      </w:r>
      <w:r w:rsidR="00AE49B5" w:rsidRPr="00294A3D">
        <w:rPr>
          <w:rFonts w:ascii="Arial" w:hAnsi="Arial" w:cs="Arial"/>
          <w:spacing w:val="8"/>
          <w:sz w:val="28"/>
          <w:szCs w:val="28"/>
        </w:rPr>
        <w:t xml:space="preserve"> </w:t>
      </w:r>
      <w:r w:rsidR="00AE49B5" w:rsidRPr="00294A3D">
        <w:rPr>
          <w:rFonts w:ascii="Arial" w:hAnsi="Arial" w:cs="Arial"/>
          <w:sz w:val="28"/>
          <w:szCs w:val="28"/>
        </w:rPr>
        <w:t>condição</w:t>
      </w:r>
      <w:r w:rsidR="00AE49B5" w:rsidRPr="00294A3D">
        <w:rPr>
          <w:rFonts w:ascii="Arial" w:hAnsi="Arial" w:cs="Arial"/>
          <w:spacing w:val="70"/>
          <w:sz w:val="28"/>
          <w:szCs w:val="28"/>
        </w:rPr>
        <w:t xml:space="preserve"> </w:t>
      </w:r>
      <w:r w:rsidR="00AE49B5" w:rsidRPr="00294A3D">
        <w:rPr>
          <w:rFonts w:ascii="Arial" w:hAnsi="Arial" w:cs="Arial"/>
          <w:sz w:val="28"/>
          <w:szCs w:val="28"/>
        </w:rPr>
        <w:t>de</w:t>
      </w:r>
      <w:r w:rsidR="00AE49B5" w:rsidRPr="00294A3D">
        <w:rPr>
          <w:rFonts w:ascii="Arial" w:hAnsi="Arial" w:cs="Arial"/>
          <w:spacing w:val="70"/>
          <w:sz w:val="28"/>
          <w:szCs w:val="28"/>
        </w:rPr>
        <w:t xml:space="preserve"> </w:t>
      </w:r>
      <w:r w:rsidR="00AE49B5" w:rsidRPr="00294A3D">
        <w:rPr>
          <w:rFonts w:ascii="Arial" w:hAnsi="Arial" w:cs="Arial"/>
          <w:sz w:val="28"/>
          <w:szCs w:val="28"/>
        </w:rPr>
        <w:t>tramitação</w:t>
      </w:r>
      <w:r w:rsidR="00AE49B5" w:rsidRPr="00294A3D">
        <w:rPr>
          <w:rFonts w:ascii="Arial" w:hAnsi="Arial" w:cs="Arial"/>
          <w:spacing w:val="71"/>
          <w:sz w:val="28"/>
          <w:szCs w:val="28"/>
        </w:rPr>
        <w:t xml:space="preserve"> </w:t>
      </w:r>
      <w:r w:rsidR="00AE49B5" w:rsidRPr="00294A3D">
        <w:rPr>
          <w:rFonts w:ascii="Arial" w:hAnsi="Arial" w:cs="Arial"/>
          <w:sz w:val="28"/>
          <w:szCs w:val="28"/>
        </w:rPr>
        <w:t>do</w:t>
      </w:r>
      <w:r w:rsidR="00AE49B5" w:rsidRPr="00294A3D">
        <w:rPr>
          <w:rFonts w:ascii="Arial" w:hAnsi="Arial" w:cs="Arial"/>
          <w:spacing w:val="-75"/>
          <w:sz w:val="28"/>
          <w:szCs w:val="28"/>
        </w:rPr>
        <w:t xml:space="preserve"> </w:t>
      </w:r>
      <w:r w:rsidR="00AE49B5" w:rsidRPr="00294A3D">
        <w:rPr>
          <w:rFonts w:ascii="Arial" w:hAnsi="Arial" w:cs="Arial"/>
          <w:sz w:val="28"/>
          <w:szCs w:val="28"/>
        </w:rPr>
        <w:t>processo</w:t>
      </w:r>
      <w:r w:rsidR="00AE49B5" w:rsidRPr="00294A3D">
        <w:rPr>
          <w:rFonts w:ascii="Arial" w:hAnsi="Arial" w:cs="Arial"/>
          <w:spacing w:val="-3"/>
          <w:sz w:val="28"/>
          <w:szCs w:val="28"/>
        </w:rPr>
        <w:t xml:space="preserve"> </w:t>
      </w:r>
      <w:r w:rsidR="00AE49B5" w:rsidRPr="00294A3D">
        <w:rPr>
          <w:rFonts w:ascii="Arial" w:hAnsi="Arial" w:cs="Arial"/>
          <w:sz w:val="28"/>
          <w:szCs w:val="28"/>
        </w:rPr>
        <w:t>legislativo</w:t>
      </w:r>
      <w:r w:rsidR="00AE49B5" w:rsidRPr="00294A3D">
        <w:rPr>
          <w:rFonts w:ascii="Arial" w:hAnsi="Arial" w:cs="Arial"/>
          <w:spacing w:val="-2"/>
          <w:sz w:val="28"/>
          <w:szCs w:val="28"/>
        </w:rPr>
        <w:t xml:space="preserve"> </w:t>
      </w:r>
      <w:r w:rsidR="00AE49B5" w:rsidRPr="00294A3D">
        <w:rPr>
          <w:rFonts w:ascii="Arial" w:hAnsi="Arial" w:cs="Arial"/>
          <w:sz w:val="28"/>
          <w:szCs w:val="28"/>
        </w:rPr>
        <w:t>para</w:t>
      </w:r>
      <w:r w:rsidR="00AE49B5" w:rsidRPr="00294A3D">
        <w:rPr>
          <w:rFonts w:ascii="Arial" w:hAnsi="Arial" w:cs="Arial"/>
          <w:spacing w:val="-3"/>
          <w:sz w:val="28"/>
          <w:szCs w:val="28"/>
        </w:rPr>
        <w:t xml:space="preserve"> </w:t>
      </w:r>
      <w:r w:rsidR="00AE49B5" w:rsidRPr="00294A3D">
        <w:rPr>
          <w:rFonts w:ascii="Arial" w:hAnsi="Arial" w:cs="Arial"/>
          <w:b/>
          <w:sz w:val="28"/>
          <w:szCs w:val="28"/>
        </w:rPr>
        <w:t>todas</w:t>
      </w:r>
      <w:r w:rsidR="00AE49B5" w:rsidRPr="00294A3D">
        <w:rPr>
          <w:rFonts w:ascii="Arial" w:hAnsi="Arial" w:cs="Arial"/>
          <w:b/>
          <w:spacing w:val="-2"/>
          <w:sz w:val="28"/>
          <w:szCs w:val="28"/>
        </w:rPr>
        <w:t xml:space="preserve"> </w:t>
      </w:r>
      <w:r w:rsidR="00AE49B5" w:rsidRPr="00294A3D">
        <w:rPr>
          <w:rFonts w:ascii="Arial" w:hAnsi="Arial" w:cs="Arial"/>
          <w:b/>
          <w:sz w:val="28"/>
          <w:szCs w:val="28"/>
        </w:rPr>
        <w:t>as</w:t>
      </w:r>
      <w:r w:rsidR="00AE49B5" w:rsidRPr="00294A3D">
        <w:rPr>
          <w:rFonts w:ascii="Arial" w:hAnsi="Arial" w:cs="Arial"/>
          <w:b/>
          <w:spacing w:val="-2"/>
          <w:sz w:val="28"/>
          <w:szCs w:val="28"/>
        </w:rPr>
        <w:t xml:space="preserve"> </w:t>
      </w:r>
      <w:r w:rsidR="00AE49B5" w:rsidRPr="00294A3D">
        <w:rPr>
          <w:rFonts w:ascii="Arial" w:hAnsi="Arial" w:cs="Arial"/>
          <w:b/>
          <w:sz w:val="28"/>
          <w:szCs w:val="28"/>
        </w:rPr>
        <w:t>proposições</w:t>
      </w:r>
      <w:r w:rsidR="00AE49B5" w:rsidRPr="00294A3D">
        <w:rPr>
          <w:rFonts w:ascii="Arial" w:hAnsi="Arial" w:cs="Arial"/>
          <w:b/>
          <w:spacing w:val="-3"/>
          <w:sz w:val="28"/>
          <w:szCs w:val="28"/>
        </w:rPr>
        <w:t xml:space="preserve"> </w:t>
      </w:r>
      <w:r w:rsidR="00AE49B5" w:rsidRPr="00294A3D">
        <w:rPr>
          <w:rFonts w:ascii="Arial" w:hAnsi="Arial" w:cs="Arial"/>
          <w:b/>
          <w:sz w:val="28"/>
          <w:szCs w:val="28"/>
        </w:rPr>
        <w:t>em</w:t>
      </w:r>
      <w:r w:rsidR="00AE49B5" w:rsidRPr="00294A3D">
        <w:rPr>
          <w:rFonts w:ascii="Arial" w:hAnsi="Arial" w:cs="Arial"/>
          <w:b/>
          <w:spacing w:val="-2"/>
          <w:sz w:val="28"/>
          <w:szCs w:val="28"/>
        </w:rPr>
        <w:t xml:space="preserve"> </w:t>
      </w:r>
      <w:r w:rsidR="00AE49B5" w:rsidRPr="00294A3D">
        <w:rPr>
          <w:rFonts w:ascii="Arial" w:hAnsi="Arial" w:cs="Arial"/>
          <w:b/>
          <w:sz w:val="28"/>
          <w:szCs w:val="28"/>
        </w:rPr>
        <w:t>geral</w:t>
      </w:r>
      <w:r w:rsidR="00AE49B5" w:rsidRPr="00294A3D">
        <w:rPr>
          <w:rFonts w:ascii="Arial" w:hAnsi="Arial" w:cs="Arial"/>
          <w:sz w:val="28"/>
          <w:szCs w:val="28"/>
        </w:rPr>
        <w:t>:</w:t>
      </w:r>
    </w:p>
    <w:p w:rsidR="008C5FEF" w:rsidRPr="00294A3D" w:rsidRDefault="00AE49B5" w:rsidP="008072DE">
      <w:pPr>
        <w:pStyle w:val="Corpodetexto"/>
        <w:ind w:left="3640" w:right="107"/>
        <w:jc w:val="both"/>
        <w:rPr>
          <w:rFonts w:ascii="Arial" w:hAnsi="Arial" w:cs="Arial"/>
        </w:rPr>
      </w:pPr>
      <w:r w:rsidRPr="00294A3D">
        <w:rPr>
          <w:rFonts w:ascii="Arial" w:hAnsi="Arial" w:cs="Arial"/>
        </w:rPr>
        <w:t>Art. 76- Compete à Comissão de Legislação</w:t>
      </w:r>
      <w:r w:rsidRPr="00294A3D">
        <w:rPr>
          <w:rFonts w:ascii="Arial" w:hAnsi="Arial" w:cs="Arial"/>
          <w:spacing w:val="-75"/>
        </w:rPr>
        <w:t xml:space="preserve"> </w:t>
      </w:r>
      <w:r w:rsidRPr="00294A3D">
        <w:rPr>
          <w:rFonts w:ascii="Arial" w:hAnsi="Arial" w:cs="Arial"/>
        </w:rPr>
        <w:t>e</w:t>
      </w:r>
      <w:r w:rsidRPr="00294A3D">
        <w:rPr>
          <w:rFonts w:ascii="Arial" w:hAnsi="Arial" w:cs="Arial"/>
          <w:spacing w:val="1"/>
        </w:rPr>
        <w:t xml:space="preserve"> </w:t>
      </w:r>
      <w:r w:rsidRPr="00294A3D">
        <w:rPr>
          <w:rFonts w:ascii="Arial" w:hAnsi="Arial" w:cs="Arial"/>
        </w:rPr>
        <w:t>Justiça</w:t>
      </w:r>
      <w:r w:rsidRPr="00294A3D">
        <w:rPr>
          <w:rFonts w:ascii="Arial" w:hAnsi="Arial" w:cs="Arial"/>
          <w:spacing w:val="1"/>
        </w:rPr>
        <w:t xml:space="preserve"> </w:t>
      </w:r>
      <w:r w:rsidRPr="00294A3D">
        <w:rPr>
          <w:rFonts w:ascii="Arial" w:hAnsi="Arial" w:cs="Arial"/>
        </w:rPr>
        <w:t>manifestar-se</w:t>
      </w:r>
      <w:r w:rsidRPr="00294A3D">
        <w:rPr>
          <w:rFonts w:ascii="Arial" w:hAnsi="Arial" w:cs="Arial"/>
          <w:spacing w:val="1"/>
        </w:rPr>
        <w:t xml:space="preserve"> </w:t>
      </w:r>
      <w:r w:rsidRPr="00294A3D">
        <w:rPr>
          <w:rFonts w:ascii="Arial" w:hAnsi="Arial" w:cs="Arial"/>
        </w:rPr>
        <w:t>sobre</w:t>
      </w:r>
      <w:r w:rsidRPr="00294A3D">
        <w:rPr>
          <w:rFonts w:ascii="Arial" w:hAnsi="Arial" w:cs="Arial"/>
          <w:spacing w:val="1"/>
        </w:rPr>
        <w:t xml:space="preserve"> </w:t>
      </w:r>
      <w:r w:rsidRPr="00294A3D">
        <w:rPr>
          <w:rFonts w:ascii="Arial" w:hAnsi="Arial" w:cs="Arial"/>
        </w:rPr>
        <w:t>todos</w:t>
      </w:r>
      <w:r w:rsidRPr="00294A3D">
        <w:rPr>
          <w:rFonts w:ascii="Arial" w:hAnsi="Arial" w:cs="Arial"/>
          <w:spacing w:val="1"/>
        </w:rPr>
        <w:t xml:space="preserve"> </w:t>
      </w:r>
      <w:r w:rsidRPr="00294A3D">
        <w:rPr>
          <w:rFonts w:ascii="Arial" w:hAnsi="Arial" w:cs="Arial"/>
        </w:rPr>
        <w:t>os</w:t>
      </w:r>
      <w:r w:rsidRPr="00294A3D">
        <w:rPr>
          <w:rFonts w:ascii="Arial" w:hAnsi="Arial" w:cs="Arial"/>
          <w:spacing w:val="1"/>
        </w:rPr>
        <w:t xml:space="preserve"> </w:t>
      </w:r>
      <w:r w:rsidRPr="00294A3D">
        <w:rPr>
          <w:rFonts w:ascii="Arial" w:hAnsi="Arial" w:cs="Arial"/>
        </w:rPr>
        <w:t>assuntos</w:t>
      </w:r>
      <w:r w:rsidRPr="00294A3D">
        <w:rPr>
          <w:rFonts w:ascii="Arial" w:hAnsi="Arial" w:cs="Arial"/>
          <w:spacing w:val="1"/>
        </w:rPr>
        <w:t xml:space="preserve"> </w:t>
      </w:r>
      <w:r w:rsidRPr="00294A3D">
        <w:rPr>
          <w:rFonts w:ascii="Arial" w:hAnsi="Arial" w:cs="Arial"/>
        </w:rPr>
        <w:t>nos</w:t>
      </w:r>
      <w:r w:rsidRPr="00294A3D">
        <w:rPr>
          <w:rFonts w:ascii="Arial" w:hAnsi="Arial" w:cs="Arial"/>
          <w:spacing w:val="1"/>
        </w:rPr>
        <w:t xml:space="preserve"> </w:t>
      </w:r>
      <w:r w:rsidRPr="00294A3D">
        <w:rPr>
          <w:rFonts w:ascii="Arial" w:hAnsi="Arial" w:cs="Arial"/>
        </w:rPr>
        <w:t>aspectos</w:t>
      </w:r>
      <w:r w:rsidRPr="00294A3D">
        <w:rPr>
          <w:rFonts w:ascii="Arial" w:hAnsi="Arial" w:cs="Arial"/>
          <w:spacing w:val="1"/>
        </w:rPr>
        <w:t xml:space="preserve"> </w:t>
      </w:r>
      <w:r w:rsidRPr="00294A3D">
        <w:rPr>
          <w:rFonts w:ascii="Arial" w:hAnsi="Arial" w:cs="Arial"/>
        </w:rPr>
        <w:t>constitucional,</w:t>
      </w:r>
      <w:r w:rsidRPr="00294A3D">
        <w:rPr>
          <w:rFonts w:ascii="Arial" w:hAnsi="Arial" w:cs="Arial"/>
          <w:spacing w:val="1"/>
        </w:rPr>
        <w:t xml:space="preserve"> </w:t>
      </w:r>
      <w:r w:rsidRPr="00294A3D">
        <w:rPr>
          <w:rFonts w:ascii="Arial" w:hAnsi="Arial" w:cs="Arial"/>
        </w:rPr>
        <w:t>redacional e legal e, quando já aprovados</w:t>
      </w:r>
      <w:r w:rsidRPr="00294A3D">
        <w:rPr>
          <w:rFonts w:ascii="Arial" w:hAnsi="Arial" w:cs="Arial"/>
          <w:spacing w:val="1"/>
        </w:rPr>
        <w:t xml:space="preserve"> </w:t>
      </w:r>
      <w:r w:rsidRPr="00294A3D">
        <w:rPr>
          <w:rFonts w:ascii="Arial" w:hAnsi="Arial" w:cs="Arial"/>
        </w:rPr>
        <w:t>pelo Plenário, analisá-los sob os aspectos</w:t>
      </w:r>
      <w:r w:rsidRPr="00294A3D">
        <w:rPr>
          <w:rFonts w:ascii="Arial" w:hAnsi="Arial" w:cs="Arial"/>
          <w:spacing w:val="1"/>
        </w:rPr>
        <w:t xml:space="preserve"> </w:t>
      </w:r>
      <w:r w:rsidRPr="00294A3D">
        <w:rPr>
          <w:rFonts w:ascii="Arial" w:hAnsi="Arial" w:cs="Arial"/>
        </w:rPr>
        <w:t>lógico e gramatical, de modo a adequar ao</w:t>
      </w:r>
      <w:r w:rsidRPr="00294A3D">
        <w:rPr>
          <w:rFonts w:ascii="Arial" w:hAnsi="Arial" w:cs="Arial"/>
          <w:spacing w:val="1"/>
        </w:rPr>
        <w:t xml:space="preserve"> </w:t>
      </w:r>
      <w:r w:rsidRPr="00294A3D">
        <w:rPr>
          <w:rFonts w:ascii="Arial" w:hAnsi="Arial" w:cs="Arial"/>
        </w:rPr>
        <w:t>bom</w:t>
      </w:r>
      <w:r w:rsidRPr="00294A3D">
        <w:rPr>
          <w:rFonts w:ascii="Arial" w:hAnsi="Arial" w:cs="Arial"/>
          <w:spacing w:val="-4"/>
        </w:rPr>
        <w:t xml:space="preserve"> </w:t>
      </w:r>
      <w:r w:rsidRPr="00294A3D">
        <w:rPr>
          <w:rFonts w:ascii="Arial" w:hAnsi="Arial" w:cs="Arial"/>
        </w:rPr>
        <w:t>vernáculo</w:t>
      </w:r>
      <w:r w:rsidRPr="00294A3D">
        <w:rPr>
          <w:rFonts w:ascii="Arial" w:hAnsi="Arial" w:cs="Arial"/>
          <w:spacing w:val="-3"/>
        </w:rPr>
        <w:t xml:space="preserve"> </w:t>
      </w:r>
      <w:r w:rsidRPr="00294A3D">
        <w:rPr>
          <w:rFonts w:ascii="Arial" w:hAnsi="Arial" w:cs="Arial"/>
        </w:rPr>
        <w:t>o</w:t>
      </w:r>
      <w:r w:rsidRPr="00294A3D">
        <w:rPr>
          <w:rFonts w:ascii="Arial" w:hAnsi="Arial" w:cs="Arial"/>
          <w:spacing w:val="-3"/>
        </w:rPr>
        <w:t xml:space="preserve"> </w:t>
      </w:r>
      <w:r w:rsidRPr="00294A3D">
        <w:rPr>
          <w:rFonts w:ascii="Arial" w:hAnsi="Arial" w:cs="Arial"/>
        </w:rPr>
        <w:t>texto</w:t>
      </w:r>
      <w:r w:rsidRPr="00294A3D">
        <w:rPr>
          <w:rFonts w:ascii="Arial" w:hAnsi="Arial" w:cs="Arial"/>
          <w:spacing w:val="-3"/>
        </w:rPr>
        <w:t xml:space="preserve"> </w:t>
      </w:r>
      <w:r w:rsidRPr="00294A3D">
        <w:rPr>
          <w:rFonts w:ascii="Arial" w:hAnsi="Arial" w:cs="Arial"/>
        </w:rPr>
        <w:t>das</w:t>
      </w:r>
      <w:r w:rsidRPr="00294A3D">
        <w:rPr>
          <w:rFonts w:ascii="Arial" w:hAnsi="Arial" w:cs="Arial"/>
          <w:spacing w:val="-3"/>
        </w:rPr>
        <w:t xml:space="preserve"> </w:t>
      </w:r>
      <w:r w:rsidRPr="00294A3D">
        <w:rPr>
          <w:rFonts w:ascii="Arial" w:hAnsi="Arial" w:cs="Arial"/>
        </w:rPr>
        <w:t>proposições.</w:t>
      </w:r>
    </w:p>
    <w:p w:rsidR="008072DE" w:rsidRPr="00294A3D" w:rsidRDefault="008072DE" w:rsidP="008072DE">
      <w:pPr>
        <w:pStyle w:val="Corpodetexto"/>
        <w:ind w:left="3640" w:right="107"/>
        <w:jc w:val="both"/>
        <w:rPr>
          <w:rFonts w:ascii="Arial" w:hAnsi="Arial" w:cs="Arial"/>
        </w:rPr>
      </w:pPr>
    </w:p>
    <w:p w:rsidR="008C5FEF" w:rsidRPr="00294A3D" w:rsidRDefault="00AE49B5" w:rsidP="008072DE">
      <w:pPr>
        <w:pStyle w:val="Corpodetexto"/>
        <w:ind w:left="3640" w:right="110"/>
        <w:jc w:val="both"/>
        <w:rPr>
          <w:rFonts w:ascii="Arial" w:hAnsi="Arial" w:cs="Arial"/>
          <w:b/>
        </w:rPr>
      </w:pPr>
      <w:r w:rsidRPr="00294A3D">
        <w:rPr>
          <w:rFonts w:ascii="Arial" w:hAnsi="Arial" w:cs="Arial"/>
        </w:rPr>
        <w:t>§</w:t>
      </w:r>
      <w:r w:rsidRPr="00294A3D">
        <w:rPr>
          <w:rFonts w:ascii="Arial" w:hAnsi="Arial" w:cs="Arial"/>
          <w:spacing w:val="1"/>
        </w:rPr>
        <w:t xml:space="preserve"> </w:t>
      </w:r>
      <w:r w:rsidRPr="00294A3D">
        <w:rPr>
          <w:rFonts w:ascii="Arial" w:hAnsi="Arial" w:cs="Arial"/>
        </w:rPr>
        <w:t>1º-</w:t>
      </w:r>
      <w:r w:rsidRPr="00294A3D">
        <w:rPr>
          <w:rFonts w:ascii="Arial" w:hAnsi="Arial" w:cs="Arial"/>
          <w:spacing w:val="1"/>
        </w:rPr>
        <w:t xml:space="preserve"> </w:t>
      </w:r>
      <w:r w:rsidRPr="00294A3D">
        <w:rPr>
          <w:rFonts w:ascii="Arial" w:hAnsi="Arial" w:cs="Arial"/>
        </w:rPr>
        <w:t>Salvo</w:t>
      </w:r>
      <w:r w:rsidRPr="00294A3D">
        <w:rPr>
          <w:rFonts w:ascii="Arial" w:hAnsi="Arial" w:cs="Arial"/>
          <w:spacing w:val="1"/>
        </w:rPr>
        <w:t xml:space="preserve"> </w:t>
      </w:r>
      <w:r w:rsidRPr="00294A3D">
        <w:rPr>
          <w:rFonts w:ascii="Arial" w:hAnsi="Arial" w:cs="Arial"/>
        </w:rPr>
        <w:t>expressa</w:t>
      </w:r>
      <w:r w:rsidRPr="00294A3D">
        <w:rPr>
          <w:rFonts w:ascii="Arial" w:hAnsi="Arial" w:cs="Arial"/>
          <w:spacing w:val="1"/>
        </w:rPr>
        <w:t xml:space="preserve"> </w:t>
      </w:r>
      <w:r w:rsidRPr="00294A3D">
        <w:rPr>
          <w:rFonts w:ascii="Arial" w:hAnsi="Arial" w:cs="Arial"/>
        </w:rPr>
        <w:t>disposição</w:t>
      </w:r>
      <w:r w:rsidRPr="00294A3D">
        <w:rPr>
          <w:rFonts w:ascii="Arial" w:hAnsi="Arial" w:cs="Arial"/>
          <w:spacing w:val="1"/>
        </w:rPr>
        <w:t xml:space="preserve"> </w:t>
      </w:r>
      <w:r w:rsidRPr="00294A3D">
        <w:rPr>
          <w:rFonts w:ascii="Arial" w:hAnsi="Arial" w:cs="Arial"/>
        </w:rPr>
        <w:t>em</w:t>
      </w:r>
      <w:r w:rsidRPr="00294A3D">
        <w:rPr>
          <w:rFonts w:ascii="Arial" w:hAnsi="Arial" w:cs="Arial"/>
          <w:spacing w:val="1"/>
        </w:rPr>
        <w:t xml:space="preserve"> </w:t>
      </w:r>
      <w:r w:rsidRPr="00294A3D">
        <w:rPr>
          <w:rFonts w:ascii="Arial" w:hAnsi="Arial" w:cs="Arial"/>
        </w:rPr>
        <w:t>contrário deste Regimento, é obrigatória a</w:t>
      </w:r>
      <w:r w:rsidRPr="00294A3D">
        <w:rPr>
          <w:rFonts w:ascii="Arial" w:hAnsi="Arial" w:cs="Arial"/>
          <w:spacing w:val="1"/>
        </w:rPr>
        <w:t xml:space="preserve"> </w:t>
      </w:r>
      <w:r w:rsidRPr="00294A3D">
        <w:rPr>
          <w:rFonts w:ascii="Arial" w:hAnsi="Arial" w:cs="Arial"/>
        </w:rPr>
        <w:t>audiência</w:t>
      </w:r>
      <w:r w:rsidRPr="00294A3D">
        <w:rPr>
          <w:rFonts w:ascii="Arial" w:hAnsi="Arial" w:cs="Arial"/>
          <w:spacing w:val="1"/>
        </w:rPr>
        <w:t xml:space="preserve"> </w:t>
      </w:r>
      <w:r w:rsidRPr="00294A3D">
        <w:rPr>
          <w:rFonts w:ascii="Arial" w:hAnsi="Arial" w:cs="Arial"/>
        </w:rPr>
        <w:t>da</w:t>
      </w:r>
      <w:r w:rsidRPr="00294A3D">
        <w:rPr>
          <w:rFonts w:ascii="Arial" w:hAnsi="Arial" w:cs="Arial"/>
          <w:spacing w:val="1"/>
        </w:rPr>
        <w:t xml:space="preserve"> </w:t>
      </w:r>
      <w:r w:rsidRPr="00294A3D">
        <w:rPr>
          <w:rFonts w:ascii="Arial" w:hAnsi="Arial" w:cs="Arial"/>
        </w:rPr>
        <w:t>Comissão</w:t>
      </w:r>
      <w:r w:rsidRPr="00294A3D">
        <w:rPr>
          <w:rFonts w:ascii="Arial" w:hAnsi="Arial" w:cs="Arial"/>
          <w:spacing w:val="1"/>
        </w:rPr>
        <w:t xml:space="preserve"> </w:t>
      </w:r>
      <w:r w:rsidRPr="00294A3D">
        <w:rPr>
          <w:rFonts w:ascii="Arial" w:hAnsi="Arial" w:cs="Arial"/>
        </w:rPr>
        <w:t>de</w:t>
      </w:r>
      <w:r w:rsidRPr="00294A3D">
        <w:rPr>
          <w:rFonts w:ascii="Arial" w:hAnsi="Arial" w:cs="Arial"/>
          <w:spacing w:val="1"/>
        </w:rPr>
        <w:t xml:space="preserve"> </w:t>
      </w:r>
      <w:r w:rsidRPr="00294A3D">
        <w:rPr>
          <w:rFonts w:ascii="Arial" w:hAnsi="Arial" w:cs="Arial"/>
        </w:rPr>
        <w:t>Legislação</w:t>
      </w:r>
      <w:r w:rsidRPr="00294A3D">
        <w:rPr>
          <w:rFonts w:ascii="Arial" w:hAnsi="Arial" w:cs="Arial"/>
          <w:spacing w:val="1"/>
        </w:rPr>
        <w:t xml:space="preserve"> </w:t>
      </w:r>
      <w:r w:rsidRPr="00294A3D">
        <w:rPr>
          <w:rFonts w:ascii="Arial" w:hAnsi="Arial" w:cs="Arial"/>
        </w:rPr>
        <w:t>e</w:t>
      </w:r>
      <w:r w:rsidRPr="00294A3D">
        <w:rPr>
          <w:rFonts w:ascii="Arial" w:hAnsi="Arial" w:cs="Arial"/>
          <w:spacing w:val="1"/>
        </w:rPr>
        <w:t xml:space="preserve"> </w:t>
      </w:r>
      <w:r w:rsidRPr="00294A3D">
        <w:rPr>
          <w:rFonts w:ascii="Arial" w:hAnsi="Arial" w:cs="Arial"/>
        </w:rPr>
        <w:t>Justiça</w:t>
      </w:r>
      <w:r w:rsidRPr="00294A3D">
        <w:rPr>
          <w:rFonts w:ascii="Arial" w:hAnsi="Arial" w:cs="Arial"/>
          <w:spacing w:val="24"/>
        </w:rPr>
        <w:t xml:space="preserve"> </w:t>
      </w:r>
      <w:r w:rsidRPr="00294A3D">
        <w:rPr>
          <w:rFonts w:ascii="Arial" w:hAnsi="Arial" w:cs="Arial"/>
        </w:rPr>
        <w:t>em</w:t>
      </w:r>
      <w:r w:rsidRPr="00294A3D">
        <w:rPr>
          <w:rFonts w:ascii="Arial" w:hAnsi="Arial" w:cs="Arial"/>
          <w:spacing w:val="24"/>
        </w:rPr>
        <w:t xml:space="preserve"> </w:t>
      </w:r>
      <w:r w:rsidRPr="00294A3D">
        <w:rPr>
          <w:rFonts w:ascii="Arial" w:hAnsi="Arial" w:cs="Arial"/>
          <w:b/>
        </w:rPr>
        <w:t>todos</w:t>
      </w:r>
      <w:r w:rsidRPr="00294A3D">
        <w:rPr>
          <w:rFonts w:ascii="Arial" w:hAnsi="Arial" w:cs="Arial"/>
          <w:b/>
          <w:spacing w:val="24"/>
        </w:rPr>
        <w:t xml:space="preserve"> </w:t>
      </w:r>
      <w:r w:rsidRPr="00294A3D">
        <w:rPr>
          <w:rFonts w:ascii="Arial" w:hAnsi="Arial" w:cs="Arial"/>
          <w:b/>
        </w:rPr>
        <w:t>os</w:t>
      </w:r>
      <w:r w:rsidRPr="00294A3D">
        <w:rPr>
          <w:rFonts w:ascii="Arial" w:hAnsi="Arial" w:cs="Arial"/>
          <w:b/>
          <w:spacing w:val="24"/>
        </w:rPr>
        <w:t xml:space="preserve"> </w:t>
      </w:r>
      <w:r w:rsidRPr="00294A3D">
        <w:rPr>
          <w:rFonts w:ascii="Arial" w:hAnsi="Arial" w:cs="Arial"/>
          <w:b/>
        </w:rPr>
        <w:t>projetos</w:t>
      </w:r>
      <w:r w:rsidRPr="00294A3D">
        <w:rPr>
          <w:rFonts w:ascii="Arial" w:hAnsi="Arial" w:cs="Arial"/>
          <w:b/>
          <w:spacing w:val="24"/>
        </w:rPr>
        <w:t xml:space="preserve"> </w:t>
      </w:r>
      <w:r w:rsidRPr="00294A3D">
        <w:rPr>
          <w:rFonts w:ascii="Arial" w:hAnsi="Arial" w:cs="Arial"/>
          <w:b/>
        </w:rPr>
        <w:t>de</w:t>
      </w:r>
      <w:r w:rsidRPr="00294A3D">
        <w:rPr>
          <w:rFonts w:ascii="Arial" w:hAnsi="Arial" w:cs="Arial"/>
          <w:b/>
          <w:spacing w:val="24"/>
        </w:rPr>
        <w:t xml:space="preserve"> </w:t>
      </w:r>
      <w:r w:rsidRPr="00294A3D">
        <w:rPr>
          <w:rFonts w:ascii="Arial" w:hAnsi="Arial" w:cs="Arial"/>
          <w:b/>
        </w:rPr>
        <w:t>lei</w:t>
      </w:r>
      <w:r w:rsidRPr="00294A3D">
        <w:rPr>
          <w:rFonts w:ascii="Arial" w:hAnsi="Arial" w:cs="Arial"/>
          <w:b/>
          <w:spacing w:val="24"/>
        </w:rPr>
        <w:t xml:space="preserve"> </w:t>
      </w:r>
      <w:r w:rsidRPr="00294A3D">
        <w:rPr>
          <w:rFonts w:ascii="Arial" w:hAnsi="Arial" w:cs="Arial"/>
          <w:b/>
        </w:rPr>
        <w:t>e</w:t>
      </w:r>
      <w:r w:rsidR="008072DE" w:rsidRPr="00294A3D">
        <w:rPr>
          <w:rFonts w:ascii="Arial" w:hAnsi="Arial" w:cs="Arial"/>
          <w:b/>
        </w:rPr>
        <w:t xml:space="preserve"> </w:t>
      </w:r>
      <w:r w:rsidR="008072DE" w:rsidRPr="00294A3D">
        <w:rPr>
          <w:rFonts w:ascii="Arial" w:hAnsi="Arial" w:cs="Arial"/>
        </w:rPr>
        <w:t>d</w:t>
      </w:r>
      <w:r w:rsidRPr="00294A3D">
        <w:rPr>
          <w:rFonts w:ascii="Arial" w:hAnsi="Arial" w:cs="Arial"/>
        </w:rPr>
        <w:t>eterminadas</w:t>
      </w:r>
      <w:r w:rsidRPr="00294A3D">
        <w:rPr>
          <w:rFonts w:ascii="Arial" w:hAnsi="Arial" w:cs="Arial"/>
          <w:spacing w:val="1"/>
        </w:rPr>
        <w:t xml:space="preserve"> </w:t>
      </w:r>
      <w:r w:rsidRPr="00294A3D">
        <w:rPr>
          <w:rFonts w:ascii="Arial" w:hAnsi="Arial" w:cs="Arial"/>
        </w:rPr>
        <w:t>matérias</w:t>
      </w:r>
      <w:r w:rsidRPr="00294A3D">
        <w:rPr>
          <w:rFonts w:ascii="Arial" w:hAnsi="Arial" w:cs="Arial"/>
          <w:spacing w:val="1"/>
        </w:rPr>
        <w:t xml:space="preserve"> </w:t>
      </w:r>
      <w:r w:rsidRPr="00294A3D">
        <w:rPr>
          <w:rFonts w:ascii="Arial" w:hAnsi="Arial" w:cs="Arial"/>
        </w:rPr>
        <w:t>que</w:t>
      </w:r>
      <w:r w:rsidRPr="00294A3D">
        <w:rPr>
          <w:rFonts w:ascii="Arial" w:hAnsi="Arial" w:cs="Arial"/>
          <w:spacing w:val="1"/>
        </w:rPr>
        <w:t xml:space="preserve"> </w:t>
      </w:r>
      <w:r w:rsidRPr="00294A3D">
        <w:rPr>
          <w:rFonts w:ascii="Arial" w:hAnsi="Arial" w:cs="Arial"/>
        </w:rPr>
        <w:t>tramitarem</w:t>
      </w:r>
      <w:r w:rsidRPr="00294A3D">
        <w:rPr>
          <w:rFonts w:ascii="Arial" w:hAnsi="Arial" w:cs="Arial"/>
          <w:spacing w:val="1"/>
        </w:rPr>
        <w:t xml:space="preserve"> </w:t>
      </w:r>
      <w:r w:rsidRPr="00294A3D">
        <w:rPr>
          <w:rFonts w:ascii="Arial" w:hAnsi="Arial" w:cs="Arial"/>
        </w:rPr>
        <w:t>pela</w:t>
      </w:r>
      <w:r w:rsidRPr="00294A3D">
        <w:rPr>
          <w:rFonts w:ascii="Arial" w:hAnsi="Arial" w:cs="Arial"/>
          <w:spacing w:val="-2"/>
        </w:rPr>
        <w:t xml:space="preserve"> </w:t>
      </w:r>
      <w:r w:rsidRPr="00294A3D">
        <w:rPr>
          <w:rFonts w:ascii="Arial" w:hAnsi="Arial" w:cs="Arial"/>
        </w:rPr>
        <w:t>Câmara.</w:t>
      </w:r>
    </w:p>
    <w:p w:rsidR="008C5FEF" w:rsidRDefault="008C5FEF" w:rsidP="008072DE">
      <w:pPr>
        <w:pStyle w:val="Corpodetexto"/>
        <w:spacing w:line="360" w:lineRule="auto"/>
        <w:rPr>
          <w:rFonts w:ascii="Arial" w:hAnsi="Arial" w:cs="Arial"/>
          <w:b/>
        </w:rPr>
      </w:pPr>
    </w:p>
    <w:p w:rsidR="00A67D18" w:rsidRPr="00294A3D" w:rsidRDefault="00A67D18" w:rsidP="008072DE">
      <w:pPr>
        <w:pStyle w:val="Corpodetexto"/>
        <w:spacing w:line="360" w:lineRule="auto"/>
        <w:rPr>
          <w:rFonts w:ascii="Arial" w:hAnsi="Arial" w:cs="Arial"/>
          <w:b/>
        </w:rPr>
      </w:pPr>
    </w:p>
    <w:p w:rsidR="008C5FEF" w:rsidRPr="00294A3D" w:rsidRDefault="00702BFB" w:rsidP="008072DE">
      <w:pPr>
        <w:pStyle w:val="PargrafodaLista"/>
        <w:numPr>
          <w:ilvl w:val="0"/>
          <w:numId w:val="1"/>
        </w:numPr>
        <w:tabs>
          <w:tab w:val="left" w:pos="821"/>
        </w:tabs>
        <w:spacing w:line="360" w:lineRule="auto"/>
        <w:ind w:right="115" w:firstLine="0"/>
        <w:jc w:val="both"/>
        <w:rPr>
          <w:rFonts w:ascii="Arial" w:hAnsi="Arial" w:cs="Arial"/>
          <w:sz w:val="28"/>
          <w:szCs w:val="28"/>
        </w:rPr>
      </w:pPr>
      <w:r w:rsidRPr="00294A3D">
        <w:rPr>
          <w:rFonts w:ascii="Arial" w:hAnsi="Arial" w:cs="Arial"/>
          <w:b/>
          <w:sz w:val="28"/>
          <w:szCs w:val="28"/>
        </w:rPr>
        <w:t xml:space="preserve">COMISSÃO DE </w:t>
      </w:r>
      <w:r w:rsidR="00AE49B5" w:rsidRPr="00294A3D">
        <w:rPr>
          <w:rFonts w:ascii="Arial" w:hAnsi="Arial" w:cs="Arial"/>
          <w:b/>
          <w:sz w:val="28"/>
          <w:szCs w:val="28"/>
        </w:rPr>
        <w:t>FINANÇAS E ORÇAMENTO</w:t>
      </w:r>
      <w:r w:rsidR="00AE49B5" w:rsidRPr="00294A3D">
        <w:rPr>
          <w:rFonts w:ascii="Arial" w:hAnsi="Arial" w:cs="Arial"/>
          <w:sz w:val="28"/>
          <w:szCs w:val="28"/>
        </w:rPr>
        <w:t>, por competência específica, eis que</w:t>
      </w:r>
      <w:r w:rsidR="00AE49B5" w:rsidRPr="00294A3D">
        <w:rPr>
          <w:rFonts w:ascii="Arial" w:hAnsi="Arial" w:cs="Arial"/>
          <w:spacing w:val="1"/>
          <w:sz w:val="28"/>
          <w:szCs w:val="28"/>
        </w:rPr>
        <w:t xml:space="preserve"> </w:t>
      </w:r>
      <w:r w:rsidR="00AE49B5" w:rsidRPr="00294A3D">
        <w:rPr>
          <w:rFonts w:ascii="Arial" w:hAnsi="Arial" w:cs="Arial"/>
          <w:sz w:val="28"/>
          <w:szCs w:val="28"/>
        </w:rPr>
        <w:t>a</w:t>
      </w:r>
      <w:r w:rsidR="00AE49B5" w:rsidRPr="00294A3D">
        <w:rPr>
          <w:rFonts w:ascii="Arial" w:hAnsi="Arial" w:cs="Arial"/>
          <w:spacing w:val="-2"/>
          <w:sz w:val="28"/>
          <w:szCs w:val="28"/>
        </w:rPr>
        <w:t xml:space="preserve"> </w:t>
      </w:r>
      <w:r w:rsidR="00AE49B5" w:rsidRPr="00294A3D">
        <w:rPr>
          <w:rFonts w:ascii="Arial" w:hAnsi="Arial" w:cs="Arial"/>
          <w:sz w:val="28"/>
          <w:szCs w:val="28"/>
        </w:rPr>
        <w:t>proposição</w:t>
      </w:r>
      <w:r w:rsidR="00AE49B5" w:rsidRPr="00294A3D">
        <w:rPr>
          <w:rFonts w:ascii="Arial" w:hAnsi="Arial" w:cs="Arial"/>
          <w:spacing w:val="-2"/>
          <w:sz w:val="28"/>
          <w:szCs w:val="28"/>
        </w:rPr>
        <w:t xml:space="preserve"> </w:t>
      </w:r>
      <w:r w:rsidR="00AE49B5" w:rsidRPr="00294A3D">
        <w:rPr>
          <w:rFonts w:ascii="Arial" w:hAnsi="Arial" w:cs="Arial"/>
          <w:sz w:val="28"/>
          <w:szCs w:val="28"/>
        </w:rPr>
        <w:t>envolve</w:t>
      </w:r>
      <w:r w:rsidR="00AE49B5" w:rsidRPr="00294A3D">
        <w:rPr>
          <w:rFonts w:ascii="Arial" w:hAnsi="Arial" w:cs="Arial"/>
          <w:spacing w:val="-1"/>
          <w:sz w:val="28"/>
          <w:szCs w:val="28"/>
        </w:rPr>
        <w:t xml:space="preserve"> </w:t>
      </w:r>
      <w:r w:rsidR="00AE49B5" w:rsidRPr="00294A3D">
        <w:rPr>
          <w:rFonts w:ascii="Arial" w:hAnsi="Arial" w:cs="Arial"/>
          <w:b/>
          <w:sz w:val="28"/>
          <w:szCs w:val="28"/>
        </w:rPr>
        <w:t>abertura</w:t>
      </w:r>
      <w:r w:rsidR="00AE49B5" w:rsidRPr="00294A3D">
        <w:rPr>
          <w:rFonts w:ascii="Arial" w:hAnsi="Arial" w:cs="Arial"/>
          <w:b/>
          <w:spacing w:val="-2"/>
          <w:sz w:val="28"/>
          <w:szCs w:val="28"/>
        </w:rPr>
        <w:t xml:space="preserve"> </w:t>
      </w:r>
      <w:r w:rsidR="00AE49B5" w:rsidRPr="00294A3D">
        <w:rPr>
          <w:rFonts w:ascii="Arial" w:hAnsi="Arial" w:cs="Arial"/>
          <w:b/>
          <w:sz w:val="28"/>
          <w:szCs w:val="28"/>
        </w:rPr>
        <w:t>de</w:t>
      </w:r>
      <w:r w:rsidR="00AE49B5" w:rsidRPr="00294A3D">
        <w:rPr>
          <w:rFonts w:ascii="Arial" w:hAnsi="Arial" w:cs="Arial"/>
          <w:b/>
          <w:spacing w:val="-1"/>
          <w:sz w:val="28"/>
          <w:szCs w:val="28"/>
        </w:rPr>
        <w:t xml:space="preserve"> </w:t>
      </w:r>
      <w:r w:rsidR="00AE49B5" w:rsidRPr="00294A3D">
        <w:rPr>
          <w:rFonts w:ascii="Arial" w:hAnsi="Arial" w:cs="Arial"/>
          <w:b/>
          <w:sz w:val="28"/>
          <w:szCs w:val="28"/>
        </w:rPr>
        <w:t>créditos</w:t>
      </w:r>
      <w:r w:rsidR="00AE49B5" w:rsidRPr="00294A3D">
        <w:rPr>
          <w:rFonts w:ascii="Arial" w:hAnsi="Arial" w:cs="Arial"/>
          <w:sz w:val="28"/>
          <w:szCs w:val="28"/>
        </w:rPr>
        <w:t>:</w:t>
      </w:r>
    </w:p>
    <w:p w:rsidR="008C5FEF" w:rsidRPr="00294A3D" w:rsidRDefault="008C5FEF" w:rsidP="008072DE">
      <w:pPr>
        <w:pStyle w:val="Corpodetexto"/>
        <w:spacing w:line="360" w:lineRule="auto"/>
        <w:rPr>
          <w:rFonts w:ascii="Arial" w:hAnsi="Arial" w:cs="Arial"/>
        </w:rPr>
      </w:pPr>
    </w:p>
    <w:p w:rsidR="008C5FEF" w:rsidRPr="00294A3D" w:rsidRDefault="00AE49B5" w:rsidP="008072DE">
      <w:pPr>
        <w:pStyle w:val="Corpodetexto"/>
        <w:ind w:left="3641" w:right="111"/>
        <w:jc w:val="both"/>
        <w:rPr>
          <w:rFonts w:ascii="Arial" w:hAnsi="Arial" w:cs="Arial"/>
        </w:rPr>
      </w:pPr>
      <w:r w:rsidRPr="00294A3D">
        <w:rPr>
          <w:rFonts w:ascii="Arial" w:hAnsi="Arial" w:cs="Arial"/>
        </w:rPr>
        <w:t>Art. 77- Compete à Comissão de Finanças e</w:t>
      </w:r>
      <w:r w:rsidRPr="00294A3D">
        <w:rPr>
          <w:rFonts w:ascii="Arial" w:hAnsi="Arial" w:cs="Arial"/>
          <w:spacing w:val="-75"/>
        </w:rPr>
        <w:t xml:space="preserve"> </w:t>
      </w:r>
      <w:r w:rsidRPr="00294A3D">
        <w:rPr>
          <w:rFonts w:ascii="Arial" w:hAnsi="Arial" w:cs="Arial"/>
        </w:rPr>
        <w:t>Orçamento</w:t>
      </w:r>
      <w:r w:rsidRPr="00294A3D">
        <w:rPr>
          <w:rFonts w:ascii="Arial" w:hAnsi="Arial" w:cs="Arial"/>
          <w:spacing w:val="1"/>
        </w:rPr>
        <w:t xml:space="preserve"> </w:t>
      </w:r>
      <w:r w:rsidRPr="00294A3D">
        <w:rPr>
          <w:rFonts w:ascii="Arial" w:hAnsi="Arial" w:cs="Arial"/>
        </w:rPr>
        <w:t>opinar</w:t>
      </w:r>
      <w:r w:rsidRPr="00294A3D">
        <w:rPr>
          <w:rFonts w:ascii="Arial" w:hAnsi="Arial" w:cs="Arial"/>
          <w:spacing w:val="1"/>
        </w:rPr>
        <w:t xml:space="preserve"> </w:t>
      </w:r>
      <w:r w:rsidRPr="00294A3D">
        <w:rPr>
          <w:rFonts w:ascii="Arial" w:hAnsi="Arial" w:cs="Arial"/>
        </w:rPr>
        <w:t>obrigatoriamente</w:t>
      </w:r>
      <w:r w:rsidRPr="00294A3D">
        <w:rPr>
          <w:rFonts w:ascii="Arial" w:hAnsi="Arial" w:cs="Arial"/>
          <w:spacing w:val="1"/>
        </w:rPr>
        <w:t xml:space="preserve"> </w:t>
      </w:r>
      <w:r w:rsidRPr="00294A3D">
        <w:rPr>
          <w:rFonts w:ascii="Arial" w:hAnsi="Arial" w:cs="Arial"/>
        </w:rPr>
        <w:t>sobre</w:t>
      </w:r>
      <w:r w:rsidRPr="00294A3D">
        <w:rPr>
          <w:rFonts w:ascii="Arial" w:hAnsi="Arial" w:cs="Arial"/>
          <w:spacing w:val="1"/>
        </w:rPr>
        <w:t xml:space="preserve"> </w:t>
      </w:r>
      <w:r w:rsidRPr="00294A3D">
        <w:rPr>
          <w:rFonts w:ascii="Arial" w:hAnsi="Arial" w:cs="Arial"/>
        </w:rPr>
        <w:t>todas as matérias de caráter financeiro, e</w:t>
      </w:r>
      <w:r w:rsidRPr="00294A3D">
        <w:rPr>
          <w:rFonts w:ascii="Arial" w:hAnsi="Arial" w:cs="Arial"/>
          <w:spacing w:val="1"/>
        </w:rPr>
        <w:t xml:space="preserve"> </w:t>
      </w:r>
      <w:r w:rsidRPr="00294A3D">
        <w:rPr>
          <w:rFonts w:ascii="Arial" w:hAnsi="Arial" w:cs="Arial"/>
        </w:rPr>
        <w:t>especialmente</w:t>
      </w:r>
      <w:r w:rsidRPr="00294A3D">
        <w:rPr>
          <w:rFonts w:ascii="Arial" w:hAnsi="Arial" w:cs="Arial"/>
          <w:spacing w:val="-3"/>
        </w:rPr>
        <w:t xml:space="preserve"> </w:t>
      </w:r>
      <w:r w:rsidRPr="00294A3D">
        <w:rPr>
          <w:rFonts w:ascii="Arial" w:hAnsi="Arial" w:cs="Arial"/>
        </w:rPr>
        <w:t>quando</w:t>
      </w:r>
      <w:r w:rsidRPr="00294A3D">
        <w:rPr>
          <w:rFonts w:ascii="Arial" w:hAnsi="Arial" w:cs="Arial"/>
          <w:spacing w:val="-2"/>
        </w:rPr>
        <w:t xml:space="preserve"> </w:t>
      </w:r>
      <w:r w:rsidRPr="00294A3D">
        <w:rPr>
          <w:rFonts w:ascii="Arial" w:hAnsi="Arial" w:cs="Arial"/>
        </w:rPr>
        <w:t>for</w:t>
      </w:r>
      <w:r w:rsidRPr="00294A3D">
        <w:rPr>
          <w:rFonts w:ascii="Arial" w:hAnsi="Arial" w:cs="Arial"/>
          <w:spacing w:val="-3"/>
        </w:rPr>
        <w:t xml:space="preserve"> </w:t>
      </w:r>
      <w:r w:rsidRPr="00294A3D">
        <w:rPr>
          <w:rFonts w:ascii="Arial" w:hAnsi="Arial" w:cs="Arial"/>
        </w:rPr>
        <w:t>o</w:t>
      </w:r>
      <w:r w:rsidRPr="00294A3D">
        <w:rPr>
          <w:rFonts w:ascii="Arial" w:hAnsi="Arial" w:cs="Arial"/>
          <w:spacing w:val="-2"/>
        </w:rPr>
        <w:t xml:space="preserve"> </w:t>
      </w:r>
      <w:r w:rsidRPr="00294A3D">
        <w:rPr>
          <w:rFonts w:ascii="Arial" w:hAnsi="Arial" w:cs="Arial"/>
        </w:rPr>
        <w:t>caso</w:t>
      </w:r>
      <w:r w:rsidRPr="00294A3D">
        <w:rPr>
          <w:rFonts w:ascii="Arial" w:hAnsi="Arial" w:cs="Arial"/>
          <w:spacing w:val="-2"/>
        </w:rPr>
        <w:t xml:space="preserve"> </w:t>
      </w:r>
      <w:r w:rsidRPr="00294A3D">
        <w:rPr>
          <w:rFonts w:ascii="Arial" w:hAnsi="Arial" w:cs="Arial"/>
        </w:rPr>
        <w:t>de:</w:t>
      </w:r>
    </w:p>
    <w:p w:rsidR="008C5FEF" w:rsidRPr="00294A3D" w:rsidRDefault="00AE49B5" w:rsidP="008072DE">
      <w:pPr>
        <w:pStyle w:val="Corpodetexto"/>
        <w:ind w:left="3622" w:right="5198"/>
        <w:jc w:val="center"/>
        <w:rPr>
          <w:rFonts w:ascii="Arial" w:hAnsi="Arial" w:cs="Arial"/>
        </w:rPr>
      </w:pPr>
      <w:r w:rsidRPr="00294A3D">
        <w:rPr>
          <w:rFonts w:ascii="Arial" w:hAnsi="Arial" w:cs="Arial"/>
        </w:rPr>
        <w:t>(...)</w:t>
      </w:r>
    </w:p>
    <w:p w:rsidR="008C5FEF" w:rsidRPr="00294A3D" w:rsidRDefault="00AE49B5" w:rsidP="008072DE">
      <w:pPr>
        <w:pStyle w:val="Corpodetexto"/>
        <w:ind w:left="3641" w:right="111"/>
        <w:jc w:val="both"/>
        <w:rPr>
          <w:rFonts w:ascii="Arial" w:hAnsi="Arial" w:cs="Arial"/>
        </w:rPr>
      </w:pPr>
      <w:r w:rsidRPr="00294A3D">
        <w:rPr>
          <w:rFonts w:ascii="Arial" w:hAnsi="Arial" w:cs="Arial"/>
        </w:rPr>
        <w:t>IV</w:t>
      </w:r>
      <w:r w:rsidRPr="00294A3D">
        <w:rPr>
          <w:rFonts w:ascii="Arial" w:hAnsi="Arial" w:cs="Arial"/>
          <w:spacing w:val="1"/>
        </w:rPr>
        <w:t xml:space="preserve"> </w:t>
      </w:r>
      <w:r w:rsidRPr="00294A3D">
        <w:rPr>
          <w:rFonts w:ascii="Arial" w:hAnsi="Arial" w:cs="Arial"/>
        </w:rPr>
        <w:t>-</w:t>
      </w:r>
      <w:r w:rsidRPr="00294A3D">
        <w:rPr>
          <w:rFonts w:ascii="Arial" w:hAnsi="Arial" w:cs="Arial"/>
          <w:spacing w:val="1"/>
        </w:rPr>
        <w:t xml:space="preserve"> </w:t>
      </w:r>
      <w:r w:rsidRPr="00294A3D">
        <w:rPr>
          <w:rFonts w:ascii="Arial" w:hAnsi="Arial" w:cs="Arial"/>
        </w:rPr>
        <w:t>proposições</w:t>
      </w:r>
      <w:r w:rsidRPr="00294A3D">
        <w:rPr>
          <w:rFonts w:ascii="Arial" w:hAnsi="Arial" w:cs="Arial"/>
          <w:spacing w:val="1"/>
        </w:rPr>
        <w:t xml:space="preserve"> </w:t>
      </w:r>
      <w:r w:rsidRPr="00294A3D">
        <w:rPr>
          <w:rFonts w:ascii="Arial" w:hAnsi="Arial" w:cs="Arial"/>
        </w:rPr>
        <w:t>referentes</w:t>
      </w:r>
      <w:r w:rsidRPr="00294A3D">
        <w:rPr>
          <w:rFonts w:ascii="Arial" w:hAnsi="Arial" w:cs="Arial"/>
          <w:spacing w:val="1"/>
        </w:rPr>
        <w:t xml:space="preserve"> </w:t>
      </w:r>
      <w:r w:rsidRPr="00294A3D">
        <w:rPr>
          <w:rFonts w:ascii="Arial" w:hAnsi="Arial" w:cs="Arial"/>
        </w:rPr>
        <w:t>a</w:t>
      </w:r>
      <w:r w:rsidRPr="00294A3D">
        <w:rPr>
          <w:rFonts w:ascii="Arial" w:hAnsi="Arial" w:cs="Arial"/>
          <w:spacing w:val="1"/>
        </w:rPr>
        <w:t xml:space="preserve"> </w:t>
      </w:r>
      <w:r w:rsidRPr="00294A3D">
        <w:rPr>
          <w:rFonts w:ascii="Arial" w:hAnsi="Arial" w:cs="Arial"/>
        </w:rPr>
        <w:t>matérias</w:t>
      </w:r>
      <w:r w:rsidRPr="00294A3D">
        <w:rPr>
          <w:rFonts w:ascii="Arial" w:hAnsi="Arial" w:cs="Arial"/>
          <w:spacing w:val="1"/>
        </w:rPr>
        <w:t xml:space="preserve"> </w:t>
      </w:r>
      <w:r w:rsidRPr="00294A3D">
        <w:rPr>
          <w:rFonts w:ascii="Arial" w:hAnsi="Arial" w:cs="Arial"/>
        </w:rPr>
        <w:t>tributárias;</w:t>
      </w:r>
      <w:r w:rsidRPr="00294A3D">
        <w:rPr>
          <w:rFonts w:ascii="Arial" w:hAnsi="Arial" w:cs="Arial"/>
          <w:spacing w:val="1"/>
        </w:rPr>
        <w:t xml:space="preserve"> </w:t>
      </w:r>
      <w:r w:rsidRPr="00294A3D">
        <w:rPr>
          <w:rFonts w:ascii="Arial" w:hAnsi="Arial" w:cs="Arial"/>
          <w:b/>
        </w:rPr>
        <w:t>abertura</w:t>
      </w:r>
      <w:r w:rsidRPr="00294A3D">
        <w:rPr>
          <w:rFonts w:ascii="Arial" w:hAnsi="Arial" w:cs="Arial"/>
          <w:b/>
          <w:spacing w:val="1"/>
        </w:rPr>
        <w:t xml:space="preserve"> </w:t>
      </w:r>
      <w:r w:rsidRPr="00294A3D">
        <w:rPr>
          <w:rFonts w:ascii="Arial" w:hAnsi="Arial" w:cs="Arial"/>
          <w:b/>
        </w:rPr>
        <w:t>de</w:t>
      </w:r>
      <w:r w:rsidRPr="00294A3D">
        <w:rPr>
          <w:rFonts w:ascii="Arial" w:hAnsi="Arial" w:cs="Arial"/>
          <w:b/>
          <w:spacing w:val="1"/>
        </w:rPr>
        <w:t xml:space="preserve"> </w:t>
      </w:r>
      <w:r w:rsidRPr="00294A3D">
        <w:rPr>
          <w:rFonts w:ascii="Arial" w:hAnsi="Arial" w:cs="Arial"/>
          <w:b/>
        </w:rPr>
        <w:t>créditos</w:t>
      </w:r>
      <w:r w:rsidRPr="00294A3D">
        <w:rPr>
          <w:rFonts w:ascii="Arial" w:hAnsi="Arial" w:cs="Arial"/>
        </w:rPr>
        <w:t>;</w:t>
      </w:r>
      <w:r w:rsidRPr="00294A3D">
        <w:rPr>
          <w:rFonts w:ascii="Arial" w:hAnsi="Arial" w:cs="Arial"/>
          <w:spacing w:val="1"/>
        </w:rPr>
        <w:t xml:space="preserve"> </w:t>
      </w:r>
      <w:r w:rsidRPr="00294A3D">
        <w:rPr>
          <w:rFonts w:ascii="Arial" w:hAnsi="Arial" w:cs="Arial"/>
        </w:rPr>
        <w:t>empréstimos públicos e as que, direta ou</w:t>
      </w:r>
      <w:r w:rsidRPr="00294A3D">
        <w:rPr>
          <w:rFonts w:ascii="Arial" w:hAnsi="Arial" w:cs="Arial"/>
          <w:spacing w:val="1"/>
        </w:rPr>
        <w:t xml:space="preserve"> </w:t>
      </w:r>
      <w:r w:rsidRPr="00294A3D">
        <w:rPr>
          <w:rFonts w:ascii="Arial" w:hAnsi="Arial" w:cs="Arial"/>
        </w:rPr>
        <w:t>indiretamente,</w:t>
      </w:r>
      <w:r w:rsidRPr="00294A3D">
        <w:rPr>
          <w:rFonts w:ascii="Arial" w:hAnsi="Arial" w:cs="Arial"/>
          <w:spacing w:val="1"/>
        </w:rPr>
        <w:t xml:space="preserve"> </w:t>
      </w:r>
      <w:r w:rsidRPr="00294A3D">
        <w:rPr>
          <w:rFonts w:ascii="Arial" w:hAnsi="Arial" w:cs="Arial"/>
        </w:rPr>
        <w:t>alterem</w:t>
      </w:r>
      <w:r w:rsidRPr="00294A3D">
        <w:rPr>
          <w:rFonts w:ascii="Arial" w:hAnsi="Arial" w:cs="Arial"/>
          <w:spacing w:val="1"/>
        </w:rPr>
        <w:t xml:space="preserve"> </w:t>
      </w:r>
      <w:r w:rsidRPr="00294A3D">
        <w:rPr>
          <w:rFonts w:ascii="Arial" w:hAnsi="Arial" w:cs="Arial"/>
        </w:rPr>
        <w:t>a</w:t>
      </w:r>
      <w:r w:rsidRPr="00294A3D">
        <w:rPr>
          <w:rFonts w:ascii="Arial" w:hAnsi="Arial" w:cs="Arial"/>
          <w:spacing w:val="1"/>
        </w:rPr>
        <w:t xml:space="preserve"> </w:t>
      </w:r>
      <w:r w:rsidRPr="00294A3D">
        <w:rPr>
          <w:rFonts w:ascii="Arial" w:hAnsi="Arial" w:cs="Arial"/>
        </w:rPr>
        <w:t>despesa</w:t>
      </w:r>
      <w:r w:rsidRPr="00294A3D">
        <w:rPr>
          <w:rFonts w:ascii="Arial" w:hAnsi="Arial" w:cs="Arial"/>
          <w:spacing w:val="1"/>
        </w:rPr>
        <w:t xml:space="preserve"> </w:t>
      </w:r>
      <w:r w:rsidRPr="00294A3D">
        <w:rPr>
          <w:rFonts w:ascii="Arial" w:hAnsi="Arial" w:cs="Arial"/>
        </w:rPr>
        <w:t>ou</w:t>
      </w:r>
      <w:r w:rsidRPr="00294A3D">
        <w:rPr>
          <w:rFonts w:ascii="Arial" w:hAnsi="Arial" w:cs="Arial"/>
          <w:spacing w:val="1"/>
        </w:rPr>
        <w:t xml:space="preserve"> </w:t>
      </w:r>
      <w:r w:rsidRPr="00294A3D">
        <w:rPr>
          <w:rFonts w:ascii="Arial" w:hAnsi="Arial" w:cs="Arial"/>
        </w:rPr>
        <w:t>a</w:t>
      </w:r>
      <w:r w:rsidRPr="00294A3D">
        <w:rPr>
          <w:rFonts w:ascii="Arial" w:hAnsi="Arial" w:cs="Arial"/>
          <w:spacing w:val="1"/>
        </w:rPr>
        <w:t xml:space="preserve"> </w:t>
      </w:r>
      <w:r w:rsidRPr="00294A3D">
        <w:rPr>
          <w:rFonts w:ascii="Arial" w:hAnsi="Arial" w:cs="Arial"/>
        </w:rPr>
        <w:t>receita</w:t>
      </w:r>
      <w:r w:rsidRPr="00294A3D">
        <w:rPr>
          <w:rFonts w:ascii="Arial" w:hAnsi="Arial" w:cs="Arial"/>
          <w:spacing w:val="1"/>
        </w:rPr>
        <w:t xml:space="preserve"> </w:t>
      </w:r>
      <w:r w:rsidRPr="00294A3D">
        <w:rPr>
          <w:rFonts w:ascii="Arial" w:hAnsi="Arial" w:cs="Arial"/>
        </w:rPr>
        <w:t>do</w:t>
      </w:r>
      <w:r w:rsidRPr="00294A3D">
        <w:rPr>
          <w:rFonts w:ascii="Arial" w:hAnsi="Arial" w:cs="Arial"/>
          <w:spacing w:val="1"/>
        </w:rPr>
        <w:t xml:space="preserve"> </w:t>
      </w:r>
      <w:r w:rsidRPr="00294A3D">
        <w:rPr>
          <w:rFonts w:ascii="Arial" w:hAnsi="Arial" w:cs="Arial"/>
        </w:rPr>
        <w:t>Município,</w:t>
      </w:r>
      <w:r w:rsidRPr="00294A3D">
        <w:rPr>
          <w:rFonts w:ascii="Arial" w:hAnsi="Arial" w:cs="Arial"/>
          <w:spacing w:val="1"/>
        </w:rPr>
        <w:t xml:space="preserve"> </w:t>
      </w:r>
      <w:r w:rsidRPr="00294A3D">
        <w:rPr>
          <w:rFonts w:ascii="Arial" w:hAnsi="Arial" w:cs="Arial"/>
        </w:rPr>
        <w:t>acarretem</w:t>
      </w:r>
      <w:r w:rsidRPr="00294A3D">
        <w:rPr>
          <w:rFonts w:ascii="Arial" w:hAnsi="Arial" w:cs="Arial"/>
          <w:spacing w:val="1"/>
        </w:rPr>
        <w:t xml:space="preserve"> </w:t>
      </w:r>
      <w:r w:rsidRPr="00294A3D">
        <w:rPr>
          <w:rFonts w:ascii="Arial" w:hAnsi="Arial" w:cs="Arial"/>
        </w:rPr>
        <w:t>responsabilidades</w:t>
      </w:r>
      <w:r w:rsidRPr="00294A3D">
        <w:rPr>
          <w:rFonts w:ascii="Arial" w:hAnsi="Arial" w:cs="Arial"/>
          <w:spacing w:val="1"/>
        </w:rPr>
        <w:t xml:space="preserve"> </w:t>
      </w:r>
      <w:r w:rsidRPr="00294A3D">
        <w:rPr>
          <w:rFonts w:ascii="Arial" w:hAnsi="Arial" w:cs="Arial"/>
        </w:rPr>
        <w:t>ao</w:t>
      </w:r>
      <w:r w:rsidRPr="00294A3D">
        <w:rPr>
          <w:rFonts w:ascii="Arial" w:hAnsi="Arial" w:cs="Arial"/>
          <w:spacing w:val="1"/>
        </w:rPr>
        <w:t xml:space="preserve"> </w:t>
      </w:r>
      <w:r w:rsidRPr="00294A3D">
        <w:rPr>
          <w:rFonts w:ascii="Arial" w:hAnsi="Arial" w:cs="Arial"/>
        </w:rPr>
        <w:t>Erário</w:t>
      </w:r>
      <w:r w:rsidRPr="00294A3D">
        <w:rPr>
          <w:rFonts w:ascii="Arial" w:hAnsi="Arial" w:cs="Arial"/>
          <w:spacing w:val="1"/>
        </w:rPr>
        <w:t xml:space="preserve"> </w:t>
      </w:r>
      <w:r w:rsidRPr="00294A3D">
        <w:rPr>
          <w:rFonts w:ascii="Arial" w:hAnsi="Arial" w:cs="Arial"/>
        </w:rPr>
        <w:t>Municipal</w:t>
      </w:r>
      <w:r w:rsidRPr="00294A3D">
        <w:rPr>
          <w:rFonts w:ascii="Arial" w:hAnsi="Arial" w:cs="Arial"/>
          <w:spacing w:val="1"/>
        </w:rPr>
        <w:t xml:space="preserve"> </w:t>
      </w:r>
      <w:r w:rsidRPr="00294A3D">
        <w:rPr>
          <w:rFonts w:ascii="Arial" w:hAnsi="Arial" w:cs="Arial"/>
        </w:rPr>
        <w:t>ou</w:t>
      </w:r>
      <w:r w:rsidRPr="00294A3D">
        <w:rPr>
          <w:rFonts w:ascii="Arial" w:hAnsi="Arial" w:cs="Arial"/>
          <w:spacing w:val="1"/>
        </w:rPr>
        <w:t xml:space="preserve"> </w:t>
      </w:r>
      <w:r w:rsidRPr="00294A3D">
        <w:rPr>
          <w:rFonts w:ascii="Arial" w:hAnsi="Arial" w:cs="Arial"/>
        </w:rPr>
        <w:t>interessem</w:t>
      </w:r>
      <w:r w:rsidRPr="00294A3D">
        <w:rPr>
          <w:rFonts w:ascii="Arial" w:hAnsi="Arial" w:cs="Arial"/>
          <w:spacing w:val="1"/>
        </w:rPr>
        <w:t xml:space="preserve"> </w:t>
      </w:r>
      <w:r w:rsidRPr="00294A3D">
        <w:rPr>
          <w:rFonts w:ascii="Arial" w:hAnsi="Arial" w:cs="Arial"/>
        </w:rPr>
        <w:t>ao</w:t>
      </w:r>
      <w:r w:rsidRPr="00294A3D">
        <w:rPr>
          <w:rFonts w:ascii="Arial" w:hAnsi="Arial" w:cs="Arial"/>
          <w:spacing w:val="1"/>
        </w:rPr>
        <w:t xml:space="preserve"> </w:t>
      </w:r>
      <w:r w:rsidRPr="00294A3D">
        <w:rPr>
          <w:rFonts w:ascii="Arial" w:hAnsi="Arial" w:cs="Arial"/>
        </w:rPr>
        <w:t>crédito</w:t>
      </w:r>
      <w:r w:rsidRPr="00294A3D">
        <w:rPr>
          <w:rFonts w:ascii="Arial" w:hAnsi="Arial" w:cs="Arial"/>
          <w:spacing w:val="1"/>
        </w:rPr>
        <w:t xml:space="preserve"> </w:t>
      </w:r>
      <w:r w:rsidRPr="00294A3D">
        <w:rPr>
          <w:rFonts w:ascii="Arial" w:hAnsi="Arial" w:cs="Arial"/>
        </w:rPr>
        <w:t>e</w:t>
      </w:r>
      <w:r w:rsidRPr="00294A3D">
        <w:rPr>
          <w:rFonts w:ascii="Arial" w:hAnsi="Arial" w:cs="Arial"/>
          <w:spacing w:val="1"/>
        </w:rPr>
        <w:t xml:space="preserve"> </w:t>
      </w:r>
      <w:r w:rsidRPr="00294A3D">
        <w:rPr>
          <w:rFonts w:ascii="Arial" w:hAnsi="Arial" w:cs="Arial"/>
        </w:rPr>
        <w:t>ao</w:t>
      </w:r>
      <w:r w:rsidRPr="00294A3D">
        <w:rPr>
          <w:rFonts w:ascii="Arial" w:hAnsi="Arial" w:cs="Arial"/>
          <w:spacing w:val="1"/>
        </w:rPr>
        <w:t xml:space="preserve"> </w:t>
      </w:r>
      <w:r w:rsidRPr="00294A3D">
        <w:rPr>
          <w:rFonts w:ascii="Arial" w:hAnsi="Arial" w:cs="Arial"/>
        </w:rPr>
        <w:t>Patrimônio</w:t>
      </w:r>
      <w:r w:rsidRPr="00294A3D">
        <w:rPr>
          <w:rFonts w:ascii="Arial" w:hAnsi="Arial" w:cs="Arial"/>
          <w:spacing w:val="1"/>
        </w:rPr>
        <w:t xml:space="preserve"> </w:t>
      </w:r>
      <w:r w:rsidRPr="00294A3D">
        <w:rPr>
          <w:rFonts w:ascii="Arial" w:hAnsi="Arial" w:cs="Arial"/>
        </w:rPr>
        <w:t>Público</w:t>
      </w:r>
      <w:r w:rsidRPr="00294A3D">
        <w:rPr>
          <w:rFonts w:ascii="Arial" w:hAnsi="Arial" w:cs="Arial"/>
          <w:spacing w:val="-2"/>
        </w:rPr>
        <w:t xml:space="preserve"> </w:t>
      </w:r>
      <w:r w:rsidRPr="00294A3D">
        <w:rPr>
          <w:rFonts w:ascii="Arial" w:hAnsi="Arial" w:cs="Arial"/>
        </w:rPr>
        <w:t>Municipal;</w:t>
      </w:r>
    </w:p>
    <w:p w:rsidR="00294A3D" w:rsidRPr="00294A3D" w:rsidRDefault="00294A3D" w:rsidP="008072DE">
      <w:pPr>
        <w:pStyle w:val="Corpodetexto"/>
        <w:ind w:left="3641" w:right="111"/>
        <w:jc w:val="both"/>
        <w:rPr>
          <w:rFonts w:ascii="Arial" w:hAnsi="Arial" w:cs="Arial"/>
        </w:rPr>
      </w:pPr>
    </w:p>
    <w:p w:rsidR="00295DE5" w:rsidRDefault="00295DE5" w:rsidP="00294A3D">
      <w:pPr>
        <w:pStyle w:val="Corpodetexto"/>
        <w:ind w:left="3686" w:right="111"/>
        <w:jc w:val="both"/>
        <w:rPr>
          <w:rFonts w:ascii="Arial" w:hAnsi="Arial" w:cs="Arial"/>
        </w:rPr>
      </w:pPr>
    </w:p>
    <w:p w:rsidR="00295DE5" w:rsidRPr="00295DE5" w:rsidRDefault="00295DE5" w:rsidP="00295DE5">
      <w:pPr>
        <w:pStyle w:val="Corpodetexto"/>
        <w:numPr>
          <w:ilvl w:val="0"/>
          <w:numId w:val="1"/>
        </w:numPr>
        <w:spacing w:line="360" w:lineRule="auto"/>
        <w:ind w:right="111"/>
        <w:jc w:val="both"/>
        <w:rPr>
          <w:rFonts w:ascii="Arial" w:hAnsi="Arial" w:cs="Arial"/>
        </w:rPr>
      </w:pPr>
      <w:r w:rsidRPr="00295DE5">
        <w:rPr>
          <w:rFonts w:ascii="Arial" w:hAnsi="Arial" w:cs="Arial"/>
          <w:b/>
        </w:rPr>
        <w:t>COMISSÃO DE SERVIÇOS URBANOS, HABITAÇÃO E SEGURANÇA,</w:t>
      </w:r>
      <w:r w:rsidRPr="00295DE5">
        <w:rPr>
          <w:rFonts w:ascii="Arial" w:hAnsi="Arial" w:cs="Arial"/>
        </w:rPr>
        <w:t xml:space="preserve"> por competência específica, eis que a proposição envolve execução de serviços públicos.</w:t>
      </w:r>
    </w:p>
    <w:p w:rsidR="00295DE5" w:rsidRPr="00295DE5" w:rsidRDefault="00295DE5" w:rsidP="00295DE5">
      <w:pPr>
        <w:pStyle w:val="Corpodetexto"/>
        <w:spacing w:line="360" w:lineRule="auto"/>
        <w:rPr>
          <w:rFonts w:ascii="Arial" w:hAnsi="Arial" w:cs="Arial"/>
        </w:rPr>
      </w:pPr>
    </w:p>
    <w:p w:rsidR="00295DE5" w:rsidRPr="00295DE5" w:rsidRDefault="00295DE5" w:rsidP="002433EA">
      <w:pPr>
        <w:pStyle w:val="Corpodetexto"/>
        <w:ind w:left="3402"/>
        <w:jc w:val="both"/>
        <w:rPr>
          <w:rFonts w:ascii="Arial" w:hAnsi="Arial" w:cs="Arial"/>
          <w:i/>
        </w:rPr>
      </w:pPr>
      <w:r w:rsidRPr="00295DE5">
        <w:rPr>
          <w:rFonts w:ascii="Arial" w:hAnsi="Arial" w:cs="Arial"/>
          <w:i/>
        </w:rPr>
        <w:t>Art. 77- Compete à Comissão de Finanças e</w:t>
      </w:r>
      <w:r>
        <w:rPr>
          <w:rFonts w:ascii="Arial" w:hAnsi="Arial" w:cs="Arial"/>
          <w:i/>
        </w:rPr>
        <w:t xml:space="preserve"> </w:t>
      </w:r>
      <w:r w:rsidRPr="00295DE5">
        <w:rPr>
          <w:rFonts w:ascii="Arial" w:hAnsi="Arial" w:cs="Arial"/>
          <w:i/>
        </w:rPr>
        <w:t>Orçamento opinar obrigatoriamente sobre todas</w:t>
      </w:r>
      <w:r>
        <w:rPr>
          <w:rFonts w:ascii="Arial" w:hAnsi="Arial" w:cs="Arial"/>
          <w:i/>
        </w:rPr>
        <w:t xml:space="preserve"> </w:t>
      </w:r>
      <w:r w:rsidRPr="00295DE5">
        <w:rPr>
          <w:rFonts w:ascii="Arial" w:hAnsi="Arial" w:cs="Arial"/>
          <w:i/>
        </w:rPr>
        <w:t>as matérias de caráter financeiro, e</w:t>
      </w:r>
      <w:r>
        <w:rPr>
          <w:rFonts w:ascii="Arial" w:hAnsi="Arial" w:cs="Arial"/>
          <w:i/>
        </w:rPr>
        <w:t xml:space="preserve"> </w:t>
      </w:r>
      <w:r w:rsidRPr="00295DE5">
        <w:rPr>
          <w:rFonts w:ascii="Arial" w:hAnsi="Arial" w:cs="Arial"/>
          <w:i/>
        </w:rPr>
        <w:t>especialmente quando for o caso de:</w:t>
      </w:r>
    </w:p>
    <w:p w:rsidR="00295DE5" w:rsidRPr="00295DE5" w:rsidRDefault="00295DE5" w:rsidP="002433EA">
      <w:pPr>
        <w:pStyle w:val="Corpodetexto"/>
        <w:ind w:left="3402"/>
        <w:jc w:val="both"/>
        <w:rPr>
          <w:rFonts w:ascii="Arial" w:hAnsi="Arial" w:cs="Arial"/>
          <w:i/>
        </w:rPr>
      </w:pPr>
      <w:r w:rsidRPr="00295DE5">
        <w:rPr>
          <w:rFonts w:ascii="Arial" w:hAnsi="Arial" w:cs="Arial"/>
          <w:i/>
        </w:rPr>
        <w:t>(...)</w:t>
      </w:r>
    </w:p>
    <w:p w:rsidR="00295DE5" w:rsidRPr="00295DE5" w:rsidRDefault="00295DE5" w:rsidP="002433EA">
      <w:pPr>
        <w:pStyle w:val="Corpodetexto"/>
        <w:ind w:left="3402"/>
        <w:jc w:val="both"/>
        <w:rPr>
          <w:rFonts w:ascii="Arial" w:hAnsi="Arial" w:cs="Arial"/>
          <w:i/>
        </w:rPr>
      </w:pPr>
      <w:r w:rsidRPr="00295DE5">
        <w:rPr>
          <w:rFonts w:ascii="Arial" w:hAnsi="Arial" w:cs="Arial"/>
          <w:i/>
        </w:rPr>
        <w:t>IV - proposições referentes a matériastributárias; abertura de créditos; empréstimos</w:t>
      </w:r>
      <w:r>
        <w:rPr>
          <w:rFonts w:ascii="Arial" w:hAnsi="Arial" w:cs="Arial"/>
          <w:i/>
        </w:rPr>
        <w:t xml:space="preserve"> </w:t>
      </w:r>
      <w:r w:rsidRPr="00295DE5">
        <w:rPr>
          <w:rFonts w:ascii="Arial" w:hAnsi="Arial" w:cs="Arial"/>
          <w:i/>
        </w:rPr>
        <w:t>públicos e as que, direta ou indiretamente,</w:t>
      </w:r>
      <w:r>
        <w:rPr>
          <w:rFonts w:ascii="Arial" w:hAnsi="Arial" w:cs="Arial"/>
          <w:i/>
        </w:rPr>
        <w:t xml:space="preserve"> </w:t>
      </w:r>
      <w:r w:rsidRPr="00295DE5">
        <w:rPr>
          <w:rFonts w:ascii="Arial" w:hAnsi="Arial" w:cs="Arial"/>
          <w:i/>
        </w:rPr>
        <w:t>alterem a despesa ou a receita do Município,</w:t>
      </w:r>
      <w:r>
        <w:rPr>
          <w:rFonts w:ascii="Arial" w:hAnsi="Arial" w:cs="Arial"/>
          <w:i/>
        </w:rPr>
        <w:t xml:space="preserve"> </w:t>
      </w:r>
      <w:r w:rsidRPr="00295DE5">
        <w:rPr>
          <w:rFonts w:ascii="Arial" w:hAnsi="Arial" w:cs="Arial"/>
          <w:i/>
        </w:rPr>
        <w:t>acarretem responsabilidades ao Erário</w:t>
      </w:r>
      <w:r>
        <w:rPr>
          <w:rFonts w:ascii="Arial" w:hAnsi="Arial" w:cs="Arial"/>
          <w:i/>
        </w:rPr>
        <w:t xml:space="preserve"> </w:t>
      </w:r>
      <w:r w:rsidRPr="00295DE5">
        <w:rPr>
          <w:rFonts w:ascii="Arial" w:hAnsi="Arial" w:cs="Arial"/>
          <w:i/>
        </w:rPr>
        <w:t>Municipal ou interessem ao crédito e ao</w:t>
      </w:r>
    </w:p>
    <w:p w:rsidR="008C5FEF" w:rsidRDefault="00295DE5" w:rsidP="002433EA">
      <w:pPr>
        <w:pStyle w:val="Corpodetexto"/>
        <w:ind w:left="3402"/>
        <w:jc w:val="both"/>
        <w:rPr>
          <w:rFonts w:ascii="Arial" w:hAnsi="Arial" w:cs="Arial"/>
          <w:i/>
        </w:rPr>
      </w:pPr>
      <w:r w:rsidRPr="00295DE5">
        <w:rPr>
          <w:rFonts w:ascii="Arial" w:hAnsi="Arial" w:cs="Arial"/>
          <w:i/>
        </w:rPr>
        <w:t>Patrimônio Público Municipal;</w:t>
      </w:r>
    </w:p>
    <w:p w:rsidR="002433EA" w:rsidRDefault="002433EA" w:rsidP="002433EA">
      <w:pPr>
        <w:pStyle w:val="Corpodetexto"/>
        <w:ind w:left="3402"/>
        <w:jc w:val="both"/>
        <w:rPr>
          <w:rFonts w:ascii="Arial" w:hAnsi="Arial" w:cs="Arial"/>
          <w:i/>
        </w:rPr>
      </w:pPr>
    </w:p>
    <w:p w:rsidR="00295DE5" w:rsidRPr="00295DE5" w:rsidRDefault="00295DE5" w:rsidP="00295DE5">
      <w:pPr>
        <w:pStyle w:val="Corpodetexto"/>
        <w:spacing w:line="360" w:lineRule="auto"/>
        <w:ind w:left="3402"/>
        <w:jc w:val="both"/>
        <w:rPr>
          <w:rFonts w:ascii="Arial" w:hAnsi="Arial" w:cs="Arial"/>
          <w:i/>
        </w:rPr>
      </w:pPr>
    </w:p>
    <w:p w:rsidR="008C5FEF" w:rsidRDefault="00702BFB" w:rsidP="008072DE">
      <w:pPr>
        <w:pStyle w:val="Heading1"/>
        <w:spacing w:line="360" w:lineRule="auto"/>
        <w:jc w:val="center"/>
      </w:pPr>
      <w:r w:rsidRPr="008072DE">
        <w:t>C</w:t>
      </w:r>
      <w:r w:rsidR="00AE49B5" w:rsidRPr="008072DE">
        <w:t>ONSIDERAÇÕES</w:t>
      </w:r>
      <w:r w:rsidR="00AE49B5" w:rsidRPr="008072DE">
        <w:rPr>
          <w:spacing w:val="-9"/>
        </w:rPr>
        <w:t xml:space="preserve"> </w:t>
      </w:r>
      <w:r w:rsidR="00AE49B5" w:rsidRPr="008072DE">
        <w:t>FINAIS</w:t>
      </w:r>
    </w:p>
    <w:p w:rsidR="00705DC2" w:rsidRDefault="00705DC2" w:rsidP="008072DE">
      <w:pPr>
        <w:pStyle w:val="Heading1"/>
        <w:spacing w:line="360" w:lineRule="auto"/>
        <w:jc w:val="center"/>
      </w:pPr>
    </w:p>
    <w:p w:rsidR="00705DC2" w:rsidRDefault="00705DC2" w:rsidP="00705DC2">
      <w:pPr>
        <w:pStyle w:val="Corpodetexto"/>
        <w:spacing w:line="360" w:lineRule="auto"/>
        <w:ind w:left="1" w:right="20" w:firstLine="720"/>
        <w:jc w:val="both"/>
        <w:rPr>
          <w:rFonts w:ascii="Arial" w:hAnsi="Arial"/>
          <w:b/>
        </w:rPr>
      </w:pPr>
      <w:r>
        <w:t xml:space="preserve">Em conformidade com os fundamentos normativos apresentados acima, encaminho o expediente ao prosseguimento opinando pela </w:t>
      </w:r>
      <w:r>
        <w:rPr>
          <w:rFonts w:ascii="Arial" w:hAnsi="Arial"/>
          <w:b/>
        </w:rPr>
        <w:t xml:space="preserve">viabilidade da tramitação. </w:t>
      </w:r>
    </w:p>
    <w:p w:rsidR="00705DC2" w:rsidRDefault="00705DC2" w:rsidP="00705DC2">
      <w:pPr>
        <w:pStyle w:val="Corpodetexto"/>
        <w:spacing w:line="360" w:lineRule="auto"/>
        <w:ind w:left="1" w:right="20" w:firstLine="720"/>
        <w:jc w:val="both"/>
      </w:pPr>
      <w:r>
        <w:t>Como de praxe, anotamos que o presente parecer tem natureza opinativa e não vincula a decisão das comissões.</w:t>
      </w:r>
    </w:p>
    <w:p w:rsidR="002433EA" w:rsidRDefault="002433EA" w:rsidP="008072DE">
      <w:pPr>
        <w:pStyle w:val="Corpodetexto"/>
        <w:spacing w:line="360" w:lineRule="auto"/>
        <w:ind w:left="101" w:right="109" w:firstLine="720"/>
        <w:jc w:val="both"/>
        <w:rPr>
          <w:rFonts w:ascii="Arial" w:hAnsi="Arial" w:cs="Arial"/>
        </w:rPr>
      </w:pPr>
    </w:p>
    <w:p w:rsidR="008C5FEF" w:rsidRDefault="00A65956" w:rsidP="008072DE">
      <w:pPr>
        <w:pStyle w:val="Corpodetexto"/>
        <w:spacing w:line="360" w:lineRule="auto"/>
        <w:ind w:right="105"/>
        <w:jc w:val="center"/>
        <w:rPr>
          <w:rFonts w:ascii="Arial" w:hAnsi="Arial" w:cs="Arial"/>
        </w:rPr>
      </w:pPr>
      <w:r>
        <w:rPr>
          <w:rFonts w:ascii="Arial" w:hAnsi="Arial" w:cs="Arial"/>
        </w:rPr>
        <w:t>Sa</w:t>
      </w:r>
      <w:r w:rsidR="00702BFB" w:rsidRPr="008072DE">
        <w:rPr>
          <w:rFonts w:ascii="Arial" w:hAnsi="Arial" w:cs="Arial"/>
        </w:rPr>
        <w:t>pucaia do Sul/RS,</w:t>
      </w:r>
      <w:r w:rsidR="00AE49B5" w:rsidRPr="008072DE">
        <w:rPr>
          <w:rFonts w:ascii="Arial" w:hAnsi="Arial" w:cs="Arial"/>
          <w:spacing w:val="-4"/>
        </w:rPr>
        <w:t xml:space="preserve"> </w:t>
      </w:r>
      <w:r w:rsidR="00705DC2">
        <w:rPr>
          <w:rFonts w:ascii="Arial" w:hAnsi="Arial" w:cs="Arial"/>
          <w:spacing w:val="-4"/>
        </w:rPr>
        <w:t>14</w:t>
      </w:r>
      <w:r w:rsidR="00702BFB" w:rsidRPr="008072DE">
        <w:rPr>
          <w:rFonts w:ascii="Arial" w:hAnsi="Arial" w:cs="Arial"/>
          <w:spacing w:val="-5"/>
        </w:rPr>
        <w:t xml:space="preserve"> </w:t>
      </w:r>
      <w:r w:rsidR="00294A3D">
        <w:rPr>
          <w:rFonts w:ascii="Arial" w:hAnsi="Arial" w:cs="Arial"/>
          <w:spacing w:val="-5"/>
        </w:rPr>
        <w:t>ma</w:t>
      </w:r>
      <w:r w:rsidR="00705DC2">
        <w:rPr>
          <w:rFonts w:ascii="Arial" w:hAnsi="Arial" w:cs="Arial"/>
          <w:spacing w:val="-5"/>
        </w:rPr>
        <w:t>i</w:t>
      </w:r>
      <w:r w:rsidR="00294A3D">
        <w:rPr>
          <w:rFonts w:ascii="Arial" w:hAnsi="Arial" w:cs="Arial"/>
          <w:spacing w:val="-5"/>
        </w:rPr>
        <w:t>o</w:t>
      </w:r>
      <w:r w:rsidR="00AE49B5" w:rsidRPr="008072DE">
        <w:rPr>
          <w:rFonts w:ascii="Arial" w:hAnsi="Arial" w:cs="Arial"/>
          <w:spacing w:val="-4"/>
        </w:rPr>
        <w:t xml:space="preserve"> </w:t>
      </w:r>
      <w:r w:rsidR="00AE49B5" w:rsidRPr="008072DE">
        <w:rPr>
          <w:rFonts w:ascii="Arial" w:hAnsi="Arial" w:cs="Arial"/>
        </w:rPr>
        <w:t>de</w:t>
      </w:r>
      <w:r w:rsidR="00AE49B5" w:rsidRPr="008072DE">
        <w:rPr>
          <w:rFonts w:ascii="Arial" w:hAnsi="Arial" w:cs="Arial"/>
          <w:spacing w:val="-4"/>
        </w:rPr>
        <w:t xml:space="preserve"> </w:t>
      </w:r>
      <w:r w:rsidR="00705DC2">
        <w:rPr>
          <w:rFonts w:ascii="Arial" w:hAnsi="Arial" w:cs="Arial"/>
        </w:rPr>
        <w:t>2025</w:t>
      </w:r>
      <w:r w:rsidR="00702BFB" w:rsidRPr="008072DE">
        <w:rPr>
          <w:rFonts w:ascii="Arial" w:hAnsi="Arial" w:cs="Arial"/>
        </w:rPr>
        <w:t>.</w:t>
      </w:r>
    </w:p>
    <w:p w:rsidR="00705DC2" w:rsidRDefault="00705DC2" w:rsidP="008072DE">
      <w:pPr>
        <w:pStyle w:val="Corpodetexto"/>
        <w:spacing w:line="360" w:lineRule="auto"/>
        <w:ind w:right="105"/>
        <w:jc w:val="center"/>
        <w:rPr>
          <w:rFonts w:ascii="Arial" w:hAnsi="Arial" w:cs="Arial"/>
        </w:rPr>
      </w:pPr>
    </w:p>
    <w:p w:rsidR="008C5FEF" w:rsidRPr="008072DE" w:rsidRDefault="008C5FEF" w:rsidP="008072DE">
      <w:pPr>
        <w:pStyle w:val="Corpodetexto"/>
        <w:jc w:val="center"/>
        <w:rPr>
          <w:rFonts w:ascii="Arial" w:hAnsi="Arial" w:cs="Arial"/>
        </w:rPr>
      </w:pPr>
    </w:p>
    <w:p w:rsidR="008C5FEF" w:rsidRPr="008072DE" w:rsidRDefault="00AE49B5" w:rsidP="008072DE">
      <w:pPr>
        <w:pStyle w:val="Heading1"/>
        <w:ind w:left="0" w:right="105"/>
        <w:jc w:val="center"/>
      </w:pPr>
      <w:r w:rsidRPr="008072DE">
        <w:t>João</w:t>
      </w:r>
      <w:r w:rsidRPr="008072DE">
        <w:rPr>
          <w:spacing w:val="-7"/>
        </w:rPr>
        <w:t xml:space="preserve"> </w:t>
      </w:r>
      <w:r w:rsidRPr="008072DE">
        <w:t>Roberto</w:t>
      </w:r>
      <w:r w:rsidRPr="008072DE">
        <w:rPr>
          <w:spacing w:val="-6"/>
        </w:rPr>
        <w:t xml:space="preserve"> </w:t>
      </w:r>
      <w:r w:rsidRPr="008072DE">
        <w:t>da</w:t>
      </w:r>
      <w:r w:rsidRPr="008072DE">
        <w:rPr>
          <w:spacing w:val="-6"/>
        </w:rPr>
        <w:t xml:space="preserve"> </w:t>
      </w:r>
      <w:r w:rsidRPr="008072DE">
        <w:t>Fonseca</w:t>
      </w:r>
      <w:r w:rsidRPr="008072DE">
        <w:rPr>
          <w:spacing w:val="-6"/>
        </w:rPr>
        <w:t xml:space="preserve"> </w:t>
      </w:r>
      <w:r w:rsidRPr="008072DE">
        <w:t>Junior</w:t>
      </w:r>
    </w:p>
    <w:p w:rsidR="00702BFB" w:rsidRPr="008072DE" w:rsidRDefault="00AE49B5" w:rsidP="008072DE">
      <w:pPr>
        <w:pStyle w:val="Corpodetexto"/>
        <w:ind w:right="105" w:hanging="218"/>
        <w:jc w:val="center"/>
        <w:rPr>
          <w:rFonts w:ascii="Arial" w:hAnsi="Arial" w:cs="Arial"/>
          <w:spacing w:val="-75"/>
        </w:rPr>
      </w:pPr>
      <w:r w:rsidRPr="008072DE">
        <w:rPr>
          <w:rFonts w:ascii="Arial" w:hAnsi="Arial" w:cs="Arial"/>
        </w:rPr>
        <w:t>Procurador</w:t>
      </w:r>
      <w:r w:rsidRPr="008072DE">
        <w:rPr>
          <w:rFonts w:ascii="Arial" w:hAnsi="Arial" w:cs="Arial"/>
          <w:spacing w:val="-12"/>
        </w:rPr>
        <w:t xml:space="preserve"> </w:t>
      </w:r>
      <w:r w:rsidRPr="008072DE">
        <w:rPr>
          <w:rFonts w:ascii="Arial" w:hAnsi="Arial" w:cs="Arial"/>
        </w:rPr>
        <w:t>Chefe</w:t>
      </w:r>
      <w:r w:rsidRPr="008072DE">
        <w:rPr>
          <w:rFonts w:ascii="Arial" w:hAnsi="Arial" w:cs="Arial"/>
          <w:spacing w:val="-75"/>
        </w:rPr>
        <w:t xml:space="preserve"> </w:t>
      </w:r>
    </w:p>
    <w:p w:rsidR="008C5FEF" w:rsidRPr="008072DE" w:rsidRDefault="00AE49B5" w:rsidP="008072DE">
      <w:pPr>
        <w:pStyle w:val="Corpodetexto"/>
        <w:ind w:right="105" w:hanging="218"/>
        <w:jc w:val="center"/>
        <w:rPr>
          <w:rFonts w:ascii="Arial" w:hAnsi="Arial" w:cs="Arial"/>
        </w:rPr>
      </w:pPr>
      <w:r w:rsidRPr="008072DE">
        <w:rPr>
          <w:rFonts w:ascii="Arial" w:hAnsi="Arial" w:cs="Arial"/>
        </w:rPr>
        <w:t>OAB/RS</w:t>
      </w:r>
      <w:r w:rsidRPr="008072DE">
        <w:rPr>
          <w:rFonts w:ascii="Arial" w:hAnsi="Arial" w:cs="Arial"/>
          <w:spacing w:val="-11"/>
        </w:rPr>
        <w:t xml:space="preserve"> </w:t>
      </w:r>
      <w:r w:rsidRPr="008072DE">
        <w:rPr>
          <w:rFonts w:ascii="Arial" w:hAnsi="Arial" w:cs="Arial"/>
        </w:rPr>
        <w:t>69.257</w:t>
      </w:r>
    </w:p>
    <w:sectPr w:rsidR="008C5FEF" w:rsidRPr="008072DE" w:rsidSect="002433EA">
      <w:headerReference w:type="default" r:id="rId7"/>
      <w:pgSz w:w="11920" w:h="16840"/>
      <w:pgMar w:top="1660" w:right="1040" w:bottom="993" w:left="1600" w:header="332"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1191" w:rsidRDefault="00D41191" w:rsidP="008C5FEF">
      <w:r>
        <w:separator/>
      </w:r>
    </w:p>
  </w:endnote>
  <w:endnote w:type="continuationSeparator" w:id="0">
    <w:p w:rsidR="00D41191" w:rsidRDefault="00D41191" w:rsidP="008C5FEF">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1191" w:rsidRDefault="00D41191" w:rsidP="008C5FEF">
      <w:r>
        <w:separator/>
      </w:r>
    </w:p>
  </w:footnote>
  <w:footnote w:type="continuationSeparator" w:id="0">
    <w:p w:rsidR="00D41191" w:rsidRDefault="00D41191" w:rsidP="008C5F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5FEF" w:rsidRDefault="00AE49B5">
    <w:pPr>
      <w:pStyle w:val="Corpodetexto"/>
      <w:spacing w:line="14" w:lineRule="auto"/>
      <w:rPr>
        <w:sz w:val="20"/>
      </w:rPr>
    </w:pPr>
    <w:r>
      <w:rPr>
        <w:noProof/>
        <w:lang w:val="pt-BR" w:eastAsia="pt-BR"/>
      </w:rPr>
      <w:drawing>
        <wp:anchor distT="0" distB="0" distL="0" distR="0" simplePos="0" relativeHeight="251657216" behindDoc="1" locked="0" layoutInCell="1" allowOverlap="1">
          <wp:simplePos x="0" y="0"/>
          <wp:positionH relativeFrom="page">
            <wp:posOffset>451485</wp:posOffset>
          </wp:positionH>
          <wp:positionV relativeFrom="page">
            <wp:posOffset>210819</wp:posOffset>
          </wp:positionV>
          <wp:extent cx="752475" cy="81914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52475" cy="819149"/>
                  </a:xfrm>
                  <a:prstGeom prst="rect">
                    <a:avLst/>
                  </a:prstGeom>
                </pic:spPr>
              </pic:pic>
            </a:graphicData>
          </a:graphic>
        </wp:anchor>
      </w:drawing>
    </w:r>
    <w:r w:rsidR="00B40673" w:rsidRPr="00B40673">
      <w:pict>
        <v:shapetype id="_x0000_t202" coordsize="21600,21600" o:spt="202" path="m,l,21600r21600,l21600,xe">
          <v:stroke joinstyle="miter"/>
          <v:path gradientshapeok="t" o:connecttype="rect"/>
        </v:shapetype>
        <v:shape id="_x0000_s1025" type="#_x0000_t202" style="position:absolute;margin-left:137.65pt;margin-top:34.85pt;width:383.7pt;height:40.65pt;z-index:-251658240;mso-position-horizontal-relative:page;mso-position-vertical-relative:page" filled="f" stroked="f">
          <v:textbox inset="0,0,0,0">
            <w:txbxContent>
              <w:p w:rsidR="008C5FEF" w:rsidRDefault="00AE49B5">
                <w:pPr>
                  <w:spacing w:before="11"/>
                  <w:ind w:left="3" w:right="21"/>
                  <w:jc w:val="center"/>
                  <w:rPr>
                    <w:rFonts w:ascii="Arial" w:hAnsi="Arial"/>
                    <w:b/>
                    <w:sz w:val="28"/>
                  </w:rPr>
                </w:pPr>
                <w:r>
                  <w:rPr>
                    <w:rFonts w:ascii="Arial" w:hAnsi="Arial"/>
                    <w:b/>
                    <w:color w:val="333333"/>
                    <w:sz w:val="28"/>
                  </w:rPr>
                  <w:t>CÂMARA</w:t>
                </w:r>
                <w:r>
                  <w:rPr>
                    <w:rFonts w:ascii="Arial" w:hAnsi="Arial"/>
                    <w:b/>
                    <w:color w:val="333333"/>
                    <w:spacing w:val="-15"/>
                    <w:sz w:val="28"/>
                  </w:rPr>
                  <w:t xml:space="preserve"> </w:t>
                </w:r>
                <w:r>
                  <w:rPr>
                    <w:rFonts w:ascii="Arial" w:hAnsi="Arial"/>
                    <w:b/>
                    <w:color w:val="333333"/>
                    <w:sz w:val="28"/>
                  </w:rPr>
                  <w:t>DE</w:t>
                </w:r>
                <w:r>
                  <w:rPr>
                    <w:rFonts w:ascii="Arial" w:hAnsi="Arial"/>
                    <w:b/>
                    <w:color w:val="333333"/>
                    <w:spacing w:val="-4"/>
                    <w:sz w:val="28"/>
                  </w:rPr>
                  <w:t xml:space="preserve"> </w:t>
                </w:r>
                <w:r>
                  <w:rPr>
                    <w:rFonts w:ascii="Arial" w:hAnsi="Arial"/>
                    <w:b/>
                    <w:color w:val="333333"/>
                    <w:sz w:val="28"/>
                  </w:rPr>
                  <w:t>VEREADORES</w:t>
                </w:r>
                <w:r>
                  <w:rPr>
                    <w:rFonts w:ascii="Arial" w:hAnsi="Arial"/>
                    <w:b/>
                    <w:color w:val="333333"/>
                    <w:spacing w:val="-5"/>
                    <w:sz w:val="28"/>
                  </w:rPr>
                  <w:t xml:space="preserve"> </w:t>
                </w:r>
                <w:r>
                  <w:rPr>
                    <w:rFonts w:ascii="Arial" w:hAnsi="Arial"/>
                    <w:b/>
                    <w:color w:val="333333"/>
                    <w:sz w:val="28"/>
                  </w:rPr>
                  <w:t>DE</w:t>
                </w:r>
                <w:r>
                  <w:rPr>
                    <w:rFonts w:ascii="Arial" w:hAnsi="Arial"/>
                    <w:b/>
                    <w:color w:val="333333"/>
                    <w:spacing w:val="-5"/>
                    <w:sz w:val="28"/>
                  </w:rPr>
                  <w:t xml:space="preserve"> </w:t>
                </w:r>
                <w:r>
                  <w:rPr>
                    <w:rFonts w:ascii="Arial" w:hAnsi="Arial"/>
                    <w:b/>
                    <w:color w:val="333333"/>
                    <w:sz w:val="28"/>
                  </w:rPr>
                  <w:t>SAPUCAIA</w:t>
                </w:r>
                <w:r>
                  <w:rPr>
                    <w:rFonts w:ascii="Arial" w:hAnsi="Arial"/>
                    <w:b/>
                    <w:color w:val="333333"/>
                    <w:spacing w:val="-14"/>
                    <w:sz w:val="28"/>
                  </w:rPr>
                  <w:t xml:space="preserve"> </w:t>
                </w:r>
                <w:r>
                  <w:rPr>
                    <w:rFonts w:ascii="Arial" w:hAnsi="Arial"/>
                    <w:b/>
                    <w:color w:val="333333"/>
                    <w:sz w:val="28"/>
                  </w:rPr>
                  <w:t>DO</w:t>
                </w:r>
                <w:r>
                  <w:rPr>
                    <w:rFonts w:ascii="Arial" w:hAnsi="Arial"/>
                    <w:b/>
                    <w:color w:val="333333"/>
                    <w:spacing w:val="-5"/>
                    <w:sz w:val="28"/>
                  </w:rPr>
                  <w:t xml:space="preserve"> </w:t>
                </w:r>
                <w:r>
                  <w:rPr>
                    <w:rFonts w:ascii="Arial" w:hAnsi="Arial"/>
                    <w:b/>
                    <w:color w:val="333333"/>
                    <w:sz w:val="28"/>
                  </w:rPr>
                  <w:t>SUL</w:t>
                </w:r>
              </w:p>
              <w:p w:rsidR="008C5FEF" w:rsidRDefault="00AE49B5">
                <w:pPr>
                  <w:ind w:left="23" w:right="21"/>
                  <w:jc w:val="center"/>
                  <w:rPr>
                    <w:sz w:val="20"/>
                  </w:rPr>
                </w:pPr>
                <w:r>
                  <w:rPr>
                    <w:color w:val="333333"/>
                    <w:spacing w:val="-1"/>
                    <w:sz w:val="20"/>
                  </w:rPr>
                  <w:t xml:space="preserve">Av. Assis Brasil, nº51, Centro, CEP 93.220-050 - Sapucaia do Sul </w:t>
                </w:r>
                <w:r>
                  <w:rPr>
                    <w:color w:val="333333"/>
                    <w:sz w:val="20"/>
                  </w:rPr>
                  <w:t>- Rio Grande do Sul</w:t>
                </w:r>
                <w:r>
                  <w:rPr>
                    <w:color w:val="333333"/>
                    <w:spacing w:val="-53"/>
                    <w:sz w:val="20"/>
                  </w:rPr>
                  <w:t xml:space="preserve"> </w:t>
                </w:r>
                <w:r>
                  <w:rPr>
                    <w:color w:val="333333"/>
                    <w:sz w:val="20"/>
                  </w:rPr>
                  <w:t>Fones</w:t>
                </w:r>
                <w:r>
                  <w:rPr>
                    <w:color w:val="333333"/>
                    <w:spacing w:val="-2"/>
                    <w:sz w:val="20"/>
                  </w:rPr>
                  <w:t xml:space="preserve"> </w:t>
                </w:r>
                <w:r>
                  <w:rPr>
                    <w:color w:val="333333"/>
                    <w:sz w:val="20"/>
                  </w:rPr>
                  <w:t>(51)</w:t>
                </w:r>
                <w:r>
                  <w:rPr>
                    <w:color w:val="333333"/>
                    <w:spacing w:val="-2"/>
                    <w:sz w:val="20"/>
                  </w:rPr>
                  <w:t xml:space="preserve"> </w:t>
                </w:r>
                <w:r>
                  <w:rPr>
                    <w:color w:val="333333"/>
                    <w:sz w:val="20"/>
                  </w:rPr>
                  <w:t>3474-1887</w:t>
                </w:r>
                <w:r>
                  <w:rPr>
                    <w:color w:val="333333"/>
                    <w:spacing w:val="-1"/>
                    <w:sz w:val="20"/>
                  </w:rPr>
                  <w:t xml:space="preserve"> </w:t>
                </w:r>
                <w:r>
                  <w:rPr>
                    <w:color w:val="333333"/>
                    <w:sz w:val="20"/>
                  </w:rPr>
                  <w:t>/</w:t>
                </w:r>
                <w:r>
                  <w:rPr>
                    <w:color w:val="333333"/>
                    <w:spacing w:val="-2"/>
                    <w:sz w:val="20"/>
                  </w:rPr>
                  <w:t xml:space="preserve"> </w:t>
                </w:r>
                <w:r>
                  <w:rPr>
                    <w:color w:val="333333"/>
                    <w:sz w:val="20"/>
                  </w:rPr>
                  <w:t>3474-1226</w:t>
                </w:r>
                <w:r>
                  <w:rPr>
                    <w:color w:val="333333"/>
                    <w:spacing w:val="-1"/>
                    <w:sz w:val="20"/>
                  </w:rPr>
                  <w:t xml:space="preserve"> </w:t>
                </w:r>
                <w:r>
                  <w:rPr>
                    <w:color w:val="333333"/>
                    <w:sz w:val="20"/>
                  </w:rPr>
                  <w:t>-</w:t>
                </w:r>
                <w:r>
                  <w:rPr>
                    <w:color w:val="333333"/>
                    <w:spacing w:val="-2"/>
                    <w:sz w:val="20"/>
                  </w:rPr>
                  <w:t xml:space="preserve"> </w:t>
                </w:r>
                <w:r>
                  <w:rPr>
                    <w:color w:val="333333"/>
                    <w:sz w:val="20"/>
                  </w:rPr>
                  <w:t>Fax:</w:t>
                </w:r>
                <w:r>
                  <w:rPr>
                    <w:color w:val="333333"/>
                    <w:spacing w:val="-1"/>
                    <w:sz w:val="20"/>
                  </w:rPr>
                  <w:t xml:space="preserve"> </w:t>
                </w:r>
                <w:r>
                  <w:rPr>
                    <w:color w:val="333333"/>
                    <w:sz w:val="20"/>
                  </w:rPr>
                  <w:t>3474-1081</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985D33"/>
    <w:multiLevelType w:val="hybridMultilevel"/>
    <w:tmpl w:val="6CFEBCD0"/>
    <w:lvl w:ilvl="0" w:tplc="01EC05BC">
      <w:numFmt w:val="bullet"/>
      <w:lvlText w:val="●"/>
      <w:lvlJc w:val="left"/>
      <w:pPr>
        <w:ind w:left="821" w:hanging="360"/>
      </w:pPr>
      <w:rPr>
        <w:rFonts w:ascii="Arial MT" w:eastAsia="Arial MT" w:hAnsi="Arial MT" w:cs="Arial MT" w:hint="default"/>
        <w:w w:val="60"/>
        <w:sz w:val="28"/>
        <w:szCs w:val="28"/>
        <w:lang w:val="pt-PT" w:eastAsia="en-US" w:bidi="ar-SA"/>
      </w:rPr>
    </w:lvl>
    <w:lvl w:ilvl="1" w:tplc="791217CC">
      <w:numFmt w:val="bullet"/>
      <w:lvlText w:val="•"/>
      <w:lvlJc w:val="left"/>
      <w:pPr>
        <w:ind w:left="1666" w:hanging="360"/>
      </w:pPr>
      <w:rPr>
        <w:rFonts w:hint="default"/>
        <w:lang w:val="pt-PT" w:eastAsia="en-US" w:bidi="ar-SA"/>
      </w:rPr>
    </w:lvl>
    <w:lvl w:ilvl="2" w:tplc="3A180814">
      <w:numFmt w:val="bullet"/>
      <w:lvlText w:val="•"/>
      <w:lvlJc w:val="left"/>
      <w:pPr>
        <w:ind w:left="2512" w:hanging="360"/>
      </w:pPr>
      <w:rPr>
        <w:rFonts w:hint="default"/>
        <w:lang w:val="pt-PT" w:eastAsia="en-US" w:bidi="ar-SA"/>
      </w:rPr>
    </w:lvl>
    <w:lvl w:ilvl="3" w:tplc="3392CD14">
      <w:numFmt w:val="bullet"/>
      <w:lvlText w:val="•"/>
      <w:lvlJc w:val="left"/>
      <w:pPr>
        <w:ind w:left="3358" w:hanging="360"/>
      </w:pPr>
      <w:rPr>
        <w:rFonts w:hint="default"/>
        <w:lang w:val="pt-PT" w:eastAsia="en-US" w:bidi="ar-SA"/>
      </w:rPr>
    </w:lvl>
    <w:lvl w:ilvl="4" w:tplc="FD3ED79A">
      <w:numFmt w:val="bullet"/>
      <w:lvlText w:val="•"/>
      <w:lvlJc w:val="left"/>
      <w:pPr>
        <w:ind w:left="4204" w:hanging="360"/>
      </w:pPr>
      <w:rPr>
        <w:rFonts w:hint="default"/>
        <w:lang w:val="pt-PT" w:eastAsia="en-US" w:bidi="ar-SA"/>
      </w:rPr>
    </w:lvl>
    <w:lvl w:ilvl="5" w:tplc="B100DEAC">
      <w:numFmt w:val="bullet"/>
      <w:lvlText w:val="•"/>
      <w:lvlJc w:val="left"/>
      <w:pPr>
        <w:ind w:left="5050" w:hanging="360"/>
      </w:pPr>
      <w:rPr>
        <w:rFonts w:hint="default"/>
        <w:lang w:val="pt-PT" w:eastAsia="en-US" w:bidi="ar-SA"/>
      </w:rPr>
    </w:lvl>
    <w:lvl w:ilvl="6" w:tplc="100A99A4">
      <w:numFmt w:val="bullet"/>
      <w:lvlText w:val="•"/>
      <w:lvlJc w:val="left"/>
      <w:pPr>
        <w:ind w:left="5896" w:hanging="360"/>
      </w:pPr>
      <w:rPr>
        <w:rFonts w:hint="default"/>
        <w:lang w:val="pt-PT" w:eastAsia="en-US" w:bidi="ar-SA"/>
      </w:rPr>
    </w:lvl>
    <w:lvl w:ilvl="7" w:tplc="B2C6CFEC">
      <w:numFmt w:val="bullet"/>
      <w:lvlText w:val="•"/>
      <w:lvlJc w:val="left"/>
      <w:pPr>
        <w:ind w:left="6742" w:hanging="360"/>
      </w:pPr>
      <w:rPr>
        <w:rFonts w:hint="default"/>
        <w:lang w:val="pt-PT" w:eastAsia="en-US" w:bidi="ar-SA"/>
      </w:rPr>
    </w:lvl>
    <w:lvl w:ilvl="8" w:tplc="1AFEE420">
      <w:numFmt w:val="bullet"/>
      <w:lvlText w:val="•"/>
      <w:lvlJc w:val="left"/>
      <w:pPr>
        <w:ind w:left="7588" w:hanging="360"/>
      </w:pPr>
      <w:rPr>
        <w:rFonts w:hint="default"/>
        <w:lang w:val="pt-PT" w:eastAsia="en-US" w:bidi="ar-SA"/>
      </w:rPr>
    </w:lvl>
  </w:abstractNum>
  <w:abstractNum w:abstractNumId="1">
    <w:nsid w:val="5E37315F"/>
    <w:multiLevelType w:val="hybridMultilevel"/>
    <w:tmpl w:val="7D383FFE"/>
    <w:lvl w:ilvl="0" w:tplc="8496F8C4">
      <w:start w:val="1"/>
      <w:numFmt w:val="upperRoman"/>
      <w:lvlText w:val="%1"/>
      <w:lvlJc w:val="left"/>
      <w:pPr>
        <w:ind w:left="3641" w:hanging="246"/>
      </w:pPr>
      <w:rPr>
        <w:rFonts w:ascii="Arial" w:eastAsia="Arial" w:hAnsi="Arial" w:cs="Arial" w:hint="default"/>
        <w:i/>
        <w:iCs/>
        <w:w w:val="100"/>
        <w:sz w:val="28"/>
        <w:szCs w:val="28"/>
        <w:lang w:val="pt-PT" w:eastAsia="en-US" w:bidi="ar-SA"/>
      </w:rPr>
    </w:lvl>
    <w:lvl w:ilvl="1" w:tplc="14CC1894">
      <w:numFmt w:val="bullet"/>
      <w:lvlText w:val="•"/>
      <w:lvlJc w:val="left"/>
      <w:pPr>
        <w:ind w:left="4204" w:hanging="246"/>
      </w:pPr>
      <w:rPr>
        <w:rFonts w:hint="default"/>
        <w:lang w:val="pt-PT" w:eastAsia="en-US" w:bidi="ar-SA"/>
      </w:rPr>
    </w:lvl>
    <w:lvl w:ilvl="2" w:tplc="3E5CD8DA">
      <w:numFmt w:val="bullet"/>
      <w:lvlText w:val="•"/>
      <w:lvlJc w:val="left"/>
      <w:pPr>
        <w:ind w:left="4768" w:hanging="246"/>
      </w:pPr>
      <w:rPr>
        <w:rFonts w:hint="default"/>
        <w:lang w:val="pt-PT" w:eastAsia="en-US" w:bidi="ar-SA"/>
      </w:rPr>
    </w:lvl>
    <w:lvl w:ilvl="3" w:tplc="D3923C6C">
      <w:numFmt w:val="bullet"/>
      <w:lvlText w:val="•"/>
      <w:lvlJc w:val="left"/>
      <w:pPr>
        <w:ind w:left="5332" w:hanging="246"/>
      </w:pPr>
      <w:rPr>
        <w:rFonts w:hint="default"/>
        <w:lang w:val="pt-PT" w:eastAsia="en-US" w:bidi="ar-SA"/>
      </w:rPr>
    </w:lvl>
    <w:lvl w:ilvl="4" w:tplc="854AD670">
      <w:numFmt w:val="bullet"/>
      <w:lvlText w:val="•"/>
      <w:lvlJc w:val="left"/>
      <w:pPr>
        <w:ind w:left="5896" w:hanging="246"/>
      </w:pPr>
      <w:rPr>
        <w:rFonts w:hint="default"/>
        <w:lang w:val="pt-PT" w:eastAsia="en-US" w:bidi="ar-SA"/>
      </w:rPr>
    </w:lvl>
    <w:lvl w:ilvl="5" w:tplc="29E48864">
      <w:numFmt w:val="bullet"/>
      <w:lvlText w:val="•"/>
      <w:lvlJc w:val="left"/>
      <w:pPr>
        <w:ind w:left="6460" w:hanging="246"/>
      </w:pPr>
      <w:rPr>
        <w:rFonts w:hint="default"/>
        <w:lang w:val="pt-PT" w:eastAsia="en-US" w:bidi="ar-SA"/>
      </w:rPr>
    </w:lvl>
    <w:lvl w:ilvl="6" w:tplc="E4B2222A">
      <w:numFmt w:val="bullet"/>
      <w:lvlText w:val="•"/>
      <w:lvlJc w:val="left"/>
      <w:pPr>
        <w:ind w:left="7024" w:hanging="246"/>
      </w:pPr>
      <w:rPr>
        <w:rFonts w:hint="default"/>
        <w:lang w:val="pt-PT" w:eastAsia="en-US" w:bidi="ar-SA"/>
      </w:rPr>
    </w:lvl>
    <w:lvl w:ilvl="7" w:tplc="28DE44E0">
      <w:numFmt w:val="bullet"/>
      <w:lvlText w:val="•"/>
      <w:lvlJc w:val="left"/>
      <w:pPr>
        <w:ind w:left="7588" w:hanging="246"/>
      </w:pPr>
      <w:rPr>
        <w:rFonts w:hint="default"/>
        <w:lang w:val="pt-PT" w:eastAsia="en-US" w:bidi="ar-SA"/>
      </w:rPr>
    </w:lvl>
    <w:lvl w:ilvl="8" w:tplc="90A201B2">
      <w:numFmt w:val="bullet"/>
      <w:lvlText w:val="•"/>
      <w:lvlJc w:val="left"/>
      <w:pPr>
        <w:ind w:left="8152" w:hanging="246"/>
      </w:pPr>
      <w:rPr>
        <w:rFonts w:hint="default"/>
        <w:lang w:val="pt-PT" w:eastAsia="en-US" w:bidi="ar-SA"/>
      </w:rPr>
    </w:lvl>
  </w:abstractNum>
  <w:abstractNum w:abstractNumId="2">
    <w:nsid w:val="6CC91C3F"/>
    <w:multiLevelType w:val="hybridMultilevel"/>
    <w:tmpl w:val="AED25AE8"/>
    <w:lvl w:ilvl="0" w:tplc="DA98BD30">
      <w:start w:val="1"/>
      <w:numFmt w:val="lowerLetter"/>
      <w:lvlText w:val="%1)"/>
      <w:lvlJc w:val="left"/>
      <w:pPr>
        <w:ind w:left="101" w:hanging="720"/>
      </w:pPr>
      <w:rPr>
        <w:rFonts w:ascii="Arial MT" w:eastAsia="Arial MT" w:hAnsi="Arial MT" w:cs="Arial MT" w:hint="default"/>
        <w:spacing w:val="-1"/>
        <w:w w:val="100"/>
        <w:sz w:val="28"/>
        <w:szCs w:val="28"/>
        <w:lang w:val="pt-PT" w:eastAsia="en-US" w:bidi="ar-SA"/>
      </w:rPr>
    </w:lvl>
    <w:lvl w:ilvl="1" w:tplc="56489056">
      <w:numFmt w:val="bullet"/>
      <w:lvlText w:val="•"/>
      <w:lvlJc w:val="left"/>
      <w:pPr>
        <w:ind w:left="1018" w:hanging="720"/>
      </w:pPr>
      <w:rPr>
        <w:rFonts w:hint="default"/>
        <w:lang w:val="pt-PT" w:eastAsia="en-US" w:bidi="ar-SA"/>
      </w:rPr>
    </w:lvl>
    <w:lvl w:ilvl="2" w:tplc="CD8C0440">
      <w:numFmt w:val="bullet"/>
      <w:lvlText w:val="•"/>
      <w:lvlJc w:val="left"/>
      <w:pPr>
        <w:ind w:left="1936" w:hanging="720"/>
      </w:pPr>
      <w:rPr>
        <w:rFonts w:hint="default"/>
        <w:lang w:val="pt-PT" w:eastAsia="en-US" w:bidi="ar-SA"/>
      </w:rPr>
    </w:lvl>
    <w:lvl w:ilvl="3" w:tplc="51E8A3CC">
      <w:numFmt w:val="bullet"/>
      <w:lvlText w:val="•"/>
      <w:lvlJc w:val="left"/>
      <w:pPr>
        <w:ind w:left="2854" w:hanging="720"/>
      </w:pPr>
      <w:rPr>
        <w:rFonts w:hint="default"/>
        <w:lang w:val="pt-PT" w:eastAsia="en-US" w:bidi="ar-SA"/>
      </w:rPr>
    </w:lvl>
    <w:lvl w:ilvl="4" w:tplc="41EEB3A6">
      <w:numFmt w:val="bullet"/>
      <w:lvlText w:val="•"/>
      <w:lvlJc w:val="left"/>
      <w:pPr>
        <w:ind w:left="3772" w:hanging="720"/>
      </w:pPr>
      <w:rPr>
        <w:rFonts w:hint="default"/>
        <w:lang w:val="pt-PT" w:eastAsia="en-US" w:bidi="ar-SA"/>
      </w:rPr>
    </w:lvl>
    <w:lvl w:ilvl="5" w:tplc="5890F960">
      <w:numFmt w:val="bullet"/>
      <w:lvlText w:val="•"/>
      <w:lvlJc w:val="left"/>
      <w:pPr>
        <w:ind w:left="4690" w:hanging="720"/>
      </w:pPr>
      <w:rPr>
        <w:rFonts w:hint="default"/>
        <w:lang w:val="pt-PT" w:eastAsia="en-US" w:bidi="ar-SA"/>
      </w:rPr>
    </w:lvl>
    <w:lvl w:ilvl="6" w:tplc="6F0239CA">
      <w:numFmt w:val="bullet"/>
      <w:lvlText w:val="•"/>
      <w:lvlJc w:val="left"/>
      <w:pPr>
        <w:ind w:left="5608" w:hanging="720"/>
      </w:pPr>
      <w:rPr>
        <w:rFonts w:hint="default"/>
        <w:lang w:val="pt-PT" w:eastAsia="en-US" w:bidi="ar-SA"/>
      </w:rPr>
    </w:lvl>
    <w:lvl w:ilvl="7" w:tplc="4D6EEC64">
      <w:numFmt w:val="bullet"/>
      <w:lvlText w:val="•"/>
      <w:lvlJc w:val="left"/>
      <w:pPr>
        <w:ind w:left="6526" w:hanging="720"/>
      </w:pPr>
      <w:rPr>
        <w:rFonts w:hint="default"/>
        <w:lang w:val="pt-PT" w:eastAsia="en-US" w:bidi="ar-SA"/>
      </w:rPr>
    </w:lvl>
    <w:lvl w:ilvl="8" w:tplc="37BCA594">
      <w:numFmt w:val="bullet"/>
      <w:lvlText w:val="•"/>
      <w:lvlJc w:val="left"/>
      <w:pPr>
        <w:ind w:left="7444" w:hanging="720"/>
      </w:pPr>
      <w:rPr>
        <w:rFonts w:hint="default"/>
        <w:lang w:val="pt-PT" w:eastAsia="en-US" w:bidi="ar-S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hyphenationZone w:val="425"/>
  <w:drawingGridHorizontalSpacing w:val="110"/>
  <w:displayHorizontalDrawingGridEvery w:val="2"/>
  <w:characterSpacingControl w:val="doNotCompress"/>
  <w:hdrShapeDefaults>
    <o:shapedefaults v:ext="edit" spidmax="15362"/>
    <o:shapelayout v:ext="edit">
      <o:idmap v:ext="edit" data="1"/>
    </o:shapelayout>
  </w:hdrShapeDefaults>
  <w:footnotePr>
    <w:footnote w:id="-1"/>
    <w:footnote w:id="0"/>
  </w:footnotePr>
  <w:endnotePr>
    <w:endnote w:id="-1"/>
    <w:endnote w:id="0"/>
  </w:endnotePr>
  <w:compat>
    <w:ulTrailSpace/>
    <w:shapeLayoutLikeWW8/>
  </w:compat>
  <w:rsids>
    <w:rsidRoot w:val="008C5FEF"/>
    <w:rsid w:val="000210AB"/>
    <w:rsid w:val="002433EA"/>
    <w:rsid w:val="00275699"/>
    <w:rsid w:val="00294A3D"/>
    <w:rsid w:val="00295DE5"/>
    <w:rsid w:val="002E6E82"/>
    <w:rsid w:val="00337DA3"/>
    <w:rsid w:val="003E1FC0"/>
    <w:rsid w:val="00445742"/>
    <w:rsid w:val="00502C00"/>
    <w:rsid w:val="00571E37"/>
    <w:rsid w:val="00680281"/>
    <w:rsid w:val="006D25C7"/>
    <w:rsid w:val="00702BFB"/>
    <w:rsid w:val="00705DC2"/>
    <w:rsid w:val="008072DE"/>
    <w:rsid w:val="008118FC"/>
    <w:rsid w:val="008C5FEF"/>
    <w:rsid w:val="0093403B"/>
    <w:rsid w:val="00953B8F"/>
    <w:rsid w:val="00A65956"/>
    <w:rsid w:val="00A67D18"/>
    <w:rsid w:val="00AE49B5"/>
    <w:rsid w:val="00B40673"/>
    <w:rsid w:val="00B6559E"/>
    <w:rsid w:val="00B9547A"/>
    <w:rsid w:val="00BA39C2"/>
    <w:rsid w:val="00D41191"/>
    <w:rsid w:val="00D54E1E"/>
    <w:rsid w:val="00DF42ED"/>
    <w:rsid w:val="00E6104B"/>
    <w:rsid w:val="00EF54C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C5FEF"/>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8C5FEF"/>
    <w:tblPr>
      <w:tblInd w:w="0" w:type="dxa"/>
      <w:tblCellMar>
        <w:top w:w="0" w:type="dxa"/>
        <w:left w:w="0" w:type="dxa"/>
        <w:bottom w:w="0" w:type="dxa"/>
        <w:right w:w="0" w:type="dxa"/>
      </w:tblCellMar>
    </w:tblPr>
  </w:style>
  <w:style w:type="paragraph" w:styleId="Corpodetexto">
    <w:name w:val="Body Text"/>
    <w:basedOn w:val="Normal"/>
    <w:uiPriority w:val="1"/>
    <w:qFormat/>
    <w:rsid w:val="008C5FEF"/>
    <w:rPr>
      <w:sz w:val="28"/>
      <w:szCs w:val="28"/>
    </w:rPr>
  </w:style>
  <w:style w:type="paragraph" w:customStyle="1" w:styleId="Heading1">
    <w:name w:val="Heading 1"/>
    <w:basedOn w:val="Normal"/>
    <w:uiPriority w:val="1"/>
    <w:qFormat/>
    <w:rsid w:val="008C5FEF"/>
    <w:pPr>
      <w:ind w:left="101"/>
      <w:outlineLvl w:val="1"/>
    </w:pPr>
    <w:rPr>
      <w:rFonts w:ascii="Arial" w:eastAsia="Arial" w:hAnsi="Arial" w:cs="Arial"/>
      <w:b/>
      <w:bCs/>
      <w:sz w:val="28"/>
      <w:szCs w:val="28"/>
    </w:rPr>
  </w:style>
  <w:style w:type="paragraph" w:styleId="PargrafodaLista">
    <w:name w:val="List Paragraph"/>
    <w:basedOn w:val="Normal"/>
    <w:uiPriority w:val="1"/>
    <w:qFormat/>
    <w:rsid w:val="008C5FEF"/>
    <w:pPr>
      <w:ind w:left="101" w:right="116"/>
    </w:pPr>
  </w:style>
  <w:style w:type="paragraph" w:customStyle="1" w:styleId="TableParagraph">
    <w:name w:val="Table Paragraph"/>
    <w:basedOn w:val="Normal"/>
    <w:uiPriority w:val="1"/>
    <w:qFormat/>
    <w:rsid w:val="008C5FEF"/>
  </w:style>
  <w:style w:type="paragraph" w:styleId="NormalWeb">
    <w:name w:val="Normal (Web)"/>
    <w:basedOn w:val="Normal"/>
    <w:uiPriority w:val="99"/>
    <w:semiHidden/>
    <w:unhideWhenUsed/>
    <w:rsid w:val="00295DE5"/>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Forte">
    <w:name w:val="Strong"/>
    <w:basedOn w:val="Fontepargpadro"/>
    <w:uiPriority w:val="22"/>
    <w:qFormat/>
    <w:rsid w:val="00295DE5"/>
    <w:rPr>
      <w:b/>
      <w:bCs/>
    </w:rPr>
  </w:style>
</w:styles>
</file>

<file path=word/webSettings.xml><?xml version="1.0" encoding="utf-8"?>
<w:webSettings xmlns:r="http://schemas.openxmlformats.org/officeDocument/2006/relationships" xmlns:w="http://schemas.openxmlformats.org/wordprocessingml/2006/main">
  <w:divs>
    <w:div w:id="1077478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1426</Words>
  <Characters>7705</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202122 Parecer Jurídico</vt:lpstr>
    </vt:vector>
  </TitlesOfParts>
  <Company/>
  <LinksUpToDate>false</LinksUpToDate>
  <CharactersWithSpaces>9113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202122 Parecer Jurídico</dc:title>
  <dc:creator>Joao Roberto da Fonseca Junior</dc:creator>
  <cp:lastModifiedBy>joao.fonseca</cp:lastModifiedBy>
  <cp:revision>2</cp:revision>
  <cp:lastPrinted>2023-03-02T11:47:00Z</cp:lastPrinted>
  <dcterms:created xsi:type="dcterms:W3CDTF">2025-05-14T13:30:00Z</dcterms:created>
  <dcterms:modified xsi:type="dcterms:W3CDTF">2025-05-14T13:30:00Z</dcterms:modified>
</cp:coreProperties>
</file>