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9B1" w:rsidRDefault="00866115" w:rsidP="005E26AF">
      <w:pPr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>MENSAGEM 086/2025</w:t>
      </w:r>
    </w:p>
    <w:p w:rsidR="002429B1" w:rsidRPr="002429B1" w:rsidRDefault="00866115" w:rsidP="005E26A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PLE: 075/2025</w:t>
      </w:r>
    </w:p>
    <w:p w:rsidR="005E26AF" w:rsidRPr="002429B1" w:rsidRDefault="005E26AF" w:rsidP="005E26AF">
      <w:pPr>
        <w:rPr>
          <w:rFonts w:ascii="Arial" w:hAnsi="Arial" w:cs="Arial"/>
          <w:b/>
          <w:sz w:val="28"/>
          <w:szCs w:val="28"/>
        </w:rPr>
      </w:pPr>
      <w:r w:rsidRPr="002429B1">
        <w:rPr>
          <w:rFonts w:ascii="Arial" w:hAnsi="Arial" w:cs="Arial"/>
          <w:b/>
          <w:sz w:val="28"/>
          <w:szCs w:val="28"/>
        </w:rPr>
        <w:t xml:space="preserve">Processo nº: </w:t>
      </w:r>
      <w:r w:rsidR="00866115">
        <w:rPr>
          <w:rFonts w:ascii="Arial" w:hAnsi="Arial" w:cs="Arial"/>
          <w:b/>
          <w:sz w:val="28"/>
          <w:szCs w:val="28"/>
        </w:rPr>
        <w:t>28868</w:t>
      </w:r>
    </w:p>
    <w:p w:rsidR="002429B1" w:rsidRPr="002429B1" w:rsidRDefault="005E26AF" w:rsidP="005E26AF">
      <w:pPr>
        <w:rPr>
          <w:rFonts w:ascii="Arial" w:hAnsi="Arial" w:cs="Arial"/>
          <w:b/>
          <w:sz w:val="28"/>
          <w:szCs w:val="28"/>
        </w:rPr>
      </w:pPr>
      <w:r w:rsidRPr="002429B1">
        <w:rPr>
          <w:rFonts w:ascii="Arial" w:hAnsi="Arial" w:cs="Arial"/>
          <w:b/>
          <w:sz w:val="28"/>
          <w:szCs w:val="28"/>
        </w:rPr>
        <w:t xml:space="preserve">Requerente: </w:t>
      </w:r>
      <w:r w:rsidR="00866115">
        <w:rPr>
          <w:rFonts w:ascii="Arial" w:hAnsi="Arial" w:cs="Arial"/>
          <w:b/>
          <w:sz w:val="28"/>
          <w:szCs w:val="28"/>
        </w:rPr>
        <w:t>PODER EXECUTIVO MUNICIPAL</w:t>
      </w:r>
    </w:p>
    <w:p w:rsidR="005E26AF" w:rsidRPr="002429B1" w:rsidRDefault="005E26AF" w:rsidP="005E26AF">
      <w:pPr>
        <w:rPr>
          <w:rFonts w:ascii="Arial" w:hAnsi="Arial" w:cs="Arial"/>
          <w:b/>
          <w:sz w:val="28"/>
          <w:szCs w:val="28"/>
        </w:rPr>
      </w:pPr>
      <w:r w:rsidRPr="002429B1">
        <w:rPr>
          <w:rFonts w:ascii="Arial" w:hAnsi="Arial" w:cs="Arial"/>
          <w:b/>
          <w:sz w:val="28"/>
          <w:szCs w:val="28"/>
        </w:rPr>
        <w:t xml:space="preserve">Assunto: </w:t>
      </w:r>
      <w:r w:rsidR="002429B1" w:rsidRPr="002429B1">
        <w:rPr>
          <w:rFonts w:ascii="Arial" w:hAnsi="Arial" w:cs="Arial"/>
          <w:b/>
          <w:sz w:val="28"/>
          <w:szCs w:val="28"/>
        </w:rPr>
        <w:t>DENOMINAÇÃO DE LOGRADOURO PÚBLICO.</w:t>
      </w:r>
    </w:p>
    <w:p w:rsidR="008A1164" w:rsidRPr="002429B1" w:rsidRDefault="008A1164" w:rsidP="008A1164">
      <w:pPr>
        <w:rPr>
          <w:rFonts w:ascii="Arial" w:hAnsi="Arial" w:cs="Arial"/>
          <w:sz w:val="28"/>
          <w:szCs w:val="28"/>
        </w:rPr>
      </w:pPr>
    </w:p>
    <w:p w:rsidR="00AA7F6C" w:rsidRPr="002429B1" w:rsidRDefault="00AA7F6C" w:rsidP="002429B1">
      <w:pPr>
        <w:jc w:val="center"/>
        <w:rPr>
          <w:rFonts w:ascii="Arial" w:hAnsi="Arial" w:cs="Arial"/>
          <w:szCs w:val="26"/>
        </w:rPr>
      </w:pPr>
    </w:p>
    <w:p w:rsidR="00AA7F6C" w:rsidRPr="00821BF3" w:rsidRDefault="00AA7F6C" w:rsidP="002429B1">
      <w:pPr>
        <w:jc w:val="center"/>
        <w:rPr>
          <w:rFonts w:ascii="Arial" w:hAnsi="Arial" w:cs="Arial"/>
          <w:sz w:val="28"/>
          <w:szCs w:val="26"/>
        </w:rPr>
      </w:pPr>
      <w:r w:rsidRPr="00821BF3">
        <w:rPr>
          <w:rFonts w:ascii="Arial" w:hAnsi="Arial" w:cs="Arial"/>
          <w:b/>
          <w:bCs/>
          <w:sz w:val="28"/>
          <w:szCs w:val="26"/>
        </w:rPr>
        <w:t>RELATÓRIO</w:t>
      </w:r>
    </w:p>
    <w:p w:rsidR="005E26AF" w:rsidRDefault="005E26AF" w:rsidP="00AA7F6C">
      <w:pPr>
        <w:rPr>
          <w:rFonts w:ascii="Arial" w:hAnsi="Arial" w:cs="Arial"/>
          <w:sz w:val="28"/>
          <w:szCs w:val="26"/>
        </w:rPr>
      </w:pPr>
    </w:p>
    <w:p w:rsidR="005E26AF" w:rsidRPr="002429B1" w:rsidRDefault="005E26AF" w:rsidP="005E26AF">
      <w:pPr>
        <w:jc w:val="both"/>
        <w:rPr>
          <w:rFonts w:ascii="Arial" w:hAnsi="Arial" w:cs="Arial"/>
          <w:b/>
          <w:i/>
        </w:rPr>
      </w:pPr>
      <w:r w:rsidRPr="00821BF3">
        <w:rPr>
          <w:rFonts w:ascii="Arial" w:hAnsi="Arial" w:cs="Arial"/>
          <w:sz w:val="28"/>
          <w:szCs w:val="26"/>
        </w:rPr>
        <w:tab/>
      </w:r>
      <w:proofErr w:type="gramStart"/>
      <w:r w:rsidRPr="00821BF3">
        <w:rPr>
          <w:rFonts w:ascii="Arial" w:hAnsi="Arial" w:cs="Arial"/>
          <w:sz w:val="28"/>
          <w:szCs w:val="26"/>
        </w:rPr>
        <w:t xml:space="preserve">Trata-se de proposição legislativa </w:t>
      </w:r>
      <w:r w:rsidR="00866115">
        <w:rPr>
          <w:rFonts w:ascii="Arial" w:hAnsi="Arial" w:cs="Arial"/>
          <w:sz w:val="28"/>
          <w:szCs w:val="26"/>
        </w:rPr>
        <w:t>de autoria do</w:t>
      </w:r>
      <w:r>
        <w:rPr>
          <w:rFonts w:ascii="Arial" w:hAnsi="Arial" w:cs="Arial"/>
          <w:sz w:val="28"/>
          <w:szCs w:val="26"/>
        </w:rPr>
        <w:t xml:space="preserve"> </w:t>
      </w:r>
      <w:r w:rsidR="00866115">
        <w:rPr>
          <w:rFonts w:ascii="Arial" w:hAnsi="Arial" w:cs="Arial"/>
          <w:sz w:val="28"/>
          <w:szCs w:val="26"/>
        </w:rPr>
        <w:t>Poder Executivo Municipal</w:t>
      </w:r>
      <w:r w:rsidRPr="00821BF3">
        <w:rPr>
          <w:rFonts w:ascii="Arial" w:hAnsi="Arial" w:cs="Arial"/>
          <w:sz w:val="28"/>
          <w:szCs w:val="26"/>
        </w:rPr>
        <w:t xml:space="preserve">, cujo mérito </w:t>
      </w:r>
      <w:r w:rsidR="00866115" w:rsidRPr="00866115">
        <w:rPr>
          <w:rFonts w:ascii="Arial" w:hAnsi="Arial" w:cs="Arial"/>
          <w:b/>
          <w:i/>
          <w:sz w:val="28"/>
          <w:szCs w:val="26"/>
        </w:rPr>
        <w:t xml:space="preserve">Denomina de Rua Maria </w:t>
      </w:r>
      <w:proofErr w:type="spellStart"/>
      <w:r w:rsidR="00866115" w:rsidRPr="00866115">
        <w:rPr>
          <w:rFonts w:ascii="Arial" w:hAnsi="Arial" w:cs="Arial"/>
          <w:b/>
          <w:i/>
          <w:sz w:val="28"/>
          <w:szCs w:val="26"/>
        </w:rPr>
        <w:t>Dotta</w:t>
      </w:r>
      <w:proofErr w:type="spellEnd"/>
      <w:r w:rsidR="00866115" w:rsidRPr="00866115">
        <w:rPr>
          <w:rFonts w:ascii="Arial" w:hAnsi="Arial" w:cs="Arial"/>
          <w:b/>
          <w:i/>
          <w:sz w:val="28"/>
          <w:szCs w:val="26"/>
        </w:rPr>
        <w:t>, o trecho consolidado da continuação da Rua Teresina e dá outras providências.</w:t>
      </w:r>
      <w:r w:rsidR="00866115">
        <w:rPr>
          <w:rFonts w:ascii="Arial" w:hAnsi="Arial" w:cs="Arial"/>
          <w:b/>
          <w:i/>
          <w:sz w:val="28"/>
          <w:szCs w:val="26"/>
        </w:rPr>
        <w:t>”</w:t>
      </w:r>
      <w:proofErr w:type="gramEnd"/>
    </w:p>
    <w:p w:rsidR="002429B1" w:rsidRDefault="002429B1" w:rsidP="005E26AF">
      <w:pPr>
        <w:ind w:firstLine="708"/>
        <w:jc w:val="both"/>
        <w:rPr>
          <w:rFonts w:ascii="Arial" w:hAnsi="Arial" w:cs="Arial"/>
          <w:sz w:val="28"/>
          <w:szCs w:val="26"/>
        </w:rPr>
      </w:pPr>
    </w:p>
    <w:p w:rsidR="005E26AF" w:rsidRDefault="005E26AF" w:rsidP="005E26AF">
      <w:pPr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C</w:t>
      </w:r>
      <w:r w:rsidRPr="008168C8">
        <w:rPr>
          <w:rFonts w:ascii="Arial" w:hAnsi="Arial" w:cs="Arial"/>
          <w:sz w:val="28"/>
          <w:szCs w:val="26"/>
        </w:rPr>
        <w:t>onstam</w:t>
      </w:r>
      <w:r>
        <w:rPr>
          <w:rFonts w:ascii="Arial" w:hAnsi="Arial" w:cs="Arial"/>
          <w:sz w:val="28"/>
          <w:szCs w:val="26"/>
        </w:rPr>
        <w:t xml:space="preserve"> dos autos virtuais os seguintes documentos em anexo</w:t>
      </w:r>
      <w:r w:rsidRPr="008168C8">
        <w:rPr>
          <w:rFonts w:ascii="Arial" w:hAnsi="Arial" w:cs="Arial"/>
          <w:sz w:val="28"/>
          <w:szCs w:val="26"/>
        </w:rPr>
        <w:t xml:space="preserve">: </w:t>
      </w:r>
    </w:p>
    <w:p w:rsidR="002429B1" w:rsidRDefault="002429B1" w:rsidP="005E26AF">
      <w:pPr>
        <w:ind w:firstLine="708"/>
        <w:jc w:val="both"/>
        <w:rPr>
          <w:rFonts w:ascii="Arial" w:hAnsi="Arial" w:cs="Arial"/>
          <w:sz w:val="28"/>
          <w:szCs w:val="26"/>
        </w:rPr>
      </w:pPr>
    </w:p>
    <w:p w:rsidR="00AA7F6C" w:rsidRDefault="002429B1" w:rsidP="00866115">
      <w:pPr>
        <w:ind w:firstLine="708"/>
        <w:jc w:val="both"/>
        <w:rPr>
          <w:rFonts w:ascii="Arial" w:hAnsi="Arial" w:cs="Arial"/>
          <w:b/>
          <w:sz w:val="28"/>
          <w:szCs w:val="26"/>
        </w:rPr>
      </w:pPr>
      <w:r w:rsidRPr="002429B1">
        <w:rPr>
          <w:rFonts w:ascii="Arial" w:hAnsi="Arial" w:cs="Arial"/>
          <w:b/>
          <w:sz w:val="28"/>
          <w:szCs w:val="26"/>
        </w:rPr>
        <w:t xml:space="preserve">ID </w:t>
      </w:r>
      <w:r w:rsidR="00866115">
        <w:rPr>
          <w:rFonts w:ascii="Arial" w:hAnsi="Arial" w:cs="Arial"/>
          <w:b/>
          <w:sz w:val="28"/>
          <w:szCs w:val="26"/>
        </w:rPr>
        <w:t>95634 – Minuta da Mensagem e Projeto de Lei.</w:t>
      </w:r>
    </w:p>
    <w:p w:rsidR="00866115" w:rsidRDefault="00866115" w:rsidP="00866115">
      <w:pPr>
        <w:ind w:firstLine="708"/>
        <w:jc w:val="both"/>
        <w:rPr>
          <w:rFonts w:ascii="Arial" w:hAnsi="Arial" w:cs="Arial"/>
          <w:b/>
          <w:sz w:val="28"/>
          <w:szCs w:val="26"/>
        </w:rPr>
      </w:pPr>
      <w:r>
        <w:rPr>
          <w:rFonts w:ascii="Arial" w:hAnsi="Arial" w:cs="Arial"/>
          <w:b/>
          <w:sz w:val="28"/>
          <w:szCs w:val="26"/>
        </w:rPr>
        <w:t>ID 95635 – Certidão de óbito;</w:t>
      </w:r>
    </w:p>
    <w:p w:rsidR="00866115" w:rsidRDefault="00866115" w:rsidP="00866115">
      <w:pPr>
        <w:ind w:firstLine="708"/>
        <w:jc w:val="both"/>
        <w:rPr>
          <w:rFonts w:ascii="Arial" w:hAnsi="Arial" w:cs="Arial"/>
          <w:b/>
          <w:sz w:val="28"/>
          <w:szCs w:val="26"/>
        </w:rPr>
      </w:pPr>
      <w:r>
        <w:rPr>
          <w:rFonts w:ascii="Arial" w:hAnsi="Arial" w:cs="Arial"/>
          <w:b/>
          <w:sz w:val="28"/>
          <w:szCs w:val="26"/>
        </w:rPr>
        <w:t>ID 95636 – Declaração e justificativa da homenageada.</w:t>
      </w:r>
    </w:p>
    <w:p w:rsidR="00866115" w:rsidRDefault="00866115" w:rsidP="00866115">
      <w:pPr>
        <w:ind w:firstLine="708"/>
        <w:jc w:val="both"/>
        <w:rPr>
          <w:rFonts w:ascii="Arial" w:hAnsi="Arial" w:cs="Arial"/>
          <w:b/>
          <w:sz w:val="28"/>
          <w:szCs w:val="26"/>
        </w:rPr>
      </w:pPr>
    </w:p>
    <w:p w:rsidR="00866115" w:rsidRPr="00866115" w:rsidRDefault="00866115" w:rsidP="00866115">
      <w:pPr>
        <w:pStyle w:val="Default"/>
        <w:rPr>
          <w:rFonts w:ascii="Arial" w:hAnsi="Arial" w:cs="Arial"/>
          <w:sz w:val="28"/>
          <w:szCs w:val="28"/>
        </w:rPr>
      </w:pPr>
    </w:p>
    <w:p w:rsidR="00866115" w:rsidRPr="00866115" w:rsidRDefault="00866115" w:rsidP="00866115">
      <w:pPr>
        <w:ind w:firstLine="708"/>
        <w:jc w:val="both"/>
        <w:rPr>
          <w:rFonts w:ascii="Arial" w:hAnsi="Arial" w:cs="Arial"/>
          <w:b/>
          <w:i/>
          <w:sz w:val="28"/>
          <w:szCs w:val="28"/>
        </w:rPr>
      </w:pPr>
      <w:r w:rsidRPr="00866115">
        <w:rPr>
          <w:rFonts w:ascii="Arial" w:hAnsi="Arial" w:cs="Arial"/>
          <w:b/>
          <w:i/>
          <w:sz w:val="28"/>
          <w:szCs w:val="28"/>
        </w:rPr>
        <w:t xml:space="preserve"> A denominação de “Rua Maria </w:t>
      </w:r>
      <w:proofErr w:type="spellStart"/>
      <w:r w:rsidRPr="00866115">
        <w:rPr>
          <w:rFonts w:ascii="Arial" w:hAnsi="Arial" w:cs="Arial"/>
          <w:b/>
          <w:i/>
          <w:sz w:val="28"/>
          <w:szCs w:val="28"/>
        </w:rPr>
        <w:t>Dotta</w:t>
      </w:r>
      <w:proofErr w:type="spellEnd"/>
      <w:r w:rsidRPr="00866115">
        <w:rPr>
          <w:rFonts w:ascii="Arial" w:hAnsi="Arial" w:cs="Arial"/>
          <w:b/>
          <w:i/>
          <w:sz w:val="28"/>
          <w:szCs w:val="28"/>
        </w:rPr>
        <w:t xml:space="preserve">” se faz necessária uma vez que a continuidade da Rua Teresina, no </w:t>
      </w:r>
      <w:proofErr w:type="gramStart"/>
      <w:r w:rsidRPr="00866115">
        <w:rPr>
          <w:rFonts w:ascii="Arial" w:hAnsi="Arial" w:cs="Arial"/>
          <w:b/>
          <w:i/>
          <w:sz w:val="28"/>
          <w:szCs w:val="28"/>
        </w:rPr>
        <w:t>Loteamento Bela</w:t>
      </w:r>
      <w:proofErr w:type="gramEnd"/>
      <w:r w:rsidRPr="00866115">
        <w:rPr>
          <w:rFonts w:ascii="Arial" w:hAnsi="Arial" w:cs="Arial"/>
          <w:b/>
          <w:i/>
          <w:sz w:val="28"/>
          <w:szCs w:val="28"/>
        </w:rPr>
        <w:t xml:space="preserve"> Vista, não pode manter a mesma nomenclatura em razão da incompatibilidade com a numeração já existente.</w:t>
      </w:r>
    </w:p>
    <w:p w:rsidR="00866115" w:rsidRPr="00866115" w:rsidRDefault="00866115" w:rsidP="00866115">
      <w:pPr>
        <w:ind w:firstLine="708"/>
        <w:jc w:val="both"/>
        <w:rPr>
          <w:rFonts w:ascii="Arial" w:hAnsi="Arial" w:cs="Arial"/>
          <w:sz w:val="28"/>
          <w:szCs w:val="28"/>
        </w:rPr>
      </w:pPr>
    </w:p>
    <w:p w:rsidR="002429B1" w:rsidRPr="00866115" w:rsidRDefault="002429B1" w:rsidP="002429B1">
      <w:pPr>
        <w:ind w:firstLine="1134"/>
        <w:rPr>
          <w:rFonts w:ascii="Arial" w:hAnsi="Arial" w:cs="Arial"/>
          <w:sz w:val="28"/>
          <w:szCs w:val="28"/>
        </w:rPr>
      </w:pPr>
      <w:r w:rsidRPr="00866115">
        <w:rPr>
          <w:rFonts w:ascii="Arial" w:hAnsi="Arial" w:cs="Arial"/>
          <w:sz w:val="28"/>
          <w:szCs w:val="28"/>
        </w:rPr>
        <w:t>Breve é o relatório.</w:t>
      </w:r>
    </w:p>
    <w:p w:rsidR="002429B1" w:rsidRDefault="002429B1" w:rsidP="002429B1">
      <w:pPr>
        <w:ind w:firstLine="1134"/>
        <w:rPr>
          <w:rFonts w:ascii="Arial" w:hAnsi="Arial" w:cs="Arial"/>
          <w:sz w:val="28"/>
          <w:szCs w:val="26"/>
        </w:rPr>
      </w:pPr>
    </w:p>
    <w:p w:rsidR="002429B1" w:rsidRPr="00821BF3" w:rsidRDefault="002429B1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2429B1">
      <w:pPr>
        <w:jc w:val="center"/>
        <w:rPr>
          <w:rFonts w:ascii="Arial" w:hAnsi="Arial" w:cs="Arial"/>
          <w:sz w:val="28"/>
          <w:szCs w:val="26"/>
        </w:rPr>
      </w:pPr>
      <w:r w:rsidRPr="00821BF3">
        <w:rPr>
          <w:rFonts w:ascii="Arial" w:hAnsi="Arial" w:cs="Arial"/>
          <w:b/>
          <w:bCs/>
          <w:sz w:val="28"/>
          <w:szCs w:val="26"/>
        </w:rPr>
        <w:t>PARECER</w:t>
      </w: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AA7F6C">
      <w:pPr>
        <w:spacing w:line="360" w:lineRule="auto"/>
        <w:jc w:val="both"/>
        <w:rPr>
          <w:sz w:val="28"/>
        </w:rPr>
      </w:pPr>
      <w:r w:rsidRPr="00821BF3">
        <w:rPr>
          <w:rFonts w:ascii="Arial" w:hAnsi="Arial" w:cs="Arial"/>
          <w:sz w:val="28"/>
          <w:szCs w:val="26"/>
        </w:rPr>
        <w:tab/>
        <w:t>Os requisitos para denominação de próprios municipais são estabelecidos pela Lei Municipal nº 3</w:t>
      </w:r>
      <w:r w:rsidR="002429B1">
        <w:rPr>
          <w:rFonts w:ascii="Arial" w:hAnsi="Arial" w:cs="Arial"/>
          <w:sz w:val="28"/>
          <w:szCs w:val="26"/>
        </w:rPr>
        <w:t>.</w:t>
      </w:r>
      <w:r w:rsidRPr="00821BF3">
        <w:rPr>
          <w:rFonts w:ascii="Arial" w:hAnsi="Arial" w:cs="Arial"/>
          <w:sz w:val="28"/>
          <w:szCs w:val="26"/>
        </w:rPr>
        <w:t xml:space="preserve">344/2011, que regulamenta o art. 65 da Lei Orgânica Municipal, e que por sua vez, estabelece </w:t>
      </w:r>
      <w:r w:rsidRPr="00821BF3">
        <w:rPr>
          <w:rFonts w:ascii="Arial" w:hAnsi="Arial" w:cs="Arial"/>
          <w:sz w:val="28"/>
          <w:szCs w:val="26"/>
          <w:u w:val="single"/>
        </w:rPr>
        <w:t>iniciativa concorrente</w:t>
      </w:r>
      <w:r w:rsidRPr="00821BF3">
        <w:rPr>
          <w:rFonts w:ascii="Arial" w:hAnsi="Arial" w:cs="Arial"/>
          <w:sz w:val="28"/>
          <w:szCs w:val="26"/>
        </w:rPr>
        <w:t xml:space="preserve"> entre os poderes Executivo e Legislativo para essa finalidade, observados os critérios e/ou requisitos estabelecidos em Lei. São eles:</w:t>
      </w:r>
    </w:p>
    <w:p w:rsidR="00AA7F6C" w:rsidRPr="00821BF3" w:rsidRDefault="00AA7F6C" w:rsidP="00AA7F6C">
      <w:pPr>
        <w:rPr>
          <w:rFonts w:ascii="Arial" w:hAnsi="Arial" w:cs="Arial"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lastRenderedPageBreak/>
        <w:t>Art. 3º Na escolha de novos nomes para logradouros públicos do Município serão observadas as seguintes normas: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 xml:space="preserve">I </w:t>
      </w:r>
      <w:r w:rsidRPr="00821BF3">
        <w:rPr>
          <w:rFonts w:ascii="Cambria Math" w:hAnsi="Cambria Math" w:cs="Arial"/>
          <w:i/>
          <w:sz w:val="28"/>
        </w:rPr>
        <w:t>‐</w:t>
      </w:r>
      <w:r w:rsidRPr="00821BF3">
        <w:rPr>
          <w:rFonts w:ascii="Arial" w:hAnsi="Arial" w:cs="Arial"/>
          <w:i/>
          <w:sz w:val="28"/>
        </w:rPr>
        <w:t xml:space="preserve"> nome de brasileiros já falecidos, no mínimo há um ano, que se tenham distinguido: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2429B1">
        <w:rPr>
          <w:rFonts w:ascii="Arial" w:hAnsi="Arial" w:cs="Arial"/>
          <w:b/>
          <w:i/>
          <w:sz w:val="28"/>
        </w:rPr>
        <w:t>a) em virtude de relevantes serviços prestados ao Município,</w:t>
      </w:r>
      <w:r w:rsidRPr="00821BF3">
        <w:rPr>
          <w:rFonts w:ascii="Arial" w:hAnsi="Arial" w:cs="Arial"/>
          <w:i/>
          <w:sz w:val="28"/>
        </w:rPr>
        <w:t xml:space="preserve"> Estado ou País;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Art. 4º Os nomes de pessoas deverão conter o mínimo indispensável à sua imediata identificação, inclusive, dando</w:t>
      </w:r>
      <w:r w:rsidRPr="00821BF3">
        <w:rPr>
          <w:rFonts w:ascii="Cambria Math" w:hAnsi="Cambria Math" w:cs="Arial"/>
          <w:i/>
          <w:sz w:val="28"/>
        </w:rPr>
        <w:t>‐</w:t>
      </w:r>
      <w:r w:rsidRPr="00821BF3">
        <w:rPr>
          <w:rFonts w:ascii="Arial" w:hAnsi="Arial" w:cs="Arial"/>
          <w:i/>
          <w:sz w:val="28"/>
        </w:rPr>
        <w:t>se preferência aos nomes de duas (2) palavras.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  <w:r w:rsidRPr="00821BF3">
        <w:rPr>
          <w:rFonts w:ascii="Arial" w:hAnsi="Arial" w:cs="Arial"/>
          <w:i/>
          <w:sz w:val="28"/>
        </w:rPr>
        <w:t>Art. 5º Na aplicação das denominações deverá ser observada tanto quanto possível:</w:t>
      </w:r>
    </w:p>
    <w:p w:rsidR="002429B1" w:rsidRPr="00821BF3" w:rsidRDefault="002429B1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a) a concordância do nome com o ambiente local;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b) nomes de um mesmo gênero ou região serão sempre que possível, agrupados em ruas próximas;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c) nomes mais expressivos deverão ser usados nos logradouros mais importantes;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(...)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2429B1" w:rsidRDefault="00AA7F6C" w:rsidP="00821BF3">
      <w:pPr>
        <w:ind w:left="2124"/>
        <w:jc w:val="both"/>
        <w:rPr>
          <w:rFonts w:ascii="Arial" w:hAnsi="Arial" w:cs="Arial"/>
          <w:b/>
          <w:i/>
          <w:sz w:val="28"/>
          <w:szCs w:val="26"/>
        </w:rPr>
      </w:pPr>
      <w:r w:rsidRPr="002429B1">
        <w:rPr>
          <w:rFonts w:ascii="Arial" w:hAnsi="Arial" w:cs="Arial"/>
          <w:b/>
          <w:i/>
          <w:sz w:val="28"/>
        </w:rPr>
        <w:t xml:space="preserve">Art. 8º Todo o projeto de Lei, para denominação de novos logradouros, bairros ou bens públicos, deverá ser instruído com a </w:t>
      </w:r>
      <w:r w:rsidRPr="00866115">
        <w:rPr>
          <w:rFonts w:ascii="Arial" w:hAnsi="Arial" w:cs="Arial"/>
          <w:b/>
          <w:i/>
          <w:sz w:val="28"/>
          <w:u w:val="single"/>
        </w:rPr>
        <w:t>documentação que faça prova do falecimento</w:t>
      </w:r>
      <w:r w:rsidRPr="002429B1">
        <w:rPr>
          <w:rFonts w:ascii="Arial" w:hAnsi="Arial" w:cs="Arial"/>
          <w:b/>
          <w:i/>
          <w:sz w:val="28"/>
        </w:rPr>
        <w:t>, da pessoa homenageada, e sendo o caso, outros documentos que comprovem que está enquadrado nos requisitos e critérios estabelecidos por esta lei.</w:t>
      </w: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AA7F6C">
      <w:pPr>
        <w:spacing w:line="360" w:lineRule="auto"/>
        <w:jc w:val="both"/>
        <w:rPr>
          <w:sz w:val="28"/>
        </w:rPr>
      </w:pPr>
      <w:r w:rsidRPr="00821BF3">
        <w:rPr>
          <w:rFonts w:ascii="Arial" w:hAnsi="Arial" w:cs="Arial"/>
          <w:sz w:val="28"/>
          <w:szCs w:val="26"/>
        </w:rPr>
        <w:tab/>
        <w:t xml:space="preserve">Relativamente à adequação do nome escolhido aos critérios entabulados pela lei acima citada, deverão as comissões competentes da Câmara de Vereadores pronunciarem-se na oportunidade regimental. </w:t>
      </w:r>
    </w:p>
    <w:p w:rsidR="00AA7F6C" w:rsidRPr="00821BF3" w:rsidRDefault="00AA7F6C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1830E2" w:rsidRPr="009361FB" w:rsidRDefault="00866115" w:rsidP="001830E2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P</w:t>
      </w:r>
      <w:r w:rsidR="001830E2" w:rsidRPr="009361FB">
        <w:rPr>
          <w:rFonts w:ascii="Arial" w:hAnsi="Arial" w:cs="Arial"/>
          <w:sz w:val="28"/>
          <w:szCs w:val="28"/>
        </w:rPr>
        <w:t>or derradeiro anotamos que a deliberação pelo plenário da nobre Casa Legislativa deve ser precedida da manifestação das seguintes comissões permanentes:</w:t>
      </w:r>
    </w:p>
    <w:p w:rsidR="001830E2" w:rsidRPr="009361FB" w:rsidRDefault="001830E2" w:rsidP="001830E2">
      <w:pPr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jc w:val="both"/>
        <w:rPr>
          <w:rFonts w:ascii="Arial" w:hAnsi="Arial" w:cs="Arial"/>
          <w:sz w:val="28"/>
          <w:szCs w:val="28"/>
        </w:rPr>
      </w:pPr>
      <w:proofErr w:type="gramStart"/>
      <w:r w:rsidRPr="009361FB">
        <w:rPr>
          <w:rFonts w:ascii="Arial" w:hAnsi="Arial" w:cs="Arial"/>
          <w:sz w:val="28"/>
          <w:szCs w:val="28"/>
        </w:rPr>
        <w:t>a</w:t>
      </w:r>
      <w:proofErr w:type="gramEnd"/>
      <w:r w:rsidRPr="009361FB">
        <w:rPr>
          <w:rFonts w:ascii="Arial" w:hAnsi="Arial" w:cs="Arial"/>
          <w:sz w:val="28"/>
          <w:szCs w:val="28"/>
        </w:rPr>
        <w:t>)</w:t>
      </w:r>
      <w:r w:rsidRPr="009361FB">
        <w:rPr>
          <w:rFonts w:ascii="Arial" w:hAnsi="Arial" w:cs="Arial"/>
          <w:sz w:val="28"/>
          <w:szCs w:val="28"/>
        </w:rPr>
        <w:tab/>
      </w:r>
      <w:r w:rsidRPr="002429B1">
        <w:rPr>
          <w:rFonts w:ascii="Arial" w:hAnsi="Arial" w:cs="Arial"/>
          <w:b/>
          <w:sz w:val="28"/>
          <w:szCs w:val="28"/>
        </w:rPr>
        <w:t>LEGISLAÇÃO E JUSTIÇA</w:t>
      </w:r>
      <w:r w:rsidRPr="009361FB">
        <w:rPr>
          <w:rFonts w:ascii="Arial" w:hAnsi="Arial" w:cs="Arial"/>
          <w:sz w:val="28"/>
          <w:szCs w:val="28"/>
        </w:rPr>
        <w:t>, por ser condição de tramitação do processo legislativo para todas as proposições em geral, e especificamente para projetos que envolvem denominação de próprios do município: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 xml:space="preserve">§ 1º- Salvo expressa disposição em contrário deste Regimento, é obrigatória a audiência da Comissão de Legislação e Justiça em </w:t>
      </w:r>
      <w:r w:rsidRPr="009361FB">
        <w:rPr>
          <w:rFonts w:ascii="Arial" w:hAnsi="Arial" w:cs="Arial"/>
          <w:b/>
          <w:sz w:val="28"/>
          <w:szCs w:val="28"/>
        </w:rPr>
        <w:t>todos os projetos de lei</w:t>
      </w:r>
      <w:r w:rsidRPr="009361FB">
        <w:rPr>
          <w:rFonts w:ascii="Arial" w:hAnsi="Arial" w:cs="Arial"/>
          <w:sz w:val="28"/>
          <w:szCs w:val="28"/>
        </w:rPr>
        <w:t xml:space="preserve"> e determinadas matérias que tramitarem pela Câmara.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(...)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§ 3º- A Comissão de Legislação e Justiça manifestar-se-á sobre o mérito da proposição, assim atendida a colocação do assunto sob o prisma de sua conveniência, utilidade e oportunidade, principalmente nos seguintes casos: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(...)</w:t>
      </w:r>
    </w:p>
    <w:p w:rsidR="001830E2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AA7F6C" w:rsidRPr="00821BF3" w:rsidRDefault="001830E2" w:rsidP="001830E2">
      <w:pPr>
        <w:ind w:left="3538"/>
        <w:jc w:val="both"/>
        <w:rPr>
          <w:rFonts w:ascii="Arial" w:hAnsi="Arial" w:cs="Arial"/>
          <w:sz w:val="28"/>
          <w:szCs w:val="26"/>
        </w:rPr>
      </w:pPr>
      <w:r w:rsidRPr="009361FB">
        <w:rPr>
          <w:rFonts w:ascii="Arial" w:hAnsi="Arial" w:cs="Arial"/>
          <w:b/>
          <w:sz w:val="28"/>
          <w:szCs w:val="28"/>
        </w:rPr>
        <w:t>VI - alteração de denominação de próprios, vias e logradouros públicos</w:t>
      </w:r>
      <w:r w:rsidR="002429B1">
        <w:rPr>
          <w:rFonts w:ascii="Arial" w:hAnsi="Arial" w:cs="Arial"/>
          <w:b/>
          <w:sz w:val="28"/>
          <w:szCs w:val="28"/>
        </w:rPr>
        <w:t>.</w:t>
      </w:r>
    </w:p>
    <w:p w:rsidR="00AA7F6C" w:rsidRDefault="00AA7F6C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866115" w:rsidRDefault="00866115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866115" w:rsidRDefault="00866115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1830E2" w:rsidRPr="00821BF3" w:rsidRDefault="001830E2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AA7F6C" w:rsidRPr="00821BF3" w:rsidRDefault="00AA7F6C" w:rsidP="002429B1">
      <w:pPr>
        <w:spacing w:line="360" w:lineRule="auto"/>
        <w:jc w:val="center"/>
        <w:rPr>
          <w:b/>
          <w:bCs/>
          <w:sz w:val="28"/>
        </w:rPr>
      </w:pPr>
      <w:r w:rsidRPr="00821BF3">
        <w:rPr>
          <w:rFonts w:ascii="Arial" w:hAnsi="Arial" w:cs="Arial"/>
          <w:b/>
          <w:bCs/>
          <w:sz w:val="28"/>
          <w:szCs w:val="26"/>
        </w:rPr>
        <w:t>CONSIDERAÇÕES FINAIS</w:t>
      </w: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5E26AF" w:rsidRDefault="005E26AF" w:rsidP="005E26A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 xml:space="preserve">Em conformidade com os fundamentos normativos apresentados </w:t>
      </w:r>
      <w:r w:rsidR="00866115">
        <w:rPr>
          <w:rFonts w:ascii="Arial" w:hAnsi="Arial" w:cs="Arial"/>
          <w:sz w:val="28"/>
          <w:szCs w:val="26"/>
        </w:rPr>
        <w:t>acima, encaminho</w:t>
      </w:r>
      <w:r w:rsidRPr="00A72C69">
        <w:rPr>
          <w:rFonts w:ascii="Arial" w:hAnsi="Arial" w:cs="Arial"/>
          <w:sz w:val="28"/>
          <w:szCs w:val="26"/>
        </w:rPr>
        <w:t xml:space="preserve"> o expediente ao prosseguimento</w:t>
      </w:r>
      <w:r w:rsidR="00866115">
        <w:rPr>
          <w:rFonts w:ascii="Arial" w:hAnsi="Arial" w:cs="Arial"/>
          <w:sz w:val="28"/>
          <w:szCs w:val="26"/>
        </w:rPr>
        <w:t xml:space="preserve"> para análise da Comissão de Legislação e Justiça</w:t>
      </w:r>
      <w:r w:rsidRPr="00A72C69">
        <w:rPr>
          <w:rFonts w:ascii="Arial" w:hAnsi="Arial" w:cs="Arial"/>
          <w:sz w:val="28"/>
          <w:szCs w:val="26"/>
        </w:rPr>
        <w:t xml:space="preserve">. </w:t>
      </w:r>
      <w:r w:rsidR="002429B1">
        <w:rPr>
          <w:rFonts w:ascii="Arial" w:hAnsi="Arial" w:cs="Arial"/>
          <w:sz w:val="28"/>
          <w:szCs w:val="26"/>
        </w:rPr>
        <w:t>Encaminho</w:t>
      </w:r>
      <w:r w:rsidRPr="00A72C69">
        <w:rPr>
          <w:rFonts w:ascii="Arial" w:hAnsi="Arial" w:cs="Arial"/>
          <w:sz w:val="28"/>
          <w:szCs w:val="26"/>
        </w:rPr>
        <w:t xml:space="preserve"> os autos à Diretoria Legislativa para as devidas diligências.</w:t>
      </w:r>
    </w:p>
    <w:p w:rsidR="005E26AF" w:rsidRDefault="005E26AF" w:rsidP="005E26A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</w:p>
    <w:p w:rsidR="005E26AF" w:rsidRPr="00821BF3" w:rsidRDefault="005E26AF" w:rsidP="002429B1">
      <w:pPr>
        <w:spacing w:line="360" w:lineRule="auto"/>
        <w:jc w:val="center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P</w:t>
      </w:r>
      <w:r w:rsidR="003E12BB">
        <w:rPr>
          <w:rFonts w:ascii="Arial" w:hAnsi="Arial" w:cs="Arial"/>
          <w:sz w:val="28"/>
          <w:szCs w:val="26"/>
        </w:rPr>
        <w:t xml:space="preserve">arecer exarado em </w:t>
      </w:r>
      <w:r w:rsidR="00866115">
        <w:rPr>
          <w:rFonts w:ascii="Arial" w:hAnsi="Arial" w:cs="Arial"/>
          <w:sz w:val="28"/>
          <w:szCs w:val="26"/>
        </w:rPr>
        <w:t>09</w:t>
      </w:r>
      <w:r w:rsidR="003E12BB">
        <w:rPr>
          <w:rFonts w:ascii="Arial" w:hAnsi="Arial" w:cs="Arial"/>
          <w:sz w:val="28"/>
          <w:szCs w:val="26"/>
        </w:rPr>
        <w:t xml:space="preserve"> de </w:t>
      </w:r>
      <w:r w:rsidR="00866115">
        <w:rPr>
          <w:rFonts w:ascii="Arial" w:hAnsi="Arial" w:cs="Arial"/>
          <w:sz w:val="28"/>
          <w:szCs w:val="26"/>
        </w:rPr>
        <w:t>dezembro de 2025</w:t>
      </w:r>
      <w:r w:rsidR="002429B1">
        <w:rPr>
          <w:rFonts w:ascii="Arial" w:hAnsi="Arial" w:cs="Arial"/>
          <w:sz w:val="28"/>
          <w:szCs w:val="26"/>
        </w:rPr>
        <w:t>.</w:t>
      </w:r>
    </w:p>
    <w:p w:rsidR="005E26AF" w:rsidRPr="004E260A" w:rsidRDefault="005E26AF" w:rsidP="002429B1">
      <w:pPr>
        <w:jc w:val="center"/>
        <w:rPr>
          <w:rFonts w:ascii="Arial" w:hAnsi="Arial" w:cs="Arial"/>
          <w:sz w:val="28"/>
          <w:szCs w:val="26"/>
        </w:rPr>
      </w:pPr>
    </w:p>
    <w:p w:rsidR="005E26AF" w:rsidRPr="00B054F3" w:rsidRDefault="005E26AF" w:rsidP="002429B1">
      <w:pPr>
        <w:jc w:val="center"/>
        <w:rPr>
          <w:rFonts w:ascii="Arial" w:hAnsi="Arial" w:cs="Arial"/>
          <w:sz w:val="28"/>
          <w:szCs w:val="26"/>
        </w:rPr>
      </w:pPr>
    </w:p>
    <w:p w:rsidR="005E26AF" w:rsidRPr="00B054F3" w:rsidRDefault="005E26AF" w:rsidP="002429B1">
      <w:pPr>
        <w:jc w:val="center"/>
        <w:rPr>
          <w:rFonts w:ascii="Arial" w:hAnsi="Arial" w:cs="Arial"/>
          <w:b/>
          <w:sz w:val="28"/>
          <w:szCs w:val="26"/>
        </w:rPr>
      </w:pPr>
      <w:r w:rsidRPr="00B054F3">
        <w:rPr>
          <w:rFonts w:ascii="Arial" w:hAnsi="Arial" w:cs="Arial"/>
          <w:b/>
          <w:sz w:val="28"/>
          <w:szCs w:val="26"/>
        </w:rPr>
        <w:t>João Roberto da Fonseca Junior</w:t>
      </w:r>
    </w:p>
    <w:p w:rsidR="005E26AF" w:rsidRDefault="005E26AF" w:rsidP="002429B1">
      <w:pPr>
        <w:jc w:val="center"/>
        <w:rPr>
          <w:rFonts w:ascii="Arial" w:hAnsi="Arial" w:cs="Arial"/>
          <w:sz w:val="28"/>
          <w:szCs w:val="26"/>
        </w:rPr>
      </w:pPr>
      <w:r w:rsidRPr="00B054F3">
        <w:rPr>
          <w:rFonts w:ascii="Arial" w:hAnsi="Arial" w:cs="Arial"/>
          <w:sz w:val="28"/>
          <w:szCs w:val="26"/>
        </w:rPr>
        <w:t>Procurador Chefe</w:t>
      </w:r>
    </w:p>
    <w:p w:rsidR="002429B1" w:rsidRPr="00B054F3" w:rsidRDefault="002429B1" w:rsidP="002429B1">
      <w:pPr>
        <w:jc w:val="center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OAB/RS 69.257</w:t>
      </w:r>
    </w:p>
    <w:p w:rsidR="001A32DF" w:rsidRPr="0054792E" w:rsidRDefault="001A32DF" w:rsidP="005E26AF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sectPr w:rsidR="001A32DF" w:rsidRPr="0054792E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7DC8" w:rsidRDefault="00B07DC8" w:rsidP="00794EBB">
      <w:r>
        <w:separator/>
      </w:r>
    </w:p>
  </w:endnote>
  <w:endnote w:type="continuationSeparator" w:id="0">
    <w:p w:rsidR="00B07DC8" w:rsidRDefault="00B07DC8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7DC8" w:rsidRDefault="00B07DC8" w:rsidP="00794EBB">
      <w:r w:rsidRPr="00794EBB">
        <w:rPr>
          <w:color w:val="000000"/>
        </w:rPr>
        <w:separator/>
      </w:r>
    </w:p>
  </w:footnote>
  <w:footnote w:type="continuationSeparator" w:id="0">
    <w:p w:rsidR="00B07DC8" w:rsidRDefault="00B07DC8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3E4D4B" w:rsidP="005C7BE4">
    <w:pPr>
      <w:pStyle w:val="Ttulo1"/>
      <w:ind w:left="708"/>
      <w:jc w:val="center"/>
    </w:pPr>
    <w:r w:rsidRPr="003E4D4B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4097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826774082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 xml:space="preserve">Assis Brasil, nº51, Centro, CEP 93.220-050 - Sapucaia do Sul - Rio Grande do </w:t>
    </w:r>
    <w:proofErr w:type="gramStart"/>
    <w:r>
      <w:rPr>
        <w:rFonts w:ascii="Arial" w:hAnsi="Arial" w:cs="Arial"/>
        <w:color w:val="333333"/>
        <w:sz w:val="20"/>
      </w:rPr>
      <w:t>Sul</w:t>
    </w:r>
    <w:proofErr w:type="gramEnd"/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autoHyphenation/>
  <w:hyphenationZone w:val="425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62D1"/>
    <w:rsid w:val="00055A8E"/>
    <w:rsid w:val="00070C98"/>
    <w:rsid w:val="00070F53"/>
    <w:rsid w:val="000C5354"/>
    <w:rsid w:val="0010529E"/>
    <w:rsid w:val="001164F5"/>
    <w:rsid w:val="0012637D"/>
    <w:rsid w:val="001830E2"/>
    <w:rsid w:val="00186DD0"/>
    <w:rsid w:val="001A32DF"/>
    <w:rsid w:val="001C1D5C"/>
    <w:rsid w:val="001D4C18"/>
    <w:rsid w:val="001F38CD"/>
    <w:rsid w:val="00217007"/>
    <w:rsid w:val="002429B1"/>
    <w:rsid w:val="002565A9"/>
    <w:rsid w:val="00261837"/>
    <w:rsid w:val="00263AFE"/>
    <w:rsid w:val="002678B6"/>
    <w:rsid w:val="00272FF9"/>
    <w:rsid w:val="00277248"/>
    <w:rsid w:val="00282865"/>
    <w:rsid w:val="00283221"/>
    <w:rsid w:val="00294FB9"/>
    <w:rsid w:val="002A2F98"/>
    <w:rsid w:val="002A3BAF"/>
    <w:rsid w:val="002B2E5B"/>
    <w:rsid w:val="002D5509"/>
    <w:rsid w:val="00310DE5"/>
    <w:rsid w:val="0032144F"/>
    <w:rsid w:val="00355A43"/>
    <w:rsid w:val="00360964"/>
    <w:rsid w:val="003638AB"/>
    <w:rsid w:val="00385729"/>
    <w:rsid w:val="0038586C"/>
    <w:rsid w:val="003A5DE3"/>
    <w:rsid w:val="003B68CD"/>
    <w:rsid w:val="003D7EE6"/>
    <w:rsid w:val="003E12BB"/>
    <w:rsid w:val="003E4D4B"/>
    <w:rsid w:val="003F0B33"/>
    <w:rsid w:val="00437121"/>
    <w:rsid w:val="0046251D"/>
    <w:rsid w:val="00496F56"/>
    <w:rsid w:val="004C0EA7"/>
    <w:rsid w:val="004C25A9"/>
    <w:rsid w:val="004D2BF7"/>
    <w:rsid w:val="004D4AE4"/>
    <w:rsid w:val="00503829"/>
    <w:rsid w:val="00525A3B"/>
    <w:rsid w:val="005438BC"/>
    <w:rsid w:val="0054792E"/>
    <w:rsid w:val="00577A6C"/>
    <w:rsid w:val="005C7BE4"/>
    <w:rsid w:val="005E1111"/>
    <w:rsid w:val="005E26AF"/>
    <w:rsid w:val="005E5A71"/>
    <w:rsid w:val="005F456A"/>
    <w:rsid w:val="00602B07"/>
    <w:rsid w:val="00614230"/>
    <w:rsid w:val="00616144"/>
    <w:rsid w:val="006227CE"/>
    <w:rsid w:val="006B7EDE"/>
    <w:rsid w:val="006C7589"/>
    <w:rsid w:val="006E5CD8"/>
    <w:rsid w:val="006F5874"/>
    <w:rsid w:val="006F637A"/>
    <w:rsid w:val="00710DB0"/>
    <w:rsid w:val="0074719A"/>
    <w:rsid w:val="00756572"/>
    <w:rsid w:val="00761735"/>
    <w:rsid w:val="00794EBB"/>
    <w:rsid w:val="007B4CDB"/>
    <w:rsid w:val="007D5945"/>
    <w:rsid w:val="007E1161"/>
    <w:rsid w:val="007F0EB8"/>
    <w:rsid w:val="007F4EBE"/>
    <w:rsid w:val="008117F8"/>
    <w:rsid w:val="00821BF3"/>
    <w:rsid w:val="0082268E"/>
    <w:rsid w:val="008421BA"/>
    <w:rsid w:val="0086237F"/>
    <w:rsid w:val="00866115"/>
    <w:rsid w:val="008678DA"/>
    <w:rsid w:val="0088695A"/>
    <w:rsid w:val="008A1164"/>
    <w:rsid w:val="008A74AF"/>
    <w:rsid w:val="008D6B30"/>
    <w:rsid w:val="008F0ED1"/>
    <w:rsid w:val="008F228A"/>
    <w:rsid w:val="008F7C06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525F4"/>
    <w:rsid w:val="00A70434"/>
    <w:rsid w:val="00A7184D"/>
    <w:rsid w:val="00A80A1C"/>
    <w:rsid w:val="00A90A46"/>
    <w:rsid w:val="00AA7F6C"/>
    <w:rsid w:val="00AD0E04"/>
    <w:rsid w:val="00AD6464"/>
    <w:rsid w:val="00AE5CB5"/>
    <w:rsid w:val="00B07DC8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2789E"/>
    <w:rsid w:val="00C31663"/>
    <w:rsid w:val="00C430EB"/>
    <w:rsid w:val="00C67D1A"/>
    <w:rsid w:val="00C75508"/>
    <w:rsid w:val="00C86F26"/>
    <w:rsid w:val="00CA6ED6"/>
    <w:rsid w:val="00CD4B7A"/>
    <w:rsid w:val="00D01ACA"/>
    <w:rsid w:val="00D271BD"/>
    <w:rsid w:val="00D27E6D"/>
    <w:rsid w:val="00D31D41"/>
    <w:rsid w:val="00D525C9"/>
    <w:rsid w:val="00D5754F"/>
    <w:rsid w:val="00D70828"/>
    <w:rsid w:val="00D920CC"/>
    <w:rsid w:val="00D97580"/>
    <w:rsid w:val="00DB1E1F"/>
    <w:rsid w:val="00E6321F"/>
    <w:rsid w:val="00E671E5"/>
    <w:rsid w:val="00EC571E"/>
    <w:rsid w:val="00F07273"/>
    <w:rsid w:val="00F172D2"/>
    <w:rsid w:val="00F43F85"/>
    <w:rsid w:val="00F5601E"/>
    <w:rsid w:val="00FA1956"/>
    <w:rsid w:val="00FA1A7C"/>
    <w:rsid w:val="00FD5BB7"/>
    <w:rsid w:val="00FE6219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Default">
    <w:name w:val="Default"/>
    <w:rsid w:val="00866115"/>
    <w:pPr>
      <w:autoSpaceDE w:val="0"/>
      <w:adjustRightInd w:val="0"/>
      <w:textAlignment w:val="auto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612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joao.fonseca</cp:lastModifiedBy>
  <cp:revision>2</cp:revision>
  <cp:lastPrinted>2019-06-03T13:19:00Z</cp:lastPrinted>
  <dcterms:created xsi:type="dcterms:W3CDTF">2025-12-09T11:28:00Z</dcterms:created>
  <dcterms:modified xsi:type="dcterms:W3CDTF">2025-12-09T11:28:00Z</dcterms:modified>
</cp:coreProperties>
</file>