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3D8" w:rsidRDefault="00CA0DE0" w:rsidP="373A2FAE">
      <w:pPr>
        <w:widowControl w:val="0"/>
        <w:spacing w:line="240" w:lineRule="auto"/>
        <w:ind w:right="-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0DE0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638466" cy="803824"/>
            <wp:effectExtent l="0" t="0" r="0" b="0"/>
            <wp:docPr id="3" name="image1.png" descr="Câmara Municipal de Sapucaia do Su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âmara Municipal de Sapucaia do Sul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466" cy="803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3D8" w:rsidRDefault="00FF03D8" w:rsidP="0876876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60BEF" w:rsidRDefault="00860BEF">
      <w:pPr>
        <w:widowControl w:val="0"/>
        <w:spacing w:before="276" w:line="240" w:lineRule="auto"/>
        <w:ind w:right="-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0BEF" w:rsidRPr="00860BEF" w:rsidRDefault="00860BEF" w:rsidP="00860BEF">
      <w:pPr>
        <w:pStyle w:val="NormalWeb"/>
        <w:jc w:val="both"/>
        <w:rPr>
          <w:rFonts w:ascii="Arial" w:hAnsi="Arial" w:cs="Arial"/>
          <w:b/>
          <w:bCs/>
          <w:sz w:val="28"/>
          <w:szCs w:val="28"/>
        </w:rPr>
      </w:pPr>
      <w:r w:rsidRPr="00860BEF">
        <w:rPr>
          <w:rFonts w:ascii="Arial" w:hAnsi="Arial" w:cs="Arial"/>
          <w:b/>
          <w:bCs/>
          <w:sz w:val="28"/>
          <w:szCs w:val="28"/>
        </w:rPr>
        <w:t>PODER LEGISLATIVO</w:t>
      </w:r>
    </w:p>
    <w:p w:rsidR="00860BEF" w:rsidRPr="00860BEF" w:rsidRDefault="00860BEF" w:rsidP="00860BEF">
      <w:pPr>
        <w:pStyle w:val="NormalWeb"/>
        <w:jc w:val="both"/>
        <w:rPr>
          <w:rFonts w:ascii="Arial" w:hAnsi="Arial" w:cs="Arial"/>
          <w:b/>
          <w:bCs/>
          <w:sz w:val="28"/>
          <w:szCs w:val="28"/>
        </w:rPr>
      </w:pPr>
      <w:r w:rsidRPr="00860BEF">
        <w:rPr>
          <w:rFonts w:ascii="Arial" w:hAnsi="Arial" w:cs="Arial"/>
          <w:b/>
          <w:bCs/>
          <w:sz w:val="28"/>
          <w:szCs w:val="28"/>
        </w:rPr>
        <w:t>GABINETE DA PRESIDÊNCIA</w:t>
      </w:r>
    </w:p>
    <w:p w:rsidR="00860BEF" w:rsidRPr="00860BEF" w:rsidRDefault="00860BEF" w:rsidP="00860BEF">
      <w:pPr>
        <w:pStyle w:val="NormalWeb"/>
        <w:jc w:val="both"/>
        <w:rPr>
          <w:rFonts w:ascii="Arial" w:hAnsi="Arial" w:cs="Arial"/>
          <w:b/>
          <w:bCs/>
          <w:sz w:val="28"/>
          <w:szCs w:val="28"/>
        </w:rPr>
      </w:pPr>
    </w:p>
    <w:p w:rsidR="00FF03D8" w:rsidRPr="00860BEF" w:rsidRDefault="00910D1D" w:rsidP="00860BEF">
      <w:pPr>
        <w:widowControl w:val="0"/>
        <w:spacing w:before="276" w:line="240" w:lineRule="auto"/>
        <w:ind w:right="-7"/>
        <w:jc w:val="both"/>
        <w:rPr>
          <w:rFonts w:eastAsia="Times New Roman"/>
          <w:sz w:val="24"/>
          <w:szCs w:val="24"/>
        </w:rPr>
      </w:pPr>
      <w:r w:rsidRPr="00860BEF">
        <w:rPr>
          <w:rFonts w:eastAsia="Times New Roman"/>
          <w:sz w:val="24"/>
          <w:szCs w:val="24"/>
        </w:rPr>
        <w:t xml:space="preserve">MOÇÃO DE APOIO AOS APROVADOS DO CONCURSO PÚBLICO PARA SOLDADO DO CORPO DE BOMBEIROS MILITAR </w:t>
      </w:r>
    </w:p>
    <w:p w:rsidR="00BA6F6E" w:rsidRPr="00860BEF" w:rsidRDefault="00BA6F6E" w:rsidP="00860BEF">
      <w:pPr>
        <w:widowControl w:val="0"/>
        <w:spacing w:line="240" w:lineRule="auto"/>
        <w:jc w:val="both"/>
        <w:rPr>
          <w:rFonts w:eastAsia="Times New Roman"/>
          <w:sz w:val="24"/>
          <w:szCs w:val="24"/>
        </w:rPr>
      </w:pPr>
    </w:p>
    <w:p w:rsidR="00BA6F6E" w:rsidRPr="00860BEF" w:rsidRDefault="00BA6F6E" w:rsidP="00860BEF">
      <w:pPr>
        <w:widowControl w:val="0"/>
        <w:spacing w:line="240" w:lineRule="auto"/>
        <w:jc w:val="both"/>
        <w:rPr>
          <w:rFonts w:eastAsia="Times New Roman"/>
          <w:sz w:val="24"/>
          <w:szCs w:val="24"/>
        </w:rPr>
      </w:pPr>
    </w:p>
    <w:p w:rsidR="00FF03D8" w:rsidRPr="00860BEF" w:rsidRDefault="000872E2" w:rsidP="00860BEF">
      <w:pPr>
        <w:widowControl w:val="0"/>
        <w:spacing w:line="240" w:lineRule="auto"/>
        <w:jc w:val="both"/>
        <w:rPr>
          <w:rFonts w:eastAsia="Times New Roman"/>
          <w:sz w:val="24"/>
          <w:szCs w:val="24"/>
        </w:rPr>
      </w:pPr>
      <w:r>
        <w:t>A MESA DIRETORA DA CÂMARA MUNICIPAL DE VEREADORES DE SAPUCAIA DO SUL</w:t>
      </w:r>
      <w:r>
        <w:t xml:space="preserve">, </w:t>
      </w:r>
      <w:bookmarkStart w:id="0" w:name="_GoBack"/>
      <w:bookmarkEnd w:id="0"/>
      <w:r w:rsidR="00910D1D" w:rsidRPr="00860BEF">
        <w:rPr>
          <w:rFonts w:eastAsia="Times New Roman"/>
          <w:sz w:val="24"/>
          <w:szCs w:val="24"/>
        </w:rPr>
        <w:t xml:space="preserve">nos termos do Regimento Interno desta Casa Legislativa, apresenta </w:t>
      </w:r>
      <w:r w:rsidR="00910D1D" w:rsidRPr="00860BEF">
        <w:rPr>
          <w:rFonts w:eastAsia="Times New Roman"/>
          <w:b/>
          <w:bCs/>
          <w:i/>
          <w:iCs/>
          <w:sz w:val="24"/>
          <w:szCs w:val="24"/>
        </w:rPr>
        <w:t>MOÇÃO DE APOIO</w:t>
      </w:r>
      <w:r w:rsidR="00910D1D" w:rsidRPr="00860BEF">
        <w:rPr>
          <w:rFonts w:eastAsia="Times New Roman"/>
          <w:sz w:val="24"/>
          <w:szCs w:val="24"/>
        </w:rPr>
        <w:t xml:space="preserve">, para fins ser deliberada em Plenário e esta Casa possa enviá-la ao </w:t>
      </w:r>
      <w:r w:rsidR="00910D1D" w:rsidRPr="00860BEF">
        <w:rPr>
          <w:rFonts w:eastAsia="Times New Roman"/>
          <w:sz w:val="24"/>
          <w:szCs w:val="24"/>
          <w:u w:val="single"/>
        </w:rPr>
        <w:t>Secretário Estadual da Segurança Pública - RS, Coronel Mário Yukio Ikeda</w:t>
      </w:r>
      <w:r w:rsidR="00910D1D" w:rsidRPr="00860BEF">
        <w:rPr>
          <w:rFonts w:eastAsia="Times New Roman"/>
          <w:sz w:val="24"/>
          <w:szCs w:val="24"/>
        </w:rPr>
        <w:t>, bem como ao</w:t>
      </w:r>
      <w:r w:rsidR="2D94DA04" w:rsidRPr="00860BEF">
        <w:rPr>
          <w:rFonts w:eastAsia="Times New Roman"/>
          <w:sz w:val="24"/>
          <w:szCs w:val="24"/>
        </w:rPr>
        <w:t xml:space="preserve"> </w:t>
      </w:r>
      <w:r w:rsidR="00910D1D" w:rsidRPr="00860BEF">
        <w:rPr>
          <w:rFonts w:eastAsia="Times New Roman"/>
          <w:sz w:val="24"/>
          <w:szCs w:val="24"/>
          <w:u w:val="single"/>
        </w:rPr>
        <w:t>Comandante Geral do Corpo de Bombeiros do Estado do Rio Grande do Sul, Coronel Ricardo Mattei Santos</w:t>
      </w:r>
      <w:r w:rsidR="00910D1D" w:rsidRPr="00860BEF">
        <w:rPr>
          <w:rFonts w:eastAsia="Times New Roman"/>
          <w:sz w:val="24"/>
          <w:szCs w:val="24"/>
        </w:rPr>
        <w:t>, em atendimento a solicitação da COMISSÃO DOS APROVADOS NO CONCURSO PARA SOLDADO DO CORPO DE BOMBEIROS DO ESTADO DO RIO GRANDE DO SUL, formada por representantes que prestaram o referido concurso público.</w:t>
      </w:r>
    </w:p>
    <w:p w:rsidR="00AA0703" w:rsidRPr="00860BEF" w:rsidRDefault="00910D1D" w:rsidP="00860BEF">
      <w:pPr>
        <w:pStyle w:val="NormalWeb"/>
        <w:jc w:val="both"/>
        <w:rPr>
          <w:rFonts w:ascii="Arial" w:hAnsi="Arial" w:cs="Arial"/>
        </w:rPr>
      </w:pPr>
      <w:r w:rsidRPr="00860BEF">
        <w:rPr>
          <w:rFonts w:ascii="Arial" w:hAnsi="Arial" w:cs="Arial"/>
          <w:b/>
          <w:bCs/>
          <w:i/>
          <w:iCs/>
        </w:rPr>
        <w:t>Justificativa:</w:t>
      </w:r>
      <w:r w:rsidRPr="00860BEF">
        <w:rPr>
          <w:rFonts w:ascii="Arial" w:hAnsi="Arial" w:cs="Arial"/>
        </w:rPr>
        <w:t xml:space="preserve"> </w:t>
      </w:r>
      <w:r w:rsidR="00AA0703" w:rsidRPr="00860BEF">
        <w:rPr>
          <w:rFonts w:ascii="Arial" w:hAnsi="Arial" w:cs="Arial"/>
        </w:rPr>
        <w:t>A instituição enfrenta grave déficit de efetivo, com aproximadamente 695 (seiscentas e noventa e cinco) vagas não preenchidas, conforme dados do Portal da Transparência do RS, em relação ao quantitativo mínimo previsto em lei para a graduação de Soldado, cujo efetivo fixado é de 2.447 (dois mil quatrocentos e quarenta e sete) militares, os quais constituem a base operacional da corporação.</w:t>
      </w:r>
    </w:p>
    <w:p w:rsidR="00AA0703" w:rsidRPr="00860BEF" w:rsidRDefault="00AA0703" w:rsidP="00860BEF">
      <w:pPr>
        <w:pStyle w:val="NormalWeb"/>
        <w:jc w:val="both"/>
        <w:rPr>
          <w:rFonts w:ascii="Arial" w:hAnsi="Arial" w:cs="Arial"/>
        </w:rPr>
      </w:pPr>
      <w:r w:rsidRPr="00860BEF">
        <w:rPr>
          <w:rFonts w:ascii="Arial" w:hAnsi="Arial" w:cs="Arial"/>
        </w:rPr>
        <w:t xml:space="preserve">O quadro é agravado pela sobrecarga dos militares em atividade, em razão de aposentadorias, exonerações e agregações, bem como pela crescente demanda operacional decorrente de eventos extremos. Nos últimos anos, o Estado do Rio Grande do Sul tem sido impactado de forma cada vez mais intensa pelas </w:t>
      </w:r>
      <w:r w:rsidRPr="00860BEF">
        <w:rPr>
          <w:rStyle w:val="Forte"/>
          <w:rFonts w:ascii="Arial" w:hAnsi="Arial" w:cs="Arial"/>
        </w:rPr>
        <w:t>mudanças climáticas</w:t>
      </w:r>
      <w:r w:rsidRPr="00860BEF">
        <w:rPr>
          <w:rFonts w:ascii="Arial" w:hAnsi="Arial" w:cs="Arial"/>
        </w:rPr>
        <w:t>, que ampliam a frequência e a severidade de enchentes históricas, estiagens prolongadas e incêndios de grande porte, exigindo respostas rápidas, simultâneas e altamente coordenadas em diversas regiões.</w:t>
      </w:r>
    </w:p>
    <w:p w:rsidR="00AA0703" w:rsidRPr="00860BEF" w:rsidRDefault="00AA0703" w:rsidP="00860BEF">
      <w:pPr>
        <w:pStyle w:val="NormalWeb"/>
        <w:jc w:val="both"/>
        <w:rPr>
          <w:rFonts w:ascii="Arial" w:hAnsi="Arial" w:cs="Arial"/>
        </w:rPr>
      </w:pPr>
      <w:r w:rsidRPr="00860BEF">
        <w:rPr>
          <w:rFonts w:ascii="Arial" w:hAnsi="Arial" w:cs="Arial"/>
        </w:rPr>
        <w:t xml:space="preserve">Além disso, é fundamental considerar o impacto dos </w:t>
      </w:r>
      <w:r w:rsidRPr="00860BEF">
        <w:rPr>
          <w:rStyle w:val="Forte"/>
          <w:rFonts w:ascii="Arial" w:hAnsi="Arial" w:cs="Arial"/>
        </w:rPr>
        <w:t>eventos sazonais de veraneio no litoral</w:t>
      </w:r>
      <w:r w:rsidRPr="00860BEF">
        <w:rPr>
          <w:rFonts w:ascii="Arial" w:hAnsi="Arial" w:cs="Arial"/>
        </w:rPr>
        <w:t>, período em que há um aumento expressivo da população em municípios litorâneos, elevando significativamente o número de ocorrências atendidas pelo Corpo de Bombeiros, como salvamentos aquáticos, acidentes, incêndios e atendimentos pré-hospitalares. Essa sobrecarga sazonal pressiona ainda mais um efetivo já reduzido, comprometendo a capacidade de resposta e ampliando riscos à população.</w:t>
      </w:r>
    </w:p>
    <w:p w:rsidR="00AA0703" w:rsidRPr="00860BEF" w:rsidRDefault="00AA0703" w:rsidP="00860BEF">
      <w:pPr>
        <w:pStyle w:val="NormalWeb"/>
        <w:jc w:val="both"/>
        <w:rPr>
          <w:rFonts w:ascii="Arial" w:hAnsi="Arial" w:cs="Arial"/>
        </w:rPr>
      </w:pPr>
      <w:r w:rsidRPr="00860BEF">
        <w:rPr>
          <w:rFonts w:ascii="Arial" w:hAnsi="Arial" w:cs="Arial"/>
        </w:rPr>
        <w:t xml:space="preserve">Soma-se a esse contexto a inexistência de unidade própria do Corpo de Bombeiros em diversos municípios, o que amplia as áreas de cobertura e impacta diretamente o tempo de </w:t>
      </w:r>
      <w:r w:rsidRPr="00860BEF">
        <w:rPr>
          <w:rFonts w:ascii="Arial" w:hAnsi="Arial" w:cs="Arial"/>
        </w:rPr>
        <w:lastRenderedPageBreak/>
        <w:t>resposta às ocorrências, especialmente em situações críticas em que cada minuto é determinante para a preservação de vidas.</w:t>
      </w:r>
    </w:p>
    <w:p w:rsidR="00AA0703" w:rsidRPr="00860BEF" w:rsidRDefault="00AA0703" w:rsidP="00860BEF">
      <w:pPr>
        <w:pStyle w:val="NormalWeb"/>
        <w:jc w:val="both"/>
        <w:rPr>
          <w:rFonts w:ascii="Arial" w:hAnsi="Arial" w:cs="Arial"/>
        </w:rPr>
      </w:pPr>
      <w:r w:rsidRPr="00860BEF">
        <w:rPr>
          <w:rFonts w:ascii="Arial" w:hAnsi="Arial" w:cs="Arial"/>
        </w:rPr>
        <w:t>Cabe destacar que, mesmo com o chamamento imediato de todos os 999 (novecentos e noventa e nove) aprovados remanescentes, o efetivo ainda estaria aquém do necessário para atender, de forma adequada, todo o Estado do Rio Grande do Sul, evidenciando a urgência de medidas estruturantes.</w:t>
      </w:r>
    </w:p>
    <w:p w:rsidR="00AA0703" w:rsidRPr="00860BEF" w:rsidRDefault="00AA0703" w:rsidP="00860BEF">
      <w:pPr>
        <w:pStyle w:val="NormalWeb"/>
        <w:jc w:val="both"/>
        <w:rPr>
          <w:rFonts w:ascii="Arial" w:hAnsi="Arial" w:cs="Arial"/>
        </w:rPr>
      </w:pPr>
      <w:r w:rsidRPr="00860BEF">
        <w:rPr>
          <w:rFonts w:ascii="Arial" w:hAnsi="Arial" w:cs="Arial"/>
        </w:rPr>
        <w:t>A convocação dos aprovados é medida célere, econômica e estratégica, pois dispensa a realização de novo concurso, contribui para a recomposição do efetivo mínimo legal e fortalece a capacidade do Estado de responder aos desafios contemporâneos, especialmente aqueles intensificados pelas mudanças climáticas e pela sazonalidade do fluxo populacional. Trata-se de uma ação essencial para garantir a proteção à vida, ao patrimônio e à segurança da população gaúcha.</w:t>
      </w:r>
    </w:p>
    <w:p w:rsidR="00860BEF" w:rsidRPr="00860BEF" w:rsidRDefault="00860BEF" w:rsidP="00860BEF">
      <w:pPr>
        <w:pStyle w:val="NormalWeb"/>
        <w:jc w:val="both"/>
        <w:rPr>
          <w:rFonts w:ascii="Arial" w:hAnsi="Arial" w:cs="Arial"/>
        </w:rPr>
      </w:pPr>
    </w:p>
    <w:p w:rsidR="50E62418" w:rsidRPr="00860BEF" w:rsidRDefault="00860BEF" w:rsidP="00860BEF">
      <w:pPr>
        <w:widowControl w:val="0"/>
        <w:spacing w:before="240" w:after="240" w:line="240" w:lineRule="auto"/>
        <w:jc w:val="center"/>
        <w:rPr>
          <w:rFonts w:eastAsia="Times New Roman"/>
          <w:sz w:val="24"/>
          <w:szCs w:val="24"/>
        </w:rPr>
      </w:pPr>
      <w:r w:rsidRPr="00860BEF">
        <w:rPr>
          <w:rFonts w:eastAsia="Times New Roman"/>
          <w:sz w:val="24"/>
          <w:szCs w:val="24"/>
        </w:rPr>
        <w:t xml:space="preserve">Sapucaia do Sul, </w:t>
      </w:r>
      <w:r w:rsidR="00AA0703" w:rsidRPr="00860BEF">
        <w:rPr>
          <w:rFonts w:eastAsia="Times New Roman"/>
          <w:sz w:val="24"/>
          <w:szCs w:val="24"/>
        </w:rPr>
        <w:t>14</w:t>
      </w:r>
      <w:r w:rsidR="2CDF04E3" w:rsidRPr="00860BEF">
        <w:rPr>
          <w:rFonts w:eastAsia="Times New Roman"/>
          <w:sz w:val="24"/>
          <w:szCs w:val="24"/>
        </w:rPr>
        <w:t xml:space="preserve"> de </w:t>
      </w:r>
      <w:r w:rsidR="00AA0703" w:rsidRPr="00860BEF">
        <w:rPr>
          <w:rFonts w:eastAsia="Times New Roman"/>
          <w:sz w:val="24"/>
          <w:szCs w:val="24"/>
        </w:rPr>
        <w:t xml:space="preserve">abril </w:t>
      </w:r>
      <w:r w:rsidR="2CDF04E3" w:rsidRPr="00860BEF">
        <w:rPr>
          <w:rFonts w:eastAsia="Times New Roman"/>
          <w:sz w:val="24"/>
          <w:szCs w:val="24"/>
        </w:rPr>
        <w:t>de 2026.</w:t>
      </w:r>
    </w:p>
    <w:p w:rsidR="00860BEF" w:rsidRPr="00860BEF" w:rsidRDefault="00860BEF" w:rsidP="00860BEF">
      <w:pPr>
        <w:widowControl w:val="0"/>
        <w:spacing w:before="240" w:after="240" w:line="240" w:lineRule="auto"/>
        <w:jc w:val="both"/>
        <w:rPr>
          <w:rFonts w:eastAsia="Times New Roman"/>
          <w:sz w:val="24"/>
          <w:szCs w:val="24"/>
        </w:rPr>
      </w:pPr>
    </w:p>
    <w:p w:rsidR="00860BEF" w:rsidRPr="00860BEF" w:rsidRDefault="00860BEF" w:rsidP="00860BEF">
      <w:pPr>
        <w:widowControl w:val="0"/>
        <w:spacing w:before="240" w:after="240" w:line="240" w:lineRule="auto"/>
        <w:jc w:val="center"/>
        <w:rPr>
          <w:rFonts w:eastAsia="Times New Roman"/>
          <w:b/>
          <w:sz w:val="24"/>
          <w:szCs w:val="24"/>
        </w:rPr>
      </w:pPr>
      <w:r w:rsidRPr="00860BEF">
        <w:rPr>
          <w:rFonts w:eastAsia="Times New Roman"/>
          <w:b/>
          <w:sz w:val="24"/>
          <w:szCs w:val="24"/>
        </w:rPr>
        <w:t>Cleber Rachel – Alemão</w:t>
      </w:r>
    </w:p>
    <w:p w:rsidR="00860BEF" w:rsidRPr="00860BEF" w:rsidRDefault="00860BEF" w:rsidP="00860BEF">
      <w:pPr>
        <w:widowControl w:val="0"/>
        <w:spacing w:before="240" w:after="240" w:line="240" w:lineRule="auto"/>
        <w:jc w:val="center"/>
        <w:rPr>
          <w:rFonts w:eastAsia="Times New Roman"/>
          <w:b/>
          <w:sz w:val="24"/>
          <w:szCs w:val="24"/>
        </w:rPr>
      </w:pPr>
      <w:r w:rsidRPr="00860BEF">
        <w:rPr>
          <w:rFonts w:eastAsia="Times New Roman"/>
          <w:b/>
          <w:sz w:val="24"/>
          <w:szCs w:val="24"/>
        </w:rPr>
        <w:t>Vereador – Presidente 2026</w:t>
      </w:r>
    </w:p>
    <w:p w:rsidR="00FF03D8" w:rsidRPr="00860BEF" w:rsidRDefault="00FF03D8" w:rsidP="00860BEF">
      <w:pPr>
        <w:widowControl w:val="0"/>
        <w:spacing w:line="240" w:lineRule="auto"/>
        <w:ind w:right="3252"/>
        <w:jc w:val="both"/>
        <w:rPr>
          <w:rFonts w:eastAsia="Times New Roman"/>
          <w:sz w:val="24"/>
          <w:szCs w:val="24"/>
        </w:rPr>
      </w:pPr>
    </w:p>
    <w:sectPr w:rsidR="00FF03D8" w:rsidRPr="00860BEF" w:rsidSect="00D9049A">
      <w:headerReference w:type="default" r:id="rId7"/>
      <w:footerReference w:type="default" r:id="rId8"/>
      <w:pgSz w:w="11900" w:h="16820"/>
      <w:pgMar w:top="850" w:right="1132" w:bottom="1667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858" w:rsidRDefault="00921858" w:rsidP="00D9049A">
      <w:pPr>
        <w:spacing w:line="240" w:lineRule="auto"/>
      </w:pPr>
      <w:r>
        <w:separator/>
      </w:r>
    </w:p>
  </w:endnote>
  <w:endnote w:type="continuationSeparator" w:id="0">
    <w:p w:rsidR="00921858" w:rsidRDefault="00921858" w:rsidP="00D904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D68C000-A070-4ECF-A90D-EFF7776A04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A04CF0-3A56-44C0-BE15-FEBFE576E8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1CEC73-E281-47FA-BF2C-06CB9CE79E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C90FB5-5F9E-4A0B-BB3A-49AF1E126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6A0" w:firstRow="1" w:lastRow="0" w:firstColumn="1" w:lastColumn="0" w:noHBand="1" w:noVBand="1"/>
    </w:tblPr>
    <w:tblGrid>
      <w:gridCol w:w="3630"/>
      <w:gridCol w:w="345"/>
      <w:gridCol w:w="5655"/>
    </w:tblGrid>
    <w:tr w:rsidR="50E62418" w:rsidTr="50E62418">
      <w:trPr>
        <w:trHeight w:val="300"/>
      </w:trPr>
      <w:tc>
        <w:tcPr>
          <w:tcW w:w="3630" w:type="dxa"/>
        </w:tcPr>
        <w:p w:rsidR="50E62418" w:rsidRDefault="50E62418" w:rsidP="50E62418">
          <w:pPr>
            <w:pStyle w:val="Cabealho"/>
            <w:ind w:left="-115"/>
          </w:pPr>
        </w:p>
      </w:tc>
      <w:tc>
        <w:tcPr>
          <w:tcW w:w="345" w:type="dxa"/>
        </w:tcPr>
        <w:p w:rsidR="50E62418" w:rsidRDefault="50E62418" w:rsidP="50E62418">
          <w:pPr>
            <w:pStyle w:val="Cabealho"/>
            <w:jc w:val="center"/>
          </w:pPr>
        </w:p>
      </w:tc>
      <w:tc>
        <w:tcPr>
          <w:tcW w:w="5655" w:type="dxa"/>
        </w:tcPr>
        <w:p w:rsidR="50E62418" w:rsidRDefault="50E62418" w:rsidP="50E62418">
          <w:pPr>
            <w:pStyle w:val="Cabealho"/>
            <w:ind w:right="-115"/>
            <w:jc w:val="right"/>
          </w:pPr>
        </w:p>
      </w:tc>
    </w:tr>
  </w:tbl>
  <w:p w:rsidR="50E62418" w:rsidRDefault="50E62418" w:rsidP="50E624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858" w:rsidRDefault="00921858" w:rsidP="00D9049A">
      <w:pPr>
        <w:spacing w:line="240" w:lineRule="auto"/>
      </w:pPr>
      <w:r>
        <w:separator/>
      </w:r>
    </w:p>
  </w:footnote>
  <w:footnote w:type="continuationSeparator" w:id="0">
    <w:p w:rsidR="00921858" w:rsidRDefault="00921858" w:rsidP="00D904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0E62418" w:rsidTr="50E62418">
      <w:trPr>
        <w:trHeight w:val="300"/>
      </w:trPr>
      <w:tc>
        <w:tcPr>
          <w:tcW w:w="3210" w:type="dxa"/>
        </w:tcPr>
        <w:p w:rsidR="50E62418" w:rsidRDefault="50E62418" w:rsidP="50E62418">
          <w:pPr>
            <w:pStyle w:val="Cabealho"/>
            <w:ind w:left="-115"/>
          </w:pPr>
        </w:p>
      </w:tc>
      <w:tc>
        <w:tcPr>
          <w:tcW w:w="3210" w:type="dxa"/>
        </w:tcPr>
        <w:p w:rsidR="50E62418" w:rsidRDefault="50E62418" w:rsidP="50E62418">
          <w:pPr>
            <w:pStyle w:val="Cabealho"/>
            <w:jc w:val="center"/>
          </w:pPr>
        </w:p>
      </w:tc>
      <w:tc>
        <w:tcPr>
          <w:tcW w:w="3210" w:type="dxa"/>
        </w:tcPr>
        <w:p w:rsidR="50E62418" w:rsidRDefault="50E62418" w:rsidP="50E62418">
          <w:pPr>
            <w:pStyle w:val="Cabealho"/>
            <w:ind w:right="-115"/>
            <w:jc w:val="right"/>
          </w:pPr>
        </w:p>
      </w:tc>
    </w:tr>
  </w:tbl>
  <w:p w:rsidR="50E62418" w:rsidRDefault="50E624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3D8"/>
    <w:rsid w:val="00074970"/>
    <w:rsid w:val="000872E2"/>
    <w:rsid w:val="007F4DAA"/>
    <w:rsid w:val="00860BEF"/>
    <w:rsid w:val="00907CC7"/>
    <w:rsid w:val="00910D1D"/>
    <w:rsid w:val="00921858"/>
    <w:rsid w:val="009218FB"/>
    <w:rsid w:val="00A5116D"/>
    <w:rsid w:val="00AA0703"/>
    <w:rsid w:val="00BA6F6E"/>
    <w:rsid w:val="00CA0DE0"/>
    <w:rsid w:val="00D56E93"/>
    <w:rsid w:val="00D9049A"/>
    <w:rsid w:val="00FF03D8"/>
    <w:rsid w:val="041BB525"/>
    <w:rsid w:val="0709084F"/>
    <w:rsid w:val="0876876D"/>
    <w:rsid w:val="08DA4477"/>
    <w:rsid w:val="090920A2"/>
    <w:rsid w:val="0B75DDC3"/>
    <w:rsid w:val="0F79133D"/>
    <w:rsid w:val="10358804"/>
    <w:rsid w:val="150E6C89"/>
    <w:rsid w:val="157612EE"/>
    <w:rsid w:val="1880BEA3"/>
    <w:rsid w:val="198C3A63"/>
    <w:rsid w:val="1B20798B"/>
    <w:rsid w:val="1DB349E3"/>
    <w:rsid w:val="1EFE992C"/>
    <w:rsid w:val="1F352FA4"/>
    <w:rsid w:val="2055C8F2"/>
    <w:rsid w:val="2511809E"/>
    <w:rsid w:val="26F77242"/>
    <w:rsid w:val="2A0D8F89"/>
    <w:rsid w:val="2CDF04E3"/>
    <w:rsid w:val="2D94DA04"/>
    <w:rsid w:val="30C39603"/>
    <w:rsid w:val="31FFDD28"/>
    <w:rsid w:val="34951C2D"/>
    <w:rsid w:val="34FA560F"/>
    <w:rsid w:val="373A2FAE"/>
    <w:rsid w:val="3D2A7678"/>
    <w:rsid w:val="3EDEF762"/>
    <w:rsid w:val="42EACBE9"/>
    <w:rsid w:val="430C3267"/>
    <w:rsid w:val="453469C7"/>
    <w:rsid w:val="4CF29884"/>
    <w:rsid w:val="4F51AC15"/>
    <w:rsid w:val="4F70271C"/>
    <w:rsid w:val="50E62418"/>
    <w:rsid w:val="56D2E022"/>
    <w:rsid w:val="58D5A95C"/>
    <w:rsid w:val="5A2CF188"/>
    <w:rsid w:val="5A5A1986"/>
    <w:rsid w:val="5C442DAD"/>
    <w:rsid w:val="62AFE165"/>
    <w:rsid w:val="6332F5EC"/>
    <w:rsid w:val="6AA5CE0B"/>
    <w:rsid w:val="6BD9FC38"/>
    <w:rsid w:val="6E35714E"/>
    <w:rsid w:val="6F6C8DDD"/>
    <w:rsid w:val="723797B8"/>
    <w:rsid w:val="77F9A8C2"/>
    <w:rsid w:val="792B4B38"/>
    <w:rsid w:val="7A8884B5"/>
    <w:rsid w:val="7B8F3E2B"/>
    <w:rsid w:val="7BFA1D7D"/>
    <w:rsid w:val="7C11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ECE12"/>
  <w15:docId w15:val="{D84FD021-669F-4E18-B0C0-17F79530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49A"/>
  </w:style>
  <w:style w:type="paragraph" w:styleId="Ttulo1">
    <w:name w:val="heading 1"/>
    <w:basedOn w:val="Normal"/>
    <w:next w:val="Normal"/>
    <w:uiPriority w:val="9"/>
    <w:qFormat/>
    <w:rsid w:val="00D9049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9049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9049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9049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9049A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9049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D9049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D9049A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9049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uiPriority w:val="99"/>
    <w:unhideWhenUsed/>
    <w:rsid w:val="50E62418"/>
    <w:pPr>
      <w:tabs>
        <w:tab w:val="center" w:pos="4680"/>
        <w:tab w:val="right" w:pos="9360"/>
      </w:tabs>
      <w:spacing w:line="240" w:lineRule="auto"/>
    </w:pPr>
  </w:style>
  <w:style w:type="paragraph" w:styleId="Rodap">
    <w:name w:val="footer"/>
    <w:basedOn w:val="Normal"/>
    <w:uiPriority w:val="99"/>
    <w:unhideWhenUsed/>
    <w:rsid w:val="50E62418"/>
    <w:pPr>
      <w:tabs>
        <w:tab w:val="center" w:pos="4680"/>
        <w:tab w:val="right" w:pos="9360"/>
      </w:tabs>
      <w:spacing w:line="240" w:lineRule="auto"/>
    </w:p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AA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A070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0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4009</TotalTime>
  <Pages>2</Pages>
  <Words>515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Heloísa Martins da Luz</dc:creator>
  <cp:lastModifiedBy>Andriely Rodrigues</cp:lastModifiedBy>
  <cp:revision>3</cp:revision>
  <dcterms:created xsi:type="dcterms:W3CDTF">2026-04-10T17:13:00Z</dcterms:created>
  <dcterms:modified xsi:type="dcterms:W3CDTF">2026-04-13T11:19:00Z</dcterms:modified>
</cp:coreProperties>
</file>