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084E8EB3" w:rsidR="00801EEB" w:rsidRDefault="00801EE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onsolas" w:hAnsi="Arial" w:cs="Arial"/>
          <w:b/>
          <w:color w:val="000000"/>
        </w:rPr>
      </w:pPr>
    </w:p>
    <w:p w14:paraId="37894A15" w14:textId="28EBDE9F" w:rsidR="00F510BB" w:rsidRDefault="00F510B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onsolas" w:hAnsi="Arial" w:cs="Arial"/>
          <w:b/>
          <w:color w:val="000000"/>
        </w:rPr>
      </w:pPr>
    </w:p>
    <w:p w14:paraId="7BC84F2D" w14:textId="2CFD5EB9" w:rsid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Consolas" w:hAnsi="Arial" w:cs="Arial"/>
          <w:b/>
          <w:color w:val="000000"/>
        </w:rPr>
      </w:pPr>
      <w:r>
        <w:rPr>
          <w:rFonts w:ascii="Arial" w:eastAsia="Consolas" w:hAnsi="Arial" w:cs="Arial"/>
          <w:b/>
          <w:color w:val="000000"/>
        </w:rPr>
        <w:t>Projeto de Lei Legislativo – 029/2021 – Ver. Átila Andrade (PT)</w:t>
      </w:r>
    </w:p>
    <w:p w14:paraId="38D951A2" w14:textId="0284ACE8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Consolas" w:hAnsi="Arial" w:cs="Arial"/>
          <w:b/>
          <w:i/>
          <w:iCs/>
          <w:color w:val="000000"/>
        </w:rPr>
      </w:pPr>
      <w:proofErr w:type="gramStart"/>
      <w:r>
        <w:rPr>
          <w:rFonts w:ascii="Arial" w:eastAsia="Consolas" w:hAnsi="Arial" w:cs="Arial"/>
          <w:b/>
          <w:i/>
          <w:iCs/>
          <w:color w:val="000000"/>
        </w:rPr>
        <w:t xml:space="preserve">“ </w:t>
      </w:r>
      <w:r w:rsidRPr="00F510BB">
        <w:rPr>
          <w:rFonts w:ascii="Arial" w:eastAsia="Consolas" w:hAnsi="Arial" w:cs="Arial"/>
          <w:b/>
          <w:i/>
          <w:iCs/>
          <w:color w:val="000000"/>
        </w:rPr>
        <w:t>Institui</w:t>
      </w:r>
      <w:proofErr w:type="gramEnd"/>
      <w:r w:rsidRPr="00F510BB">
        <w:rPr>
          <w:rFonts w:ascii="Arial" w:eastAsia="Consolas" w:hAnsi="Arial" w:cs="Arial"/>
          <w:b/>
          <w:i/>
          <w:iCs/>
          <w:color w:val="000000"/>
        </w:rPr>
        <w:t xml:space="preserve"> o Dia Municipal do Direito à Cidade, a ser comemorado anualmente em toda a primeira segunda-feira do mês de outubro no Município de Sapucaia do Sul, RS, durante a semana da comemoração do Dia Mundial do Habitat, designado pela ONU; e dá outras providências</w:t>
      </w:r>
      <w:r>
        <w:rPr>
          <w:rFonts w:ascii="Arial" w:eastAsia="Consolas" w:hAnsi="Arial" w:cs="Arial"/>
          <w:b/>
          <w:i/>
          <w:iCs/>
          <w:color w:val="000000"/>
        </w:rPr>
        <w:t>”</w:t>
      </w:r>
    </w:p>
    <w:p w14:paraId="4906DE8C" w14:textId="77777777" w:rsid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Consolas" w:hAnsi="Arial" w:cs="Arial"/>
          <w:b/>
          <w:color w:val="000000"/>
        </w:rPr>
      </w:pPr>
    </w:p>
    <w:p w14:paraId="0DDC09A9" w14:textId="72FF5904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Consolas" w:hAnsi="Arial" w:cs="Arial"/>
          <w:b/>
          <w:color w:val="000000"/>
        </w:rPr>
      </w:pPr>
      <w:r w:rsidRPr="00F510BB">
        <w:rPr>
          <w:rFonts w:ascii="Arial" w:eastAsia="Consolas" w:hAnsi="Arial" w:cs="Arial"/>
          <w:b/>
          <w:color w:val="000000"/>
        </w:rPr>
        <w:t>De: Procuradoria</w:t>
      </w:r>
    </w:p>
    <w:p w14:paraId="6D8F2619" w14:textId="7A20BD91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Consolas" w:hAnsi="Arial" w:cs="Arial"/>
          <w:b/>
          <w:color w:val="000000"/>
        </w:rPr>
      </w:pPr>
      <w:r w:rsidRPr="00F510BB">
        <w:rPr>
          <w:rFonts w:ascii="Arial" w:eastAsia="Consolas" w:hAnsi="Arial" w:cs="Arial"/>
          <w:b/>
          <w:color w:val="000000"/>
        </w:rPr>
        <w:t>Para: Diretoria de Processo Legislativo</w:t>
      </w:r>
    </w:p>
    <w:p w14:paraId="55156E24" w14:textId="322F4EB2" w:rsidR="00F510BB" w:rsidRPr="00F510BB" w:rsidRDefault="00F510B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onsolas" w:hAnsi="Arial" w:cs="Arial"/>
          <w:b/>
          <w:color w:val="000000"/>
        </w:rPr>
      </w:pPr>
    </w:p>
    <w:p w14:paraId="5BEAC08E" w14:textId="57E9E2C6" w:rsidR="00F510BB" w:rsidRPr="00F510BB" w:rsidRDefault="00F510B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onsolas" w:hAnsi="Arial" w:cs="Arial"/>
          <w:b/>
          <w:color w:val="000000"/>
        </w:rPr>
      </w:pPr>
    </w:p>
    <w:p w14:paraId="42ADA1F1" w14:textId="6EE22AF4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/>
          <w:color w:val="000000"/>
        </w:rPr>
      </w:pPr>
      <w:r w:rsidRPr="00F510BB">
        <w:rPr>
          <w:rFonts w:ascii="Arial" w:eastAsia="Consolas" w:hAnsi="Arial" w:cs="Arial"/>
          <w:b/>
          <w:color w:val="000000"/>
        </w:rPr>
        <w:t>Prezado Diretor,</w:t>
      </w:r>
    </w:p>
    <w:p w14:paraId="2BEBBE30" w14:textId="79661837" w:rsid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/>
          <w:color w:val="000000"/>
        </w:rPr>
      </w:pPr>
    </w:p>
    <w:p w14:paraId="5CBBF116" w14:textId="77777777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/>
          <w:color w:val="000000"/>
        </w:rPr>
      </w:pPr>
    </w:p>
    <w:p w14:paraId="2FD656B7" w14:textId="1BC6B938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Cs/>
          <w:color w:val="000000"/>
        </w:rPr>
      </w:pPr>
      <w:r w:rsidRPr="00F510BB">
        <w:rPr>
          <w:rFonts w:ascii="Arial" w:eastAsia="Consolas" w:hAnsi="Arial" w:cs="Arial"/>
          <w:bCs/>
          <w:color w:val="000000"/>
        </w:rPr>
        <w:t>Remeto à esta Diretoria de Processo Legislativo para que seja apensado documento complementar ao Projeto de Lei ora em análise.</w:t>
      </w:r>
    </w:p>
    <w:p w14:paraId="31BC689E" w14:textId="240655FC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Cs/>
          <w:color w:val="000000"/>
        </w:rPr>
      </w:pPr>
    </w:p>
    <w:p w14:paraId="4C4FA20A" w14:textId="2B728852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Cs/>
          <w:color w:val="000000"/>
        </w:rPr>
      </w:pPr>
      <w:r w:rsidRPr="00F510BB">
        <w:rPr>
          <w:rFonts w:ascii="Arial" w:eastAsia="Consolas" w:hAnsi="Arial" w:cs="Arial"/>
          <w:bCs/>
          <w:color w:val="000000"/>
        </w:rPr>
        <w:t>Sem mais para o momento.</w:t>
      </w:r>
    </w:p>
    <w:p w14:paraId="63E48ED9" w14:textId="52490B99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Cs/>
          <w:color w:val="000000"/>
        </w:rPr>
      </w:pPr>
    </w:p>
    <w:p w14:paraId="574ED495" w14:textId="5EA6262A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ind w:firstLine="1134"/>
        <w:jc w:val="both"/>
        <w:rPr>
          <w:rFonts w:ascii="Arial" w:eastAsia="Consolas" w:hAnsi="Arial" w:cs="Arial"/>
          <w:bCs/>
          <w:color w:val="000000"/>
        </w:rPr>
      </w:pPr>
      <w:r w:rsidRPr="00F510BB">
        <w:rPr>
          <w:rFonts w:ascii="Arial" w:eastAsia="Consolas" w:hAnsi="Arial" w:cs="Arial"/>
          <w:bCs/>
          <w:color w:val="000000"/>
        </w:rPr>
        <w:t>Atenciosamente.</w:t>
      </w:r>
    </w:p>
    <w:p w14:paraId="2712EF34" w14:textId="1C6F5E7B" w:rsidR="00F510BB" w:rsidRPr="00F510BB" w:rsidRDefault="00F510B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Consolas" w:hAnsi="Arial" w:cs="Arial"/>
          <w:bCs/>
          <w:color w:val="000000"/>
        </w:rPr>
      </w:pPr>
    </w:p>
    <w:p w14:paraId="77885E2F" w14:textId="6D6B0EE2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onsolas" w:hAnsi="Arial" w:cs="Arial"/>
          <w:bCs/>
          <w:color w:val="000000"/>
        </w:rPr>
      </w:pPr>
    </w:p>
    <w:p w14:paraId="3F26F700" w14:textId="315BE7C7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onsolas" w:hAnsi="Arial" w:cs="Arial"/>
          <w:bCs/>
          <w:color w:val="000000"/>
        </w:rPr>
      </w:pPr>
      <w:r w:rsidRPr="00F510BB">
        <w:rPr>
          <w:rFonts w:ascii="Arial" w:eastAsia="Consolas" w:hAnsi="Arial" w:cs="Arial"/>
          <w:bCs/>
          <w:color w:val="000000"/>
        </w:rPr>
        <w:t>Sapucaia do Sul, 02 de julho de 2021.</w:t>
      </w:r>
    </w:p>
    <w:p w14:paraId="7BE3B80C" w14:textId="6A18A250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onsolas" w:hAnsi="Arial" w:cs="Arial"/>
          <w:bCs/>
          <w:color w:val="000000"/>
        </w:rPr>
      </w:pPr>
    </w:p>
    <w:p w14:paraId="4E17BDF0" w14:textId="77777777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onsolas" w:hAnsi="Arial" w:cs="Arial"/>
          <w:bCs/>
          <w:color w:val="000000"/>
        </w:rPr>
      </w:pPr>
    </w:p>
    <w:p w14:paraId="159015EC" w14:textId="1942ABDB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onsolas" w:hAnsi="Arial" w:cs="Arial"/>
          <w:bCs/>
          <w:color w:val="000000"/>
        </w:rPr>
      </w:pPr>
      <w:r w:rsidRPr="00F510BB">
        <w:rPr>
          <w:rFonts w:ascii="Arial" w:eastAsia="Consolas" w:hAnsi="Arial" w:cs="Arial"/>
          <w:bCs/>
          <w:color w:val="000000"/>
        </w:rPr>
        <w:t>João Roberto da Fonseca Junior</w:t>
      </w:r>
    </w:p>
    <w:p w14:paraId="66AEE2E6" w14:textId="7317A6E8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onsolas" w:hAnsi="Arial" w:cs="Arial"/>
          <w:bCs/>
          <w:color w:val="000000"/>
        </w:rPr>
      </w:pPr>
      <w:r w:rsidRPr="00F510BB">
        <w:rPr>
          <w:rFonts w:ascii="Arial" w:eastAsia="Consolas" w:hAnsi="Arial" w:cs="Arial"/>
          <w:bCs/>
          <w:color w:val="000000"/>
        </w:rPr>
        <w:t>Procurador Chefe</w:t>
      </w:r>
    </w:p>
    <w:p w14:paraId="2DC7A28A" w14:textId="1D948B40" w:rsidR="00F510BB" w:rsidRPr="00F510BB" w:rsidRDefault="00F510BB" w:rsidP="00F510B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onsolas" w:hAnsi="Arial" w:cs="Arial"/>
          <w:bCs/>
          <w:color w:val="000000"/>
        </w:rPr>
      </w:pPr>
      <w:r w:rsidRPr="00F510BB">
        <w:rPr>
          <w:rFonts w:ascii="Arial" w:eastAsia="Consolas" w:hAnsi="Arial" w:cs="Arial"/>
          <w:bCs/>
          <w:color w:val="000000"/>
        </w:rPr>
        <w:t>OAB/69.257</w:t>
      </w:r>
    </w:p>
    <w:sectPr w:rsidR="00F510BB" w:rsidRPr="00F510BB">
      <w:headerReference w:type="default" r:id="rId8"/>
      <w:footerReference w:type="default" r:id="rId9"/>
      <w:pgSz w:w="11906" w:h="16838"/>
      <w:pgMar w:top="1440" w:right="1440" w:bottom="1440" w:left="1440" w:header="720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4B264" w14:textId="77777777" w:rsidR="00E91548" w:rsidRDefault="00E91548">
      <w:r>
        <w:separator/>
      </w:r>
    </w:p>
  </w:endnote>
  <w:endnote w:type="continuationSeparator" w:id="0">
    <w:p w14:paraId="6C0CE764" w14:textId="77777777" w:rsidR="00E91548" w:rsidRDefault="00E91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OpenSymbol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imbus Roman No9 L">
    <w:altName w:val="Calibri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D" w14:textId="67AC3930" w:rsidR="00801EEB" w:rsidRDefault="00A77AC3">
    <w:pPr>
      <w:pBdr>
        <w:top w:val="nil"/>
        <w:left w:val="nil"/>
        <w:bottom w:val="nil"/>
        <w:right w:val="nil"/>
        <w:between w:val="nil"/>
      </w:pBdr>
      <w:tabs>
        <w:tab w:val="center" w:pos="4620"/>
        <w:tab w:val="right" w:pos="9241"/>
      </w:tabs>
      <w:rPr>
        <w:color w:val="000000"/>
      </w:rPr>
    </w:pPr>
    <w:r>
      <w:rPr>
        <w:color w:val="000000"/>
      </w:rPr>
      <w:t xml:space="preserve">Página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 w:rsidR="001F49AF"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color w:val="000000"/>
      </w:rPr>
      <w:t xml:space="preserve"> de </w:t>
    </w:r>
    <w:r>
      <w:rPr>
        <w:b/>
        <w:color w:val="000000"/>
      </w:rPr>
      <w:fldChar w:fldCharType="begin"/>
    </w:r>
    <w:r>
      <w:rPr>
        <w:b/>
        <w:color w:val="000000"/>
      </w:rPr>
      <w:instrText>NUMPAGES</w:instrText>
    </w:r>
    <w:r>
      <w:rPr>
        <w:b/>
        <w:color w:val="000000"/>
      </w:rPr>
      <w:fldChar w:fldCharType="separate"/>
    </w:r>
    <w:r w:rsidR="001F49AF">
      <w:rPr>
        <w:b/>
        <w:noProof/>
        <w:color w:val="000000"/>
      </w:rPr>
      <w:t>2</w:t>
    </w:r>
    <w:r>
      <w:rPr>
        <w:b/>
        <w:color w:val="000000"/>
      </w:rPr>
      <w:fldChar w:fldCharType="end"/>
    </w:r>
  </w:p>
  <w:p w14:paraId="0000007E" w14:textId="77777777" w:rsidR="00801EEB" w:rsidRDefault="00801EEB">
    <w:pPr>
      <w:pBdr>
        <w:top w:val="nil"/>
        <w:left w:val="nil"/>
        <w:bottom w:val="nil"/>
        <w:right w:val="nil"/>
        <w:between w:val="nil"/>
      </w:pBdr>
      <w:tabs>
        <w:tab w:val="center" w:pos="4620"/>
        <w:tab w:val="right" w:pos="9241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6C4FB" w14:textId="77777777" w:rsidR="00E91548" w:rsidRDefault="00E91548">
      <w:r>
        <w:separator/>
      </w:r>
    </w:p>
  </w:footnote>
  <w:footnote w:type="continuationSeparator" w:id="0">
    <w:p w14:paraId="1CB85E80" w14:textId="77777777" w:rsidR="00E91548" w:rsidRDefault="00E91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8" w14:textId="77777777" w:rsidR="00801EEB" w:rsidRDefault="00A77AC3">
    <w:pPr>
      <w:keepNext/>
      <w:ind w:left="708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-276220</wp:posOffset>
          </wp:positionH>
          <wp:positionV relativeFrom="margin">
            <wp:posOffset>-992507</wp:posOffset>
          </wp:positionV>
          <wp:extent cx="747393" cy="822329"/>
          <wp:effectExtent l="0" t="0" r="0" b="0"/>
          <wp:wrapSquare wrapText="bothSides" distT="0" distB="0" distL="114300" distR="11430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7393" cy="8223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00000079" w14:textId="77777777" w:rsidR="00801EEB" w:rsidRDefault="00A77AC3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0000007A" w14:textId="77777777" w:rsidR="00801EEB" w:rsidRDefault="00A77AC3">
    <w:pPr>
      <w:ind w:left="708"/>
      <w:jc w:val="center"/>
    </w:pPr>
    <w:r>
      <w:rPr>
        <w:rFonts w:ascii="Arial" w:eastAsia="Arial" w:hAnsi="Arial" w:cs="Arial"/>
        <w:color w:val="333333"/>
        <w:sz w:val="20"/>
        <w:szCs w:val="20"/>
      </w:rPr>
      <w:t>Fones (51) 51.34741887 / 3474-1226 - Fax: 3474-1081</w:t>
    </w:r>
  </w:p>
  <w:p w14:paraId="0000007B" w14:textId="77777777" w:rsidR="00801EEB" w:rsidRDefault="00801EEB">
    <w:pPr>
      <w:tabs>
        <w:tab w:val="center" w:pos="4252"/>
        <w:tab w:val="right" w:pos="8504"/>
      </w:tabs>
      <w:jc w:val="center"/>
      <w:rPr>
        <w:rFonts w:ascii="Times New Roman" w:eastAsia="Times New Roman" w:hAnsi="Times New Roman" w:cs="Times New Roman"/>
      </w:rPr>
    </w:pPr>
  </w:p>
  <w:p w14:paraId="0000007C" w14:textId="77777777" w:rsidR="00801EEB" w:rsidRDefault="00801EEB">
    <w:pPr>
      <w:pBdr>
        <w:top w:val="nil"/>
        <w:left w:val="nil"/>
        <w:bottom w:val="nil"/>
        <w:right w:val="nil"/>
        <w:between w:val="nil"/>
      </w:pBdr>
      <w:tabs>
        <w:tab w:val="center" w:pos="4620"/>
        <w:tab w:val="right" w:pos="9241"/>
      </w:tabs>
      <w:jc w:val="center"/>
      <w:rPr>
        <w:rFonts w:ascii="Nimbus Roman No9 L" w:eastAsia="Nimbus Roman No9 L" w:hAnsi="Nimbus Roman No9 L" w:cs="Nimbus Roman No9 L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F16364"/>
    <w:multiLevelType w:val="multilevel"/>
    <w:tmpl w:val="5C5CA074"/>
    <w:lvl w:ilvl="0">
      <w:start w:val="1"/>
      <w:numFmt w:val="upperRoman"/>
      <w:lvlText w:val="%1-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EEB"/>
    <w:rsid w:val="000B40CF"/>
    <w:rsid w:val="000C0AA8"/>
    <w:rsid w:val="00157BA7"/>
    <w:rsid w:val="001F49AF"/>
    <w:rsid w:val="002153A1"/>
    <w:rsid w:val="00281C60"/>
    <w:rsid w:val="002C28EB"/>
    <w:rsid w:val="003049CC"/>
    <w:rsid w:val="0030739A"/>
    <w:rsid w:val="00311DBE"/>
    <w:rsid w:val="003A2E74"/>
    <w:rsid w:val="004C7CAC"/>
    <w:rsid w:val="00536797"/>
    <w:rsid w:val="006168A5"/>
    <w:rsid w:val="00617FA0"/>
    <w:rsid w:val="006468E0"/>
    <w:rsid w:val="007277BE"/>
    <w:rsid w:val="00766B46"/>
    <w:rsid w:val="00801EEB"/>
    <w:rsid w:val="00A0313F"/>
    <w:rsid w:val="00A77AC3"/>
    <w:rsid w:val="00AB45FB"/>
    <w:rsid w:val="00B20336"/>
    <w:rsid w:val="00B3376E"/>
    <w:rsid w:val="00E031DC"/>
    <w:rsid w:val="00E1614B"/>
    <w:rsid w:val="00E91548"/>
    <w:rsid w:val="00EA3CB1"/>
    <w:rsid w:val="00F510BB"/>
    <w:rsid w:val="00FA66DF"/>
    <w:rsid w:val="00FF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7E109"/>
  <w15:docId w15:val="{7E8D0F7C-9545-4817-8E00-7D9B449AF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Heading"/>
    <w:next w:val="Textbody"/>
    <w:uiPriority w:val="9"/>
    <w:semiHidden/>
    <w:unhideWhenUsed/>
    <w:qFormat/>
    <w:pPr>
      <w:spacing w:before="200"/>
      <w:outlineLvl w:val="1"/>
    </w:pPr>
    <w:rPr>
      <w:rFonts w:ascii="Liberation Serif" w:eastAsia="Segoe UI" w:hAnsi="Liberation Serif" w:cs="Tahoma"/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Standard"/>
    <w:next w:val="Standard"/>
    <w:uiPriority w:val="9"/>
    <w:semiHidden/>
    <w:unhideWhenUsed/>
    <w:qFormat/>
    <w:pPr>
      <w:spacing w:before="240" w:after="60"/>
      <w:outlineLvl w:val="4"/>
    </w:pPr>
    <w:rPr>
      <w:rFonts w:ascii="Calibri" w:eastAsia="Calibri" w:hAnsi="Calibri" w:cs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sz w:val="28"/>
      <w:szCs w:val="28"/>
    </w:rPr>
  </w:style>
  <w:style w:type="paragraph" w:customStyle="1" w:styleId="Standard">
    <w:name w:val="Standard"/>
    <w:pPr>
      <w:suppressAutoHyphens/>
    </w:p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120"/>
      <w:jc w:val="center"/>
    </w:pPr>
    <w:rPr>
      <w:i/>
      <w:color w:val="000000"/>
      <w:sz w:val="28"/>
      <w:szCs w:val="28"/>
    </w:rPr>
  </w:style>
  <w:style w:type="paragraph" w:styleId="Lista">
    <w:name w:val="List"/>
    <w:basedOn w:val="Textbody"/>
  </w:style>
  <w:style w:type="paragraph" w:styleId="Cabealho">
    <w:name w:val="header"/>
    <w:basedOn w:val="Standard"/>
    <w:pPr>
      <w:suppressLineNumbers/>
      <w:tabs>
        <w:tab w:val="center" w:pos="4620"/>
        <w:tab w:val="right" w:pos="9241"/>
      </w:tabs>
    </w:pPr>
  </w:style>
  <w:style w:type="paragraph" w:styleId="Rodap">
    <w:name w:val="footer"/>
    <w:basedOn w:val="Standard"/>
    <w:link w:val="RodapChar"/>
    <w:uiPriority w:val="99"/>
    <w:pPr>
      <w:suppressLineNumbers/>
      <w:tabs>
        <w:tab w:val="center" w:pos="4620"/>
        <w:tab w:val="right" w:pos="9241"/>
      </w:tabs>
    </w:pPr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Bibliography1">
    <w:name w:val="Bibliography 1"/>
    <w:basedOn w:val="Index"/>
  </w:style>
  <w:style w:type="paragraph" w:customStyle="1" w:styleId="6EMENTA">
    <w:name w:val="6. EMENTA"/>
    <w:basedOn w:val="Bibliography1"/>
    <w:pPr>
      <w:spacing w:line="340" w:lineRule="exact"/>
      <w:ind w:left="3969"/>
      <w:jc w:val="both"/>
    </w:pPr>
    <w:rPr>
      <w:b/>
    </w:rPr>
  </w:style>
  <w:style w:type="paragraph" w:customStyle="1" w:styleId="regpub">
    <w:name w:val="regpub"/>
    <w:basedOn w:val="Standard"/>
    <w:pPr>
      <w:spacing w:before="280" w:after="280"/>
    </w:pPr>
  </w:style>
  <w:style w:type="paragraph" w:customStyle="1" w:styleId="5PadroTexto">
    <w:name w:val="5. Padrão Texto"/>
    <w:basedOn w:val="regpub"/>
    <w:pPr>
      <w:spacing w:before="0" w:after="113" w:line="363" w:lineRule="exact"/>
      <w:ind w:firstLine="283"/>
      <w:jc w:val="both"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RodapChar">
    <w:name w:val="Rodapé Char"/>
    <w:basedOn w:val="Fontepargpadro"/>
    <w:link w:val="Rodap"/>
    <w:uiPriority w:val="99"/>
    <w:rsid w:val="00157D76"/>
  </w:style>
  <w:style w:type="paragraph" w:styleId="Textodebalo">
    <w:name w:val="Balloon Text"/>
    <w:basedOn w:val="Normal"/>
    <w:link w:val="TextodebaloChar"/>
    <w:uiPriority w:val="99"/>
    <w:semiHidden/>
    <w:unhideWhenUsed/>
    <w:rsid w:val="001029A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9A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B57F6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3376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37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7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+Lk+cbQlGCqiMsrFZgxwIzsGL6A==">AMUW2mX5rmRGsd/h0gSR5dbjBlNfjrKwnfqkU9u+P0Mk+5Ja3+H9RhDHp75NWGaW86fJL42O3xI+ewTryne2Ar7ijzh73BXTyJoGAvXoFnUikT0c8wRmsfQ=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ARTEMIO</dc:creator>
  <cp:lastModifiedBy>Joao Roberto da Fonseca Junior</cp:lastModifiedBy>
  <cp:revision>2</cp:revision>
  <cp:lastPrinted>2021-06-09T16:10:00Z</cp:lastPrinted>
  <dcterms:created xsi:type="dcterms:W3CDTF">2021-07-02T13:04:00Z</dcterms:created>
  <dcterms:modified xsi:type="dcterms:W3CDTF">2021-07-02T13:04:00Z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