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51F" w14:textId="032E80ED" w:rsidR="00574DD2" w:rsidRPr="00727545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727545">
        <w:rPr>
          <w:rFonts w:ascii="Arial" w:hAnsi="Arial" w:cs="Arial"/>
          <w:b/>
        </w:rPr>
        <w:t>PROJETO DE LEI 0</w:t>
      </w:r>
      <w:r w:rsidR="0090326D">
        <w:rPr>
          <w:rFonts w:ascii="Arial" w:hAnsi="Arial" w:cs="Arial"/>
          <w:b/>
        </w:rPr>
        <w:t>38</w:t>
      </w:r>
      <w:r w:rsidR="00727545">
        <w:rPr>
          <w:rFonts w:ascii="Arial" w:hAnsi="Arial" w:cs="Arial"/>
          <w:b/>
        </w:rPr>
        <w:t>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57497E31" w14:textId="5CC2A6A2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Assunto: </w:t>
      </w:r>
      <w:r w:rsidR="00574DD2" w:rsidRPr="00727545">
        <w:rPr>
          <w:rFonts w:ascii="Arial" w:hAnsi="Arial" w:cs="Arial"/>
          <w:b/>
        </w:rPr>
        <w:t>Mensagem</w:t>
      </w:r>
      <w:r w:rsidR="000D6298" w:rsidRPr="00727545">
        <w:rPr>
          <w:rFonts w:ascii="Arial" w:hAnsi="Arial" w:cs="Arial"/>
          <w:b/>
        </w:rPr>
        <w:t xml:space="preserve"> 0</w:t>
      </w:r>
      <w:r w:rsidR="0090326D">
        <w:rPr>
          <w:rFonts w:ascii="Arial" w:hAnsi="Arial" w:cs="Arial"/>
          <w:b/>
        </w:rPr>
        <w:t>52</w:t>
      </w:r>
      <w:r w:rsidR="000D6298" w:rsidRPr="00727545">
        <w:rPr>
          <w:rFonts w:ascii="Arial" w:hAnsi="Arial" w:cs="Arial"/>
          <w:b/>
        </w:rPr>
        <w:t xml:space="preserve">/2021 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3E31EA2A" w:rsidR="008168C8" w:rsidRPr="00727545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727545">
        <w:rPr>
          <w:rFonts w:ascii="Arial" w:hAnsi="Arial" w:cs="Arial"/>
          <w:sz w:val="22"/>
          <w:szCs w:val="22"/>
        </w:rPr>
        <w:t>origem do Poder Executivo Municipal</w:t>
      </w:r>
      <w:r w:rsidR="00525B25">
        <w:rPr>
          <w:rFonts w:ascii="Arial" w:hAnsi="Arial" w:cs="Arial"/>
          <w:sz w:val="22"/>
          <w:szCs w:val="22"/>
        </w:rPr>
        <w:t xml:space="preserve"> – Projeto de Lei nº 0</w:t>
      </w:r>
      <w:r w:rsidR="0090326D">
        <w:rPr>
          <w:rFonts w:ascii="Arial" w:hAnsi="Arial" w:cs="Arial"/>
          <w:sz w:val="22"/>
          <w:szCs w:val="22"/>
        </w:rPr>
        <w:t>38</w:t>
      </w:r>
      <w:r w:rsidR="00525B25">
        <w:rPr>
          <w:rFonts w:ascii="Arial" w:hAnsi="Arial" w:cs="Arial"/>
          <w:sz w:val="22"/>
          <w:szCs w:val="22"/>
        </w:rPr>
        <w:t>/2021 – Mensagem 0</w:t>
      </w:r>
      <w:r w:rsidR="0090326D">
        <w:rPr>
          <w:rFonts w:ascii="Arial" w:hAnsi="Arial" w:cs="Arial"/>
          <w:sz w:val="22"/>
          <w:szCs w:val="22"/>
        </w:rPr>
        <w:t>52</w:t>
      </w:r>
      <w:r w:rsidR="00525B25">
        <w:rPr>
          <w:rFonts w:ascii="Arial" w:hAnsi="Arial" w:cs="Arial"/>
          <w:sz w:val="22"/>
          <w:szCs w:val="22"/>
        </w:rPr>
        <w:t>/2021,</w:t>
      </w:r>
      <w:r w:rsidRPr="00727545">
        <w:rPr>
          <w:rFonts w:ascii="Arial" w:hAnsi="Arial" w:cs="Arial"/>
          <w:sz w:val="22"/>
          <w:szCs w:val="22"/>
        </w:rPr>
        <w:t xml:space="preserve"> cujo mérito 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9324E3">
        <w:rPr>
          <w:rFonts w:ascii="Arial" w:hAnsi="Arial" w:cs="Arial"/>
          <w:b/>
          <w:bCs/>
          <w:i/>
          <w:iCs/>
          <w:sz w:val="22"/>
          <w:szCs w:val="22"/>
        </w:rPr>
        <w:t>Altera a Lei Municipal nº 3.230, de 17 de janeiro de 2008, que dispõe sobre o Transporte Coletivo Gratuito, no âmbito do Município de Sapucaia do Sul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455EC13C" w14:textId="77777777" w:rsidR="008168C8" w:rsidRPr="00727545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5F27E4D3" w14:textId="77777777" w:rsidR="00450C3B" w:rsidRPr="00727545" w:rsidRDefault="0055438D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 Constam dos autos virtuais os seguintes documentos em anexo:</w:t>
      </w:r>
      <w:r w:rsidR="008168C8" w:rsidRPr="00727545">
        <w:rPr>
          <w:rFonts w:ascii="Arial" w:hAnsi="Arial" w:cs="Arial"/>
          <w:sz w:val="22"/>
          <w:szCs w:val="22"/>
        </w:rPr>
        <w:t xml:space="preserve"> </w:t>
      </w:r>
    </w:p>
    <w:p w14:paraId="18825E2D" w14:textId="77777777" w:rsidR="0066644E" w:rsidRPr="00727545" w:rsidRDefault="0066644E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5C63B0EC" w14:textId="77777777" w:rsidR="0066644E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001 solicitação via 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email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>, 1 página)</w:t>
      </w:r>
      <w:r w:rsidR="00D35857" w:rsidRPr="00727545">
        <w:rPr>
          <w:rFonts w:ascii="Arial" w:hAnsi="Arial" w:cs="Arial"/>
          <w:i/>
          <w:sz w:val="22"/>
          <w:szCs w:val="22"/>
        </w:rPr>
        <w:t>;</w:t>
      </w:r>
    </w:p>
    <w:p w14:paraId="1AAF19EB" w14:textId="7DD4ACDA" w:rsidR="00574DD2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proofErr w:type="gramStart"/>
      <w:r w:rsidRPr="00727545">
        <w:rPr>
          <w:rFonts w:ascii="Arial" w:hAnsi="Arial" w:cs="Arial"/>
          <w:i/>
          <w:sz w:val="22"/>
          <w:szCs w:val="22"/>
        </w:rPr>
        <w:t>002 mensagem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, </w:t>
      </w:r>
      <w:r w:rsidR="009324E3">
        <w:rPr>
          <w:rFonts w:ascii="Arial" w:hAnsi="Arial" w:cs="Arial"/>
          <w:i/>
          <w:sz w:val="22"/>
          <w:szCs w:val="22"/>
        </w:rPr>
        <w:t xml:space="preserve">03 </w:t>
      </w:r>
      <w:r w:rsidR="00D35857" w:rsidRPr="00727545">
        <w:rPr>
          <w:rFonts w:ascii="Arial" w:hAnsi="Arial" w:cs="Arial"/>
          <w:i/>
          <w:sz w:val="22"/>
          <w:szCs w:val="22"/>
        </w:rPr>
        <w:t>páginas);</w:t>
      </w:r>
    </w:p>
    <w:p w14:paraId="7812FB92" w14:textId="77777777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0B4A0501" w14:textId="17C66937" w:rsidR="00DC5C3A" w:rsidRPr="00727545" w:rsidRDefault="00DC5C3A" w:rsidP="000D6298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 xml:space="preserve">O processo tramita em </w:t>
      </w:r>
      <w:r w:rsidRPr="00727545">
        <w:rPr>
          <w:rFonts w:ascii="Arial" w:hAnsi="Arial" w:cs="Arial"/>
          <w:b/>
          <w:bCs/>
          <w:sz w:val="22"/>
          <w:szCs w:val="22"/>
          <w:u w:val="single"/>
        </w:rPr>
        <w:t>regime de urgência com fundamento no art. 57, §1º da Lei Orgânica Municipal</w:t>
      </w:r>
      <w:r w:rsidR="000D6298" w:rsidRPr="00727545">
        <w:rPr>
          <w:rFonts w:ascii="Arial" w:hAnsi="Arial" w:cs="Arial"/>
          <w:sz w:val="22"/>
          <w:szCs w:val="22"/>
        </w:rPr>
        <w:t xml:space="preserve">, </w:t>
      </w:r>
      <w:r w:rsidR="006F5E74" w:rsidRPr="00727545">
        <w:rPr>
          <w:rFonts w:ascii="Arial" w:hAnsi="Arial" w:cs="Arial"/>
          <w:sz w:val="22"/>
          <w:szCs w:val="22"/>
        </w:rPr>
        <w:t>vindo os autos eletrônicos à conclusão da Procuradoria Legislativa (movimento 5).</w:t>
      </w:r>
    </w:p>
    <w:p w14:paraId="31AEBFAC" w14:textId="77777777" w:rsidR="00574DD2" w:rsidRPr="00727545" w:rsidRDefault="00574DD2" w:rsidP="0066644E">
      <w:pPr>
        <w:ind w:firstLine="708"/>
        <w:jc w:val="both"/>
        <w:rPr>
          <w:rFonts w:ascii="Arial" w:eastAsia="SimSun" w:hAnsi="Arial" w:cs="Arial"/>
          <w:kern w:val="2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00E1485C" w:rsidR="00AA7F6C" w:rsidRDefault="00AA7F6C" w:rsidP="00AA7F6C">
      <w:pPr>
        <w:rPr>
          <w:rFonts w:ascii="Arial" w:hAnsi="Arial" w:cs="Arial"/>
          <w:sz w:val="22"/>
          <w:szCs w:val="22"/>
        </w:rPr>
      </w:pPr>
    </w:p>
    <w:p w14:paraId="5DA1AC2A" w14:textId="77777777" w:rsidR="009324E3" w:rsidRPr="00727545" w:rsidRDefault="009324E3" w:rsidP="00AA7F6C">
      <w:pPr>
        <w:rPr>
          <w:rFonts w:ascii="Arial" w:hAnsi="Arial" w:cs="Arial"/>
          <w:sz w:val="22"/>
          <w:szCs w:val="22"/>
        </w:rPr>
      </w:pPr>
    </w:p>
    <w:p w14:paraId="7B566F23" w14:textId="6C43CA71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Na forma do que dispõe a Constituição da República, compete aos Municípios legislar sobre assuntos de interesse local, e organizar e prestar, diretamente ou sob regime de concessão ou permissão, os serviços públicos de interesse local (art. 30, incisos I e III).</w:t>
      </w:r>
    </w:p>
    <w:p w14:paraId="7FBA3F91" w14:textId="27259AE2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68B397A8" w14:textId="57CC8326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que ora se vislumbra do respectivo Projeto de Lei oriundo do Poder Executivo, tal traz em seu cotejo a necessidade de se amoldar ao que já está previsto na Lei Federal nº 10.741/2003, em seu art. 39, §3º, estando assim, viabilizada a alteração que ora se propõe junto ao art. 5º da Lei Municipal nº 3.032/2008</w:t>
      </w:r>
      <w:r w:rsidR="00D711EF">
        <w:rPr>
          <w:rFonts w:ascii="Arial" w:hAnsi="Arial" w:cs="Arial"/>
          <w:sz w:val="22"/>
          <w:szCs w:val="22"/>
        </w:rPr>
        <w:t>.</w:t>
      </w:r>
    </w:p>
    <w:p w14:paraId="5BD023D7" w14:textId="5AFBE38B" w:rsidR="0090326D" w:rsidRDefault="0090326D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0C552FAE" w14:textId="42E3FE7B" w:rsidR="0090326D" w:rsidRDefault="0090326D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situação ora exposta vem a retificar o parágrafo único do art. 5º da Lei Municipal acima lançada.</w:t>
      </w:r>
    </w:p>
    <w:p w14:paraId="67B03E4B" w14:textId="6F52B489" w:rsidR="00D711EF" w:rsidRDefault="00D711EF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52E4DE2F" w14:textId="3BA1C541" w:rsidR="00D711EF" w:rsidRPr="009324E3" w:rsidRDefault="00D711EF" w:rsidP="0090326D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Ademais, consoante justificativa ora disposta junto ao respectivo Projeto, existe o interesse do Poder Executivo em adequar ao que está também previsto em Decreto Federal sob nº 6.135/2007 – art. 4º, com as especificações de pessoa com baixa renda e o Cadastro Único a ser realizado junto à Secretaria Municipal de Desenvolvimento Social, sendo tal característica necessária para a concessão da gratuidade no transporte aos usuários compreendidos na faixa etária entre 60 (sessenta) e 6</w:t>
      </w:r>
      <w:r w:rsidR="0090326D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(sessenta e </w:t>
      </w:r>
      <w:r w:rsidR="0090326D">
        <w:rPr>
          <w:rFonts w:ascii="Arial" w:hAnsi="Arial" w:cs="Arial"/>
          <w:sz w:val="22"/>
          <w:szCs w:val="22"/>
        </w:rPr>
        <w:t>quatro</w:t>
      </w:r>
      <w:r>
        <w:rPr>
          <w:rFonts w:ascii="Arial" w:hAnsi="Arial" w:cs="Arial"/>
          <w:sz w:val="22"/>
          <w:szCs w:val="22"/>
        </w:rPr>
        <w:t>) anos</w:t>
      </w:r>
      <w:r w:rsidR="0090326D">
        <w:rPr>
          <w:rFonts w:ascii="Arial" w:hAnsi="Arial" w:cs="Arial"/>
          <w:sz w:val="22"/>
          <w:szCs w:val="22"/>
        </w:rPr>
        <w:t>, especificando o valor para isenção do transporte mensal per capta de 01 (um) salário mínimo e meio e núcleo familiar até 3 (três) salários mínimos.</w:t>
      </w:r>
    </w:p>
    <w:p w14:paraId="2FC01F6F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3DF2918B" w14:textId="7D4F59F1" w:rsidR="009324E3" w:rsidRP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 xml:space="preserve">A Lei Orgânica do Município declara ser de sua competência prover tudo quanto concerne ao interesse local, para organizar e dispor sobre serviços públicos de interesse local e para fixar e cobrar tarifas e preços públicos (artigos </w:t>
      </w:r>
      <w:r>
        <w:rPr>
          <w:rFonts w:ascii="Arial" w:hAnsi="Arial" w:cs="Arial"/>
          <w:sz w:val="22"/>
          <w:szCs w:val="22"/>
        </w:rPr>
        <w:t>7</w:t>
      </w:r>
      <w:r w:rsidRPr="009324E3">
        <w:rPr>
          <w:rFonts w:ascii="Arial" w:hAnsi="Arial" w:cs="Arial"/>
          <w:sz w:val="22"/>
          <w:szCs w:val="22"/>
        </w:rPr>
        <w:t xml:space="preserve">º, incisos </w:t>
      </w:r>
      <w:r>
        <w:rPr>
          <w:rFonts w:ascii="Arial" w:hAnsi="Arial" w:cs="Arial"/>
          <w:sz w:val="22"/>
          <w:szCs w:val="22"/>
        </w:rPr>
        <w:t>I, VIII e XXI</w:t>
      </w:r>
      <w:r w:rsidRPr="009324E3">
        <w:rPr>
          <w:rFonts w:ascii="Arial" w:hAnsi="Arial" w:cs="Arial"/>
          <w:sz w:val="22"/>
          <w:szCs w:val="22"/>
        </w:rPr>
        <w:t>).</w:t>
      </w:r>
    </w:p>
    <w:p w14:paraId="35ABE59D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1DC656D8" w14:textId="570D9699" w:rsidR="009324E3" w:rsidRP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9324E3">
        <w:rPr>
          <w:rFonts w:ascii="Arial" w:hAnsi="Arial" w:cs="Arial"/>
          <w:b/>
          <w:bCs/>
          <w:sz w:val="22"/>
          <w:szCs w:val="22"/>
          <w:u w:val="single"/>
        </w:rPr>
        <w:t>Estatui, ainda, que o transporte remunerado de passageiros é serviço público sujeito ao controle e fiscalização dos órgãos próprios do Município.</w:t>
      </w:r>
    </w:p>
    <w:p w14:paraId="3080C4E0" w14:textId="77777777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388E84A9" w14:textId="20328811" w:rsidR="008000A6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A matéria objeto da proposição insere-se no âmbito de competência municipal, inexistindo óbice jurídico à tramitação</w:t>
      </w:r>
      <w:r>
        <w:rPr>
          <w:rFonts w:ascii="Arial" w:hAnsi="Arial" w:cs="Arial"/>
          <w:sz w:val="22"/>
          <w:szCs w:val="22"/>
        </w:rPr>
        <w:t>.</w:t>
      </w:r>
    </w:p>
    <w:p w14:paraId="4D9AC7DF" w14:textId="45F28BBB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6EB68CC8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4C06823E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679A32B4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8161C" w14:textId="1C41A5C5" w:rsidR="00467EA5" w:rsidRPr="00727545" w:rsidRDefault="00525B25" w:rsidP="00467EA5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FINANÇAS E ORÇAMENTO,</w:t>
      </w:r>
      <w:r w:rsidR="00467EA5" w:rsidRPr="00727545">
        <w:rPr>
          <w:rFonts w:ascii="Arial" w:hAnsi="Arial" w:cs="Arial"/>
          <w:sz w:val="22"/>
          <w:szCs w:val="22"/>
        </w:rPr>
        <w:t xml:space="preserve"> por competência específica, eis que a proposição pressupõe alteração de receita.</w:t>
      </w:r>
    </w:p>
    <w:p w14:paraId="6294E72B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lastRenderedPageBreak/>
        <w:t>Art. 77- Compete à Comissão de Finanças e Orçamento opinar obrigatoriamente sobre todas as matérias de caráter financeiro, e especialmente quando for o caso de:</w:t>
      </w:r>
    </w:p>
    <w:p w14:paraId="057542E7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7E94491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(...)</w:t>
      </w:r>
    </w:p>
    <w:p w14:paraId="19C4176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2C17DA4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IV - </w:t>
      </w:r>
      <w:proofErr w:type="gramStart"/>
      <w:r w:rsidRPr="00727545">
        <w:rPr>
          <w:rFonts w:ascii="Arial" w:hAnsi="Arial" w:cs="Arial"/>
          <w:i/>
          <w:sz w:val="22"/>
          <w:szCs w:val="22"/>
        </w:rPr>
        <w:t>proposições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referentes a matérias tributárias; abertura de créditos; empréstimos públicos e as que, direta ou indiretamente, 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alterem </w:t>
      </w:r>
      <w:r w:rsidRPr="00727545">
        <w:rPr>
          <w:rFonts w:ascii="Arial" w:hAnsi="Arial" w:cs="Arial"/>
          <w:i/>
          <w:sz w:val="22"/>
          <w:szCs w:val="22"/>
        </w:rPr>
        <w:t>a despesa ou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 a receita do Município</w:t>
      </w:r>
      <w:r w:rsidRPr="00727545">
        <w:rPr>
          <w:rFonts w:ascii="Arial" w:hAnsi="Arial" w:cs="Arial"/>
          <w:i/>
          <w:sz w:val="22"/>
          <w:szCs w:val="22"/>
        </w:rPr>
        <w:t>, acarretem responsabilidades ao Erário Municipal ou interessem ao crédito e ao Patrimônio Público Municipal;</w:t>
      </w:r>
    </w:p>
    <w:p w14:paraId="23FDC629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1694239D" w14:textId="64F13A8C" w:rsidR="00467EA5" w:rsidRPr="00727545" w:rsidRDefault="00525B25" w:rsidP="007E5522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SERVIÇOS URBANOS, HABITAÇÃO E SEGURANÇA</w:t>
      </w:r>
      <w:r w:rsidR="00467EA5"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4C2707B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</w:t>
      </w:r>
      <w:r w:rsidRPr="00D711EF">
        <w:rPr>
          <w:rFonts w:ascii="Arial" w:hAnsi="Arial" w:cs="Arial"/>
          <w:b/>
          <w:bCs/>
          <w:i/>
          <w:sz w:val="22"/>
          <w:szCs w:val="22"/>
        </w:rPr>
        <w:t>transporte</w:t>
      </w:r>
      <w:r w:rsidRPr="00727545">
        <w:rPr>
          <w:rFonts w:ascii="Arial" w:hAnsi="Arial" w:cs="Arial"/>
          <w:i/>
          <w:sz w:val="22"/>
          <w:szCs w:val="22"/>
        </w:rPr>
        <w:t xml:space="preserve"> e comunicação em geral e, especialmente, sobre o Plano de Desenvolvimento do Município e suas alterações.</w:t>
      </w:r>
    </w:p>
    <w:p w14:paraId="21DD535E" w14:textId="77777777" w:rsidR="009D1295" w:rsidRPr="00727545" w:rsidRDefault="009D1295" w:rsidP="009D1295">
      <w:pPr>
        <w:rPr>
          <w:rFonts w:ascii="Arial" w:hAnsi="Arial" w:cs="Arial"/>
          <w:sz w:val="22"/>
          <w:szCs w:val="22"/>
        </w:rPr>
      </w:pPr>
    </w:p>
    <w:p w14:paraId="009DA47E" w14:textId="77777777" w:rsidR="00525B25" w:rsidRDefault="00525B25" w:rsidP="00525B25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7FB54306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90326D">
        <w:rPr>
          <w:rFonts w:ascii="Arial" w:hAnsi="Arial" w:cs="Arial"/>
          <w:sz w:val="22"/>
          <w:szCs w:val="22"/>
        </w:rPr>
        <w:t>52</w:t>
      </w:r>
      <w:r w:rsidR="00727545" w:rsidRPr="00727545">
        <w:rPr>
          <w:rFonts w:ascii="Arial" w:hAnsi="Arial" w:cs="Arial"/>
          <w:sz w:val="22"/>
          <w:szCs w:val="22"/>
        </w:rPr>
        <w:t>/2021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Justiça; Finanças e Serviços Urbanos).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136B54CD" w:rsidR="00EC16F8" w:rsidRPr="00727545" w:rsidRDefault="00AD584F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À conclusão superior, e com aprovação, encaminhem-se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2F7FE04C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90326D">
        <w:rPr>
          <w:rFonts w:ascii="Arial" w:hAnsi="Arial" w:cs="Arial"/>
          <w:sz w:val="22"/>
          <w:szCs w:val="22"/>
        </w:rPr>
        <w:t>29</w:t>
      </w:r>
      <w:r w:rsidR="00727545" w:rsidRPr="00727545">
        <w:rPr>
          <w:rFonts w:ascii="Arial" w:hAnsi="Arial" w:cs="Arial"/>
          <w:sz w:val="22"/>
          <w:szCs w:val="22"/>
        </w:rPr>
        <w:t xml:space="preserve"> de setembro d</w:t>
      </w:r>
      <w:r w:rsidRPr="00727545">
        <w:rPr>
          <w:rFonts w:ascii="Arial" w:hAnsi="Arial" w:cs="Arial"/>
          <w:sz w:val="22"/>
          <w:szCs w:val="22"/>
        </w:rPr>
        <w:t>e 202</w:t>
      </w:r>
      <w:r w:rsidR="00727545" w:rsidRPr="00727545">
        <w:rPr>
          <w:rFonts w:ascii="Arial" w:hAnsi="Arial" w:cs="Arial"/>
          <w:sz w:val="22"/>
          <w:szCs w:val="22"/>
        </w:rPr>
        <w:t>1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77777777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D5E2" w14:textId="77777777" w:rsidR="00D6376C" w:rsidRDefault="00D6376C" w:rsidP="00794EBB">
      <w:r>
        <w:separator/>
      </w:r>
    </w:p>
  </w:endnote>
  <w:endnote w:type="continuationSeparator" w:id="0">
    <w:p w14:paraId="5C44968E" w14:textId="77777777" w:rsidR="00D6376C" w:rsidRDefault="00D6376C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C9465" w14:textId="77777777" w:rsidR="00D6376C" w:rsidRDefault="00D6376C" w:rsidP="00794EBB">
      <w:r w:rsidRPr="00794EBB">
        <w:rPr>
          <w:color w:val="000000"/>
        </w:rPr>
        <w:separator/>
      </w:r>
    </w:p>
  </w:footnote>
  <w:footnote w:type="continuationSeparator" w:id="0">
    <w:p w14:paraId="3977C17E" w14:textId="77777777" w:rsidR="00D6376C" w:rsidRDefault="00D6376C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D6376C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4436588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101744"/>
    <w:rsid w:val="0010529E"/>
    <w:rsid w:val="001164F5"/>
    <w:rsid w:val="00116DF5"/>
    <w:rsid w:val="00117492"/>
    <w:rsid w:val="00117B74"/>
    <w:rsid w:val="0012637D"/>
    <w:rsid w:val="0014402E"/>
    <w:rsid w:val="00186DD0"/>
    <w:rsid w:val="0019080C"/>
    <w:rsid w:val="001A32DF"/>
    <w:rsid w:val="001C1D5C"/>
    <w:rsid w:val="001D35D4"/>
    <w:rsid w:val="001D4C18"/>
    <w:rsid w:val="001F38CD"/>
    <w:rsid w:val="00201F22"/>
    <w:rsid w:val="00217007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0326D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6376C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825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2021-09-08T14:46:00Z</cp:lastPrinted>
  <dcterms:created xsi:type="dcterms:W3CDTF">2021-09-29T19:03:00Z</dcterms:created>
  <dcterms:modified xsi:type="dcterms:W3CDTF">2021-09-29T19:03:00Z</dcterms:modified>
</cp:coreProperties>
</file>