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C9B9" w14:textId="18E6915C" w:rsidR="00AC5ECB" w:rsidRPr="004F63F3" w:rsidRDefault="00C57762" w:rsidP="00AC5ECB">
      <w:pPr>
        <w:pStyle w:val="Title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 w:val="48"/>
          <w:szCs w:val="52"/>
        </w:rPr>
      </w:pPr>
      <w:r>
        <w:rPr>
          <w:color w:val="323E4F" w:themeColor="text2" w:themeShade="BF"/>
          <w:spacing w:val="5"/>
          <w:sz w:val="48"/>
          <w:szCs w:val="52"/>
        </w:rPr>
        <w:t xml:space="preserve">FFY </w:t>
      </w:r>
      <w:r w:rsidR="00247E61">
        <w:rPr>
          <w:color w:val="323E4F" w:themeColor="text2" w:themeShade="BF"/>
          <w:spacing w:val="5"/>
          <w:sz w:val="48"/>
          <w:szCs w:val="52"/>
        </w:rPr>
        <w:t>2022</w:t>
      </w:r>
      <w:r>
        <w:rPr>
          <w:color w:val="323E4F" w:themeColor="text2" w:themeShade="BF"/>
          <w:spacing w:val="5"/>
          <w:sz w:val="48"/>
          <w:szCs w:val="52"/>
        </w:rPr>
        <w:t xml:space="preserve">: SNAP-Ed </w:t>
      </w:r>
      <w:r w:rsidR="00AC5ECB" w:rsidRPr="004F63F3">
        <w:rPr>
          <w:color w:val="323E4F" w:themeColor="text2" w:themeShade="BF"/>
          <w:spacing w:val="5"/>
          <w:sz w:val="48"/>
          <w:szCs w:val="52"/>
        </w:rPr>
        <w:t>Survey Order Form</w:t>
      </w:r>
    </w:p>
    <w:p w14:paraId="0D358910" w14:textId="09F08B35" w:rsidR="00AC5ECB" w:rsidRDefault="00D50463" w:rsidP="00AC5ECB">
      <w:r>
        <w:t xml:space="preserve">Local </w:t>
      </w:r>
      <w:r w:rsidR="00D97777">
        <w:t>Implementing Agencies (LIAs) should</w:t>
      </w:r>
      <w:r>
        <w:t xml:space="preserve"> use </w:t>
      </w:r>
      <w:r w:rsidR="00011025">
        <w:t>pre- and post-</w:t>
      </w:r>
      <w:r>
        <w:t xml:space="preserve">surveys with all SNAP-Ed direct education </w:t>
      </w:r>
      <w:r w:rsidR="00011025">
        <w:t xml:space="preserve">series on the </w:t>
      </w:r>
      <w:hyperlink r:id="rId7" w:history="1">
        <w:r w:rsidRPr="00D50463">
          <w:rPr>
            <w:rStyle w:val="Hyperlink"/>
          </w:rPr>
          <w:t>approved curricul</w:t>
        </w:r>
        <w:r w:rsidR="00011025">
          <w:rPr>
            <w:rStyle w:val="Hyperlink"/>
          </w:rPr>
          <w:t>um list</w:t>
        </w:r>
      </w:hyperlink>
      <w:r>
        <w:t>.</w:t>
      </w:r>
      <w:r w:rsidR="00011025" w:rsidRPr="00011025">
        <w:t xml:space="preserve"> </w:t>
      </w:r>
      <w:r w:rsidR="00011025">
        <w:t>L</w:t>
      </w:r>
      <w:r w:rsidR="00247E61">
        <w:t>IAs may either use online surveys or paper surveys for direct education in FFY 2022, and they should only use one type of survey per direct education series. LIA</w:t>
      </w:r>
      <w:r w:rsidR="00011025">
        <w:t xml:space="preserve"> should submit this completed form to their IA to order SNAP-Ed </w:t>
      </w:r>
      <w:r w:rsidR="00247E61">
        <w:t xml:space="preserve">paper </w:t>
      </w:r>
      <w:r w:rsidR="00011025">
        <w:t xml:space="preserve">pre- and post- surveys for direct education series. Implementing agencies will compile all survey orders from their region and place orders with the evaluation team. </w:t>
      </w:r>
    </w:p>
    <w:p w14:paraId="59D7EFE5" w14:textId="77777777" w:rsidR="00AC5ECB" w:rsidRDefault="00AC5ECB" w:rsidP="00AC5ECB">
      <w:pPr>
        <w:pStyle w:val="Heading2"/>
      </w:pPr>
      <w:bookmarkStart w:id="0" w:name="_Toc522602774"/>
      <w:r>
        <w:t>When should I order surveys?</w:t>
      </w:r>
      <w:bookmarkEnd w:id="0"/>
      <w:r>
        <w:t xml:space="preserve"> </w:t>
      </w:r>
    </w:p>
    <w:p w14:paraId="4C1B102A" w14:textId="363A4CCE" w:rsidR="00AC5ECB" w:rsidRDefault="002A71C7" w:rsidP="00AC5ECB">
      <w:r>
        <w:t xml:space="preserve">Surveys can take up to </w:t>
      </w:r>
      <w:r w:rsidR="00247E61">
        <w:t>eight</w:t>
      </w:r>
      <w:r>
        <w:t xml:space="preserve"> weeks to print and ship so </w:t>
      </w:r>
      <w:r w:rsidRPr="002A71C7">
        <w:rPr>
          <w:b/>
        </w:rPr>
        <w:t>please order early</w:t>
      </w:r>
      <w:r>
        <w:t xml:space="preserve">. </w:t>
      </w:r>
      <w:r w:rsidR="00A870B3">
        <w:t>We encourage LIAs to order surveys to last them the full year, if possible. Survey order due dates are listed below</w:t>
      </w:r>
      <w:r w:rsidR="00A015B3">
        <w:t xml:space="preserve">: </w:t>
      </w:r>
    </w:p>
    <w:p w14:paraId="4547EB48" w14:textId="794FBB49" w:rsidR="00A015B3" w:rsidRDefault="00A015B3" w:rsidP="00A015B3">
      <w:pPr>
        <w:pStyle w:val="ListParagraph"/>
        <w:numPr>
          <w:ilvl w:val="0"/>
          <w:numId w:val="2"/>
        </w:numPr>
      </w:pPr>
      <w:r>
        <w:t>Surveys for Q1 &amp; Q2 202</w:t>
      </w:r>
      <w:r w:rsidR="00A870B3">
        <w:t>2</w:t>
      </w:r>
      <w:r>
        <w:t xml:space="preserve">: </w:t>
      </w:r>
      <w:r w:rsidR="00247E61">
        <w:t>July 30, 2021</w:t>
      </w:r>
    </w:p>
    <w:p w14:paraId="731A02B1" w14:textId="01ADDA31" w:rsidR="00AC5ECB" w:rsidRDefault="00A015B3" w:rsidP="00AC5ECB">
      <w:pPr>
        <w:pStyle w:val="ListParagraph"/>
        <w:numPr>
          <w:ilvl w:val="0"/>
          <w:numId w:val="2"/>
        </w:numPr>
      </w:pPr>
      <w:r>
        <w:t>Surveys for Q3 &amp; Q4 202</w:t>
      </w:r>
      <w:r w:rsidR="00A870B3">
        <w:t>2</w:t>
      </w:r>
      <w:r>
        <w:t xml:space="preserve">: </w:t>
      </w:r>
      <w:r w:rsidR="00247E61">
        <w:t>January 28, 2022</w:t>
      </w:r>
    </w:p>
    <w:p w14:paraId="47E642D3" w14:textId="6AED4986" w:rsidR="00AC5ECB" w:rsidRDefault="00A015B3" w:rsidP="00A015B3">
      <w:pPr>
        <w:pStyle w:val="ListParagraph"/>
        <w:numPr>
          <w:ilvl w:val="0"/>
          <w:numId w:val="2"/>
        </w:numPr>
      </w:pPr>
      <w:r>
        <w:t>Surveys for Q1&amp; Q2 202</w:t>
      </w:r>
      <w:r w:rsidR="00A870B3">
        <w:t>3</w:t>
      </w:r>
      <w:r>
        <w:t xml:space="preserve">: </w:t>
      </w:r>
      <w:r w:rsidR="00FD405B">
        <w:t>August</w:t>
      </w:r>
      <w:r w:rsidR="00247E61">
        <w:t xml:space="preserve"> </w:t>
      </w:r>
      <w:r w:rsidR="00FD405B">
        <w:t>24</w:t>
      </w:r>
      <w:r w:rsidR="00247E61">
        <w:t>, 2022</w:t>
      </w:r>
      <w:r w:rsidR="00FD405B">
        <w:t xml:space="preserve"> (please note, these may arrive mid-late October)</w:t>
      </w:r>
    </w:p>
    <w:p w14:paraId="679E82AC" w14:textId="77777777" w:rsidR="00F145AD" w:rsidRDefault="00F145AD" w:rsidP="00247E61">
      <w:pPr>
        <w:pStyle w:val="Heading2"/>
      </w:pPr>
      <w:r>
        <w:t xml:space="preserve">What if I run out of surveys before I receive more? </w:t>
      </w:r>
    </w:p>
    <w:p w14:paraId="47080183" w14:textId="238E1711" w:rsidR="00F145AD" w:rsidRDefault="00F145AD" w:rsidP="00F145AD">
      <w:r>
        <w:t>Local agencies can print surveys themselves. They are available on the Evaluation page of the Washington SNAP-Ed website. Surveys should be printed in color. Pre-test and post-test cover sheets should be printed on separate pieces of paper</w:t>
      </w:r>
      <w:r w:rsidR="00247E61">
        <w:t xml:space="preserve"> and stapled to the pre- or post-test. If you print a pre- or post-test file, please print single sided. </w:t>
      </w:r>
      <w:r w:rsidR="002E5C91">
        <w:t>K-2</w:t>
      </w:r>
      <w:r w:rsidR="002E5C91" w:rsidRPr="002E5C91">
        <w:rPr>
          <w:vertAlign w:val="superscript"/>
        </w:rPr>
        <w:t>nd</w:t>
      </w:r>
      <w:r w:rsidR="002E5C91">
        <w:t xml:space="preserve"> grade surveys should be printed in color and may be printed double-sided. </w:t>
      </w:r>
    </w:p>
    <w:p w14:paraId="192ED030" w14:textId="77777777" w:rsidR="00AC5ECB" w:rsidRDefault="00AC5ECB" w:rsidP="00AC5ECB">
      <w:pPr>
        <w:pStyle w:val="Heading2"/>
      </w:pPr>
      <w:bookmarkStart w:id="1" w:name="_Toc522602775"/>
      <w:r>
        <w:t>What do I do with this form once I’ve filled it out?</w:t>
      </w:r>
      <w:bookmarkEnd w:id="1"/>
      <w:r>
        <w:t xml:space="preserve"> </w:t>
      </w:r>
    </w:p>
    <w:p w14:paraId="33F593DC" w14:textId="019EF84D" w:rsidR="00AC5ECB" w:rsidRDefault="00AC5ECB" w:rsidP="00AC5ECB">
      <w:r>
        <w:t xml:space="preserve">Local agencies should send completed forms to their Implementing Agency. Implementing Agencies will </w:t>
      </w:r>
      <w:r w:rsidR="003B5B12">
        <w:t xml:space="preserve">bundle forms from LIAs and send to the evaluation team. </w:t>
      </w:r>
    </w:p>
    <w:p w14:paraId="6F363144" w14:textId="77777777" w:rsidR="00AC5ECB" w:rsidRDefault="00AC5ECB" w:rsidP="00AC5ECB">
      <w:pPr>
        <w:pStyle w:val="Heading2"/>
      </w:pPr>
      <w:bookmarkStart w:id="2" w:name="_Toc522602776"/>
      <w:r>
        <w:t>Can you deliver to PO Boxes?</w:t>
      </w:r>
      <w:bookmarkEnd w:id="2"/>
      <w:r>
        <w:t xml:space="preserve"> </w:t>
      </w:r>
    </w:p>
    <w:p w14:paraId="0D0CEF73" w14:textId="77777777" w:rsidR="00AC5ECB" w:rsidRDefault="00AC5ECB" w:rsidP="00AC5ECB">
      <w:r>
        <w:t xml:space="preserve">No. </w:t>
      </w:r>
      <w:r w:rsidR="007B3CF5">
        <w:t>P</w:t>
      </w:r>
      <w:r>
        <w:t xml:space="preserve">lease use a street address. </w:t>
      </w:r>
    </w:p>
    <w:p w14:paraId="444AB810" w14:textId="77777777" w:rsidR="00AC5ECB" w:rsidRDefault="00AC5ECB" w:rsidP="00AC5ECB">
      <w:pPr>
        <w:pStyle w:val="Heading2"/>
      </w:pPr>
      <w:bookmarkStart w:id="3" w:name="_Toc522602777"/>
      <w:r>
        <w:t>How do I fill out the form?</w:t>
      </w:r>
      <w:bookmarkEnd w:id="3"/>
      <w:r>
        <w:t xml:space="preserve"> </w:t>
      </w:r>
    </w:p>
    <w:p w14:paraId="01841AE1" w14:textId="76D727C0" w:rsidR="00AC5ECB" w:rsidRDefault="003B5B12" w:rsidP="00AC5ECB">
      <w:r>
        <w:t xml:space="preserve">Enter your contact information into the fields at the top of the </w:t>
      </w:r>
      <w:r w:rsidR="00FF57DE">
        <w:t>“Order Information” section on the following page</w:t>
      </w:r>
      <w:r>
        <w:t xml:space="preserve">. Once you’ve entered your contact information, complete the table below, listing each survey you are requesting. </w:t>
      </w:r>
      <w:r w:rsidR="00AC5ECB">
        <w:t xml:space="preserve">Please put one survey per line. If you need a survey in both English and Spanish, please put the Spanish survey on one line and the English survey on another. </w:t>
      </w:r>
    </w:p>
    <w:p w14:paraId="4407CDC7" w14:textId="77777777" w:rsidR="000A2F11" w:rsidRDefault="000A2F11" w:rsidP="00AC5ECB">
      <w:r>
        <w:t xml:space="preserve">Some pre- and post-surveys have different cover sheets, so please indicate the number of pre- and post-tests needed separately, in the columns indicated. </w:t>
      </w:r>
    </w:p>
    <w:p w14:paraId="7A6E334B" w14:textId="77777777" w:rsidR="00AC5ECB" w:rsidRDefault="00AC5ECB" w:rsidP="00AC5ECB">
      <w:pPr>
        <w:pStyle w:val="Heading2"/>
      </w:pPr>
      <w:bookmarkStart w:id="4" w:name="_Toc522602778"/>
      <w:r>
        <w:t>What languages are surveys available in?</w:t>
      </w:r>
      <w:bookmarkEnd w:id="4"/>
      <w:r>
        <w:t xml:space="preserve"> </w:t>
      </w:r>
    </w:p>
    <w:p w14:paraId="31EEF12D" w14:textId="2E3AC53B" w:rsidR="00D97777" w:rsidRPr="00A870B3" w:rsidRDefault="003C7CE1">
      <w:r>
        <w:t>Most</w:t>
      </w:r>
      <w:r w:rsidR="00AC5ECB">
        <w:t xml:space="preserve"> surveys are available in English and Spanish. </w:t>
      </w:r>
      <w:r w:rsidR="009E1507">
        <w:t>SNAP Happy Surveys and Demographic Cards are also available in Russian.</w:t>
      </w:r>
      <w:r>
        <w:t xml:space="preserve"> Walk with Ease Surveys are only available in English. </w:t>
      </w:r>
    </w:p>
    <w:p w14:paraId="11CBC81F" w14:textId="77777777" w:rsidR="00AC5ECB" w:rsidRDefault="00AC5ECB" w:rsidP="00AC5ECB">
      <w:pPr>
        <w:pStyle w:val="Heading2"/>
      </w:pPr>
      <w:bookmarkStart w:id="5" w:name="_Toc522602779"/>
      <w:r>
        <w:lastRenderedPageBreak/>
        <w:t>What surveys can I order using this form?</w:t>
      </w:r>
      <w:bookmarkEnd w:id="5"/>
      <w:r>
        <w:t xml:space="preserve"> </w:t>
      </w:r>
    </w:p>
    <w:p w14:paraId="51C904EF" w14:textId="77777777" w:rsidR="00AC5ECB" w:rsidRDefault="00AC5ECB" w:rsidP="00AC5ECB">
      <w:pPr>
        <w:pStyle w:val="ListParagraph"/>
        <w:numPr>
          <w:ilvl w:val="0"/>
          <w:numId w:val="1"/>
        </w:numPr>
      </w:pPr>
      <w:r>
        <w:t>K-2</w:t>
      </w:r>
      <w:r w:rsidRPr="00AD4EFD">
        <w:rPr>
          <w:vertAlign w:val="superscript"/>
        </w:rPr>
        <w:t>nd</w:t>
      </w:r>
      <w:r>
        <w:t xml:space="preserve"> Grade Eat Well + Move Survey</w:t>
      </w:r>
    </w:p>
    <w:p w14:paraId="27CF1D17" w14:textId="77777777" w:rsidR="00312B78" w:rsidRDefault="00312B78" w:rsidP="00312B78">
      <w:pPr>
        <w:pStyle w:val="ListParagraph"/>
        <w:numPr>
          <w:ilvl w:val="0"/>
          <w:numId w:val="1"/>
        </w:numPr>
      </w:pPr>
      <w:r>
        <w:t>3</w:t>
      </w:r>
      <w:r w:rsidRPr="00312B78">
        <w:rPr>
          <w:vertAlign w:val="superscript"/>
        </w:rPr>
        <w:t>rd</w:t>
      </w:r>
      <w:r>
        <w:t>-5</w:t>
      </w:r>
      <w:r w:rsidRPr="00312B78">
        <w:rPr>
          <w:vertAlign w:val="superscript"/>
        </w:rPr>
        <w:t>th</w:t>
      </w:r>
      <w:r>
        <w:t xml:space="preserve"> Grade Food and Nutrition Survey </w:t>
      </w:r>
      <w:r w:rsidR="009942CB">
        <w:t>(SNAP Happy)</w:t>
      </w:r>
    </w:p>
    <w:p w14:paraId="4F9BD425" w14:textId="77777777" w:rsidR="00312B78" w:rsidRDefault="00312B78" w:rsidP="00312B78">
      <w:pPr>
        <w:pStyle w:val="ListParagraph"/>
        <w:numPr>
          <w:ilvl w:val="0"/>
          <w:numId w:val="1"/>
        </w:numPr>
      </w:pPr>
      <w:r>
        <w:t>6</w:t>
      </w:r>
      <w:r w:rsidRPr="00312B78">
        <w:rPr>
          <w:vertAlign w:val="superscript"/>
        </w:rPr>
        <w:t>th</w:t>
      </w:r>
      <w:r>
        <w:t>-8</w:t>
      </w:r>
      <w:r w:rsidRPr="00312B78">
        <w:rPr>
          <w:vertAlign w:val="superscript"/>
        </w:rPr>
        <w:t>th</w:t>
      </w:r>
      <w:r>
        <w:t xml:space="preserve"> Grade Food and Nutrition Survey </w:t>
      </w:r>
      <w:r w:rsidR="009942CB">
        <w:t>(SNAP Happy)</w:t>
      </w:r>
    </w:p>
    <w:p w14:paraId="282672A6" w14:textId="77777777" w:rsidR="00312B78" w:rsidRDefault="00312B78" w:rsidP="00312B78">
      <w:pPr>
        <w:pStyle w:val="ListParagraph"/>
        <w:numPr>
          <w:ilvl w:val="0"/>
          <w:numId w:val="1"/>
        </w:numPr>
      </w:pPr>
      <w:r>
        <w:t>9</w:t>
      </w:r>
      <w:r w:rsidRPr="00312B78">
        <w:rPr>
          <w:vertAlign w:val="superscript"/>
        </w:rPr>
        <w:t>th</w:t>
      </w:r>
      <w:r>
        <w:t>-12</w:t>
      </w:r>
      <w:r w:rsidRPr="00312B78">
        <w:rPr>
          <w:vertAlign w:val="superscript"/>
        </w:rPr>
        <w:t>th</w:t>
      </w:r>
      <w:r>
        <w:t xml:space="preserve"> Grade Food and Nutrition Survey </w:t>
      </w:r>
      <w:r w:rsidR="009942CB">
        <w:t>(SNAP Happy)</w:t>
      </w:r>
    </w:p>
    <w:p w14:paraId="660910A9" w14:textId="1FAD3FF4" w:rsidR="00DA16CE" w:rsidRDefault="00312B78" w:rsidP="00DA16CE">
      <w:pPr>
        <w:pStyle w:val="ListParagraph"/>
        <w:numPr>
          <w:ilvl w:val="0"/>
          <w:numId w:val="1"/>
        </w:numPr>
      </w:pPr>
      <w:r>
        <w:t>Adult Food and Nutrition Survey</w:t>
      </w:r>
      <w:r w:rsidR="009942CB">
        <w:t xml:space="preserve"> (SNAP Happy)</w:t>
      </w:r>
    </w:p>
    <w:p w14:paraId="547B2D1C" w14:textId="3560EBD6" w:rsidR="003C7CE1" w:rsidRDefault="003C7CE1" w:rsidP="00DA16CE">
      <w:pPr>
        <w:pStyle w:val="ListParagraph"/>
        <w:numPr>
          <w:ilvl w:val="0"/>
          <w:numId w:val="1"/>
        </w:numPr>
      </w:pPr>
      <w:r>
        <w:t>Walk with Ease</w:t>
      </w:r>
    </w:p>
    <w:p w14:paraId="23F623EC" w14:textId="77777777" w:rsidR="00DA16CE" w:rsidRDefault="009E1507" w:rsidP="00DA16CE">
      <w:pPr>
        <w:pStyle w:val="ListParagraph"/>
        <w:numPr>
          <w:ilvl w:val="0"/>
          <w:numId w:val="1"/>
        </w:numPr>
      </w:pPr>
      <w:r>
        <w:t>Demographics Card for Adults (Pre- only)</w:t>
      </w:r>
    </w:p>
    <w:p w14:paraId="77396C33" w14:textId="276A2FCE" w:rsidR="00247E61" w:rsidRDefault="00247E61" w:rsidP="006615E7">
      <w:pPr>
        <w:pStyle w:val="Heading1"/>
      </w:pPr>
      <w:r>
        <w:t xml:space="preserve">Order </w:t>
      </w:r>
      <w:r w:rsidR="00FF57DE">
        <w:t>Information</w:t>
      </w:r>
      <w:r w:rsidR="006615E7">
        <w:t>:</w:t>
      </w:r>
      <w:r>
        <w:t xml:space="preserve"> </w:t>
      </w:r>
    </w:p>
    <w:p w14:paraId="63575B3F" w14:textId="2E9DA313" w:rsidR="00247E61" w:rsidRDefault="00247E61" w:rsidP="00247E61">
      <w:r w:rsidRPr="00A870B3">
        <w:rPr>
          <w:b/>
          <w:bCs/>
        </w:rPr>
        <w:t>Region Number</w:t>
      </w:r>
      <w:r>
        <w:t xml:space="preserve">: </w:t>
      </w:r>
      <w:sdt>
        <w:sdtPr>
          <w:alias w:val="Region Number"/>
          <w:tag w:val="Region Number"/>
          <w:id w:val="-23779442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F4CA1" w:rsidRPr="00C01E9D">
            <w:rPr>
              <w:rStyle w:val="PlaceholderText"/>
            </w:rPr>
            <w:t>Choose an item.</w:t>
          </w:r>
        </w:sdtContent>
      </w:sdt>
    </w:p>
    <w:p w14:paraId="528B6797" w14:textId="4D009225" w:rsidR="00247E61" w:rsidRDefault="00D97777" w:rsidP="00247E61">
      <w:r w:rsidRPr="00A870B3">
        <w:rPr>
          <w:b/>
          <w:bCs/>
        </w:rPr>
        <w:t>Agency Name</w:t>
      </w:r>
      <w:r w:rsidR="00247E61">
        <w:t xml:space="preserve">: </w:t>
      </w:r>
      <w:sdt>
        <w:sdtPr>
          <w:id w:val="336812965"/>
          <w:placeholder>
            <w:docPart w:val="DefaultPlaceholder_-1854013440"/>
          </w:placeholder>
          <w:showingPlcHdr/>
        </w:sdtPr>
        <w:sdtEndPr/>
        <w:sdtContent>
          <w:r w:rsidRPr="00C01E9D">
            <w:rPr>
              <w:rStyle w:val="PlaceholderText"/>
            </w:rPr>
            <w:t>Click or tap here to enter text.</w:t>
          </w:r>
        </w:sdtContent>
      </w:sdt>
    </w:p>
    <w:p w14:paraId="407FDF3B" w14:textId="4360B6A9" w:rsidR="00247E61" w:rsidRPr="00247E61" w:rsidRDefault="00247E61" w:rsidP="00247E61">
      <w:r w:rsidRPr="00A870B3">
        <w:rPr>
          <w:b/>
          <w:bCs/>
        </w:rPr>
        <w:t>Contact Name</w:t>
      </w:r>
      <w:r>
        <w:t xml:space="preserve"> (c/o or </w:t>
      </w:r>
      <w:proofErr w:type="spellStart"/>
      <w:r>
        <w:t>attn:</w:t>
      </w:r>
      <w:proofErr w:type="spellEnd"/>
      <w:r>
        <w:t>):</w:t>
      </w:r>
      <w:r w:rsidR="00D97777">
        <w:t xml:space="preserve"> </w:t>
      </w:r>
      <w:sdt>
        <w:sdtPr>
          <w:id w:val="1028611750"/>
          <w:placeholder>
            <w:docPart w:val="DefaultPlaceholder_-1854013440"/>
          </w:placeholder>
          <w:showingPlcHdr/>
        </w:sdtPr>
        <w:sdtEndPr/>
        <w:sdtContent>
          <w:r w:rsidR="00D97777" w:rsidRPr="00C01E9D">
            <w:rPr>
              <w:rStyle w:val="PlaceholderText"/>
            </w:rPr>
            <w:t>Click or tap here to enter text.</w:t>
          </w:r>
        </w:sdtContent>
      </w:sdt>
    </w:p>
    <w:p w14:paraId="1C5A5262" w14:textId="682C3213" w:rsidR="00247E61" w:rsidRDefault="00D97777" w:rsidP="00A870B3">
      <w:pPr>
        <w:spacing w:after="0"/>
      </w:pPr>
      <w:r w:rsidRPr="00A870B3">
        <w:rPr>
          <w:b/>
          <w:bCs/>
        </w:rPr>
        <w:t xml:space="preserve">Mailing </w:t>
      </w:r>
      <w:r w:rsidR="00247E61" w:rsidRPr="00A870B3">
        <w:rPr>
          <w:b/>
          <w:bCs/>
        </w:rPr>
        <w:t>Address</w:t>
      </w:r>
      <w:r w:rsidR="00247E61">
        <w:t xml:space="preserve"> (</w:t>
      </w:r>
      <w:r w:rsidR="006615E7">
        <w:t>street addresses only</w:t>
      </w:r>
      <w:r w:rsidR="00247E61">
        <w:t>):</w:t>
      </w:r>
    </w:p>
    <w:p w14:paraId="23088708" w14:textId="477091EE" w:rsidR="00D97777" w:rsidRDefault="00D97777" w:rsidP="00A870B3">
      <w:pPr>
        <w:pStyle w:val="ListParagraph"/>
        <w:numPr>
          <w:ilvl w:val="0"/>
          <w:numId w:val="3"/>
        </w:numPr>
        <w:spacing w:after="0"/>
      </w:pPr>
      <w:r>
        <w:t xml:space="preserve">Street name and number: </w:t>
      </w:r>
      <w:sdt>
        <w:sdtPr>
          <w:alias w:val="Street Name and Number"/>
          <w:tag w:val="Street Name and Number"/>
          <w:id w:val="-40524714"/>
          <w:placeholder>
            <w:docPart w:val="DefaultPlaceholder_-1854013440"/>
          </w:placeholder>
          <w:showingPlcHdr/>
        </w:sdtPr>
        <w:sdtEndPr/>
        <w:sdtContent>
          <w:r w:rsidRPr="00C01E9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46B6AA9" w14:textId="56CD1171" w:rsidR="00247E61" w:rsidRDefault="00D97777" w:rsidP="00D97777">
      <w:pPr>
        <w:pStyle w:val="ListParagraph"/>
        <w:numPr>
          <w:ilvl w:val="0"/>
          <w:numId w:val="3"/>
        </w:numPr>
      </w:pPr>
      <w:r>
        <w:t xml:space="preserve">City: </w:t>
      </w:r>
      <w:sdt>
        <w:sdtPr>
          <w:alias w:val="City "/>
          <w:tag w:val="City "/>
          <w:id w:val="1937095407"/>
          <w:placeholder>
            <w:docPart w:val="DefaultPlaceholder_-1854013440"/>
          </w:placeholder>
          <w:showingPlcHdr/>
        </w:sdtPr>
        <w:sdtEndPr/>
        <w:sdtContent>
          <w:r w:rsidRPr="00C01E9D">
            <w:rPr>
              <w:rStyle w:val="PlaceholderText"/>
            </w:rPr>
            <w:t>Click or tap here to enter text.</w:t>
          </w:r>
        </w:sdtContent>
      </w:sdt>
    </w:p>
    <w:p w14:paraId="45766225" w14:textId="2111261A" w:rsidR="00247E61" w:rsidRDefault="00D97777" w:rsidP="00D97777">
      <w:pPr>
        <w:pStyle w:val="ListParagraph"/>
        <w:numPr>
          <w:ilvl w:val="0"/>
          <w:numId w:val="3"/>
        </w:numPr>
      </w:pPr>
      <w:r>
        <w:t xml:space="preserve">Zip Code: </w:t>
      </w:r>
      <w:sdt>
        <w:sdtPr>
          <w:alias w:val="Zip Code"/>
          <w:tag w:val="Zip Code"/>
          <w:id w:val="2047877261"/>
          <w:placeholder>
            <w:docPart w:val="DefaultPlaceholder_-1854013440"/>
          </w:placeholder>
          <w:showingPlcHdr/>
        </w:sdtPr>
        <w:sdtEndPr/>
        <w:sdtContent>
          <w:r w:rsidRPr="00C01E9D">
            <w:rPr>
              <w:rStyle w:val="PlaceholderText"/>
            </w:rPr>
            <w:t>Click or tap here to enter text.</w:t>
          </w:r>
        </w:sdtContent>
      </w:sdt>
    </w:p>
    <w:p w14:paraId="29EF8738" w14:textId="4426322A" w:rsidR="00A870B3" w:rsidRDefault="00A870B3" w:rsidP="00A870B3">
      <w:pPr>
        <w:pStyle w:val="ListParagraph"/>
      </w:pPr>
    </w:p>
    <w:p w14:paraId="085F57DE" w14:textId="77777777" w:rsidR="00A870B3" w:rsidRDefault="00A870B3" w:rsidP="00A870B3">
      <w:pPr>
        <w:pStyle w:val="ListParagraph"/>
      </w:pP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1694"/>
        <w:gridCol w:w="1810"/>
        <w:gridCol w:w="1350"/>
        <w:gridCol w:w="1440"/>
        <w:gridCol w:w="3056"/>
      </w:tblGrid>
      <w:tr w:rsidR="00D97777" w14:paraId="51A6DAA1" w14:textId="77777777" w:rsidTr="00D9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C03CEE8" w14:textId="04623261" w:rsidR="00247E61" w:rsidRDefault="00247E61" w:rsidP="00247E61">
            <w:r w:rsidRPr="0002558E">
              <w:rPr>
                <w:rFonts w:ascii="Calibri" w:eastAsia="Times New Roman" w:hAnsi="Calibri" w:cs="Times New Roman"/>
                <w:color w:val="000000"/>
              </w:rPr>
              <w:t>Survey Name</w:t>
            </w:r>
          </w:p>
        </w:tc>
        <w:tc>
          <w:tcPr>
            <w:tcW w:w="968" w:type="pct"/>
          </w:tcPr>
          <w:p w14:paraId="092555A1" w14:textId="46336A2A" w:rsidR="00247E61" w:rsidRDefault="00247E61" w:rsidP="00247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Language (English, Spanish, or Russian</w:t>
            </w:r>
            <w:r w:rsidRPr="0002558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22" w:type="pct"/>
          </w:tcPr>
          <w:p w14:paraId="7852AF91" w14:textId="3D7C9D33" w:rsidR="00247E61" w:rsidRDefault="00247E61" w:rsidP="00247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558E"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r>
              <w:rPr>
                <w:rFonts w:ascii="Calibri" w:eastAsia="Times New Roman" w:hAnsi="Calibri" w:cs="Times New Roman"/>
                <w:color w:val="000000"/>
              </w:rPr>
              <w:t>Pre</w:t>
            </w:r>
            <w:r w:rsidRPr="0002558E">
              <w:rPr>
                <w:rFonts w:ascii="Calibri" w:eastAsia="Times New Roman" w:hAnsi="Calibri" w:cs="Times New Roman"/>
                <w:color w:val="000000"/>
              </w:rPr>
              <w:t>-Surveys Needed</w:t>
            </w:r>
          </w:p>
        </w:tc>
        <w:tc>
          <w:tcPr>
            <w:tcW w:w="770" w:type="pct"/>
          </w:tcPr>
          <w:p w14:paraId="172642B7" w14:textId="70A770CF" w:rsidR="00247E61" w:rsidRDefault="00247E61" w:rsidP="00247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558E"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r>
              <w:rPr>
                <w:rFonts w:ascii="Calibri" w:eastAsia="Times New Roman" w:hAnsi="Calibri" w:cs="Times New Roman"/>
                <w:color w:val="000000"/>
              </w:rPr>
              <w:t>Post</w:t>
            </w:r>
            <w:r w:rsidRPr="0002558E">
              <w:rPr>
                <w:rFonts w:ascii="Calibri" w:eastAsia="Times New Roman" w:hAnsi="Calibri" w:cs="Times New Roman"/>
                <w:color w:val="000000"/>
              </w:rPr>
              <w:t>-Surveys Needed</w:t>
            </w:r>
          </w:p>
        </w:tc>
        <w:tc>
          <w:tcPr>
            <w:tcW w:w="1634" w:type="pct"/>
          </w:tcPr>
          <w:p w14:paraId="31DA35D5" w14:textId="011292B7" w:rsidR="00247E61" w:rsidRPr="00247E61" w:rsidRDefault="00FF57DE" w:rsidP="00FF5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each line item, p</w:t>
            </w:r>
            <w:r w:rsidR="00247E61" w:rsidRPr="00D97777">
              <w:rPr>
                <w:rFonts w:ascii="Calibri" w:eastAsia="Times New Roman" w:hAnsi="Calibri" w:cs="Times New Roman"/>
                <w:color w:val="000000"/>
              </w:rPr>
              <w:t xml:space="preserve">lease </w:t>
            </w:r>
            <w:r>
              <w:rPr>
                <w:rFonts w:ascii="Calibri" w:eastAsia="Times New Roman" w:hAnsi="Calibri" w:cs="Times New Roman"/>
                <w:color w:val="000000"/>
              </w:rPr>
              <w:t>briefly describe why paper surveys must be used</w:t>
            </w:r>
          </w:p>
        </w:tc>
      </w:tr>
      <w:tr w:rsidR="00D97777" w14:paraId="73336AAA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91E30E7" w14:textId="77777777" w:rsidR="00247E61" w:rsidRDefault="00247E61" w:rsidP="00247E61"/>
        </w:tc>
        <w:tc>
          <w:tcPr>
            <w:tcW w:w="968" w:type="pct"/>
          </w:tcPr>
          <w:p w14:paraId="6646BC4C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42B29A28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58D0D59C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5E9F9CC8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2B2ABBE8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68FEEED" w14:textId="77777777" w:rsidR="00247E61" w:rsidRDefault="00247E61" w:rsidP="00247E61"/>
        </w:tc>
        <w:tc>
          <w:tcPr>
            <w:tcW w:w="968" w:type="pct"/>
          </w:tcPr>
          <w:p w14:paraId="2ACDB49E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3096E5EB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27FF3E04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05FAEA89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1CA7A3EC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21776DF4" w14:textId="77777777" w:rsidR="00247E61" w:rsidRDefault="00247E61" w:rsidP="00247E61"/>
        </w:tc>
        <w:tc>
          <w:tcPr>
            <w:tcW w:w="968" w:type="pct"/>
          </w:tcPr>
          <w:p w14:paraId="7DC1E5BB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12972AB3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4C4DE0EE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62BAE460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2CF4069C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48818758" w14:textId="77777777" w:rsidR="00D97777" w:rsidRDefault="00D97777" w:rsidP="00247E61"/>
        </w:tc>
        <w:tc>
          <w:tcPr>
            <w:tcW w:w="968" w:type="pct"/>
          </w:tcPr>
          <w:p w14:paraId="2C32176F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18B9B659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27953094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217552BE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00CF7530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6BC937CF" w14:textId="77777777" w:rsidR="00D97777" w:rsidRDefault="00D97777" w:rsidP="00247E61"/>
        </w:tc>
        <w:tc>
          <w:tcPr>
            <w:tcW w:w="968" w:type="pct"/>
          </w:tcPr>
          <w:p w14:paraId="216F00DB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3A808E07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70D56C6B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46AD48D2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3CAD07A4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7BE400FD" w14:textId="77777777" w:rsidR="00D97777" w:rsidRDefault="00D97777" w:rsidP="00247E61"/>
        </w:tc>
        <w:tc>
          <w:tcPr>
            <w:tcW w:w="968" w:type="pct"/>
          </w:tcPr>
          <w:p w14:paraId="7506D6C7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226A9930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6E839AE1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49D99EC7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33440E15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24F65C9F" w14:textId="77777777" w:rsidR="00D97777" w:rsidRDefault="00D97777" w:rsidP="00247E61"/>
        </w:tc>
        <w:tc>
          <w:tcPr>
            <w:tcW w:w="968" w:type="pct"/>
          </w:tcPr>
          <w:p w14:paraId="1A4BF9E9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6FBF1152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1008610A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2C7F85FD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1FAD36DB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2F80F5A3" w14:textId="77777777" w:rsidR="00D97777" w:rsidRDefault="00D97777" w:rsidP="00247E61"/>
        </w:tc>
        <w:tc>
          <w:tcPr>
            <w:tcW w:w="968" w:type="pct"/>
          </w:tcPr>
          <w:p w14:paraId="015C4656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4C02F5BB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2899F262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34F46AAD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5024F7A7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6ED5E7F" w14:textId="77777777" w:rsidR="00D97777" w:rsidRDefault="00D97777" w:rsidP="00247E61"/>
        </w:tc>
        <w:tc>
          <w:tcPr>
            <w:tcW w:w="968" w:type="pct"/>
          </w:tcPr>
          <w:p w14:paraId="5B4ED972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7AF8C3CD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347C8410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27E32591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484E5081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B3E74B6" w14:textId="77777777" w:rsidR="00D97777" w:rsidRDefault="00D97777" w:rsidP="00247E61"/>
        </w:tc>
        <w:tc>
          <w:tcPr>
            <w:tcW w:w="968" w:type="pct"/>
          </w:tcPr>
          <w:p w14:paraId="66104381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18FAA074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61EA4DE4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74BB162A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499BFCBB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06A6988" w14:textId="77777777" w:rsidR="00D97777" w:rsidRDefault="00D97777" w:rsidP="00247E61"/>
        </w:tc>
        <w:tc>
          <w:tcPr>
            <w:tcW w:w="968" w:type="pct"/>
          </w:tcPr>
          <w:p w14:paraId="0D5F3D1C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19B81636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4638E16D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0F2CED65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0A4F57BE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FB211C7" w14:textId="77777777" w:rsidR="00D97777" w:rsidRDefault="00D97777" w:rsidP="00247E61"/>
        </w:tc>
        <w:tc>
          <w:tcPr>
            <w:tcW w:w="968" w:type="pct"/>
          </w:tcPr>
          <w:p w14:paraId="0D60AF8D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513B66CC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6EE39140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2B4828BB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39902BF1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25CFE77B" w14:textId="77777777" w:rsidR="00D97777" w:rsidRDefault="00D97777" w:rsidP="00247E61"/>
        </w:tc>
        <w:tc>
          <w:tcPr>
            <w:tcW w:w="968" w:type="pct"/>
          </w:tcPr>
          <w:p w14:paraId="33F025E3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1EEA44E4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1C61A6FD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694FE850" w14:textId="77777777" w:rsidR="00D97777" w:rsidRDefault="00D97777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2B1540E8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6B81C960" w14:textId="77777777" w:rsidR="00D97777" w:rsidRDefault="00D97777" w:rsidP="00247E61"/>
        </w:tc>
        <w:tc>
          <w:tcPr>
            <w:tcW w:w="968" w:type="pct"/>
          </w:tcPr>
          <w:p w14:paraId="6D176899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3614B82F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53EAADA1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6D13C90F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34A82E30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664857A5" w14:textId="77777777" w:rsidR="00247E61" w:rsidRDefault="00247E61" w:rsidP="00247E61"/>
        </w:tc>
        <w:tc>
          <w:tcPr>
            <w:tcW w:w="968" w:type="pct"/>
          </w:tcPr>
          <w:p w14:paraId="005736A7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2CD852C0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01EB5E6E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3D92592F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5C45723C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300C22D" w14:textId="77777777" w:rsidR="00247E61" w:rsidRDefault="00247E61" w:rsidP="00247E61"/>
        </w:tc>
        <w:tc>
          <w:tcPr>
            <w:tcW w:w="968" w:type="pct"/>
          </w:tcPr>
          <w:p w14:paraId="3F2610EA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3263AF4F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35493C6C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559FC317" w14:textId="77777777" w:rsidR="00247E61" w:rsidRDefault="00247E6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7777" w14:paraId="199115A3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6F3C3EC9" w14:textId="77777777" w:rsidR="00247E61" w:rsidRDefault="00247E61" w:rsidP="00247E61"/>
        </w:tc>
        <w:tc>
          <w:tcPr>
            <w:tcW w:w="968" w:type="pct"/>
          </w:tcPr>
          <w:p w14:paraId="7541A0CC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71C2B502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55A6F427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00F161B3" w14:textId="77777777" w:rsidR="00247E61" w:rsidRDefault="00247E6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777" w14:paraId="617A53D3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7BBD5AF7" w14:textId="77777777" w:rsidR="00D97777" w:rsidRDefault="00D97777" w:rsidP="00247E61"/>
        </w:tc>
        <w:tc>
          <w:tcPr>
            <w:tcW w:w="968" w:type="pct"/>
          </w:tcPr>
          <w:p w14:paraId="2A57A274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7F000531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3ED42CD3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6CC87696" w14:textId="77777777" w:rsidR="00D97777" w:rsidRDefault="00D97777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5C91" w14:paraId="6F4A0754" w14:textId="77777777" w:rsidTr="00D9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546FE60" w14:textId="77777777" w:rsidR="002E5C91" w:rsidRDefault="002E5C91" w:rsidP="00247E61"/>
        </w:tc>
        <w:tc>
          <w:tcPr>
            <w:tcW w:w="968" w:type="pct"/>
          </w:tcPr>
          <w:p w14:paraId="0F9969FE" w14:textId="77777777" w:rsidR="002E5C91" w:rsidRDefault="002E5C9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0B83E2D5" w14:textId="77777777" w:rsidR="002E5C91" w:rsidRDefault="002E5C9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5DA1C9A3" w14:textId="77777777" w:rsidR="002E5C91" w:rsidRDefault="002E5C9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22C15E43" w14:textId="77777777" w:rsidR="002E5C91" w:rsidRDefault="002E5C91" w:rsidP="00247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5C91" w14:paraId="61F561AC" w14:textId="77777777" w:rsidTr="00D9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614CC809" w14:textId="77777777" w:rsidR="002E5C91" w:rsidRDefault="002E5C91" w:rsidP="00247E61"/>
        </w:tc>
        <w:tc>
          <w:tcPr>
            <w:tcW w:w="968" w:type="pct"/>
          </w:tcPr>
          <w:p w14:paraId="59A2F51C" w14:textId="77777777" w:rsidR="002E5C91" w:rsidRDefault="002E5C9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2" w:type="pct"/>
          </w:tcPr>
          <w:p w14:paraId="5BA205F7" w14:textId="77777777" w:rsidR="002E5C91" w:rsidRDefault="002E5C9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pct"/>
          </w:tcPr>
          <w:p w14:paraId="71CBC9EA" w14:textId="77777777" w:rsidR="002E5C91" w:rsidRDefault="002E5C9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pct"/>
          </w:tcPr>
          <w:p w14:paraId="320E1982" w14:textId="77777777" w:rsidR="002E5C91" w:rsidRDefault="002E5C91" w:rsidP="00247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E414A7" w14:textId="77777777" w:rsidR="00AC5ECB" w:rsidRDefault="00AC5ECB" w:rsidP="00AC5ECB"/>
    <w:sectPr w:rsidR="00AC5ECB" w:rsidSect="00D977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F373" w14:textId="77777777" w:rsidR="00AC5ECB" w:rsidRDefault="00AC5ECB" w:rsidP="00AC5ECB">
      <w:pPr>
        <w:spacing w:after="0" w:line="240" w:lineRule="auto"/>
      </w:pPr>
      <w:r>
        <w:separator/>
      </w:r>
    </w:p>
  </w:endnote>
  <w:endnote w:type="continuationSeparator" w:id="0">
    <w:p w14:paraId="4F6B7C16" w14:textId="77777777" w:rsidR="00AC5ECB" w:rsidRDefault="00AC5ECB" w:rsidP="00A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BDD7" w14:textId="77777777" w:rsidR="00AC5ECB" w:rsidRDefault="00AC5ECB" w:rsidP="00AC5ECB">
    <w:pPr>
      <w:pStyle w:val="Footer"/>
    </w:pPr>
  </w:p>
  <w:p w14:paraId="363FA4D7" w14:textId="77777777" w:rsidR="00AC5ECB" w:rsidRDefault="00AC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06FC" w14:textId="77777777" w:rsidR="00AC5ECB" w:rsidRDefault="00AC5ECB" w:rsidP="00AC5ECB">
      <w:pPr>
        <w:spacing w:after="0" w:line="240" w:lineRule="auto"/>
      </w:pPr>
      <w:r>
        <w:separator/>
      </w:r>
    </w:p>
  </w:footnote>
  <w:footnote w:type="continuationSeparator" w:id="0">
    <w:p w14:paraId="54053806" w14:textId="77777777" w:rsidR="00AC5ECB" w:rsidRDefault="00AC5ECB" w:rsidP="00AC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C6D"/>
    <w:multiLevelType w:val="hybridMultilevel"/>
    <w:tmpl w:val="1D4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FEE"/>
    <w:multiLevelType w:val="hybridMultilevel"/>
    <w:tmpl w:val="A43C0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C9250F"/>
    <w:multiLevelType w:val="hybridMultilevel"/>
    <w:tmpl w:val="BD5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66644">
    <w:abstractNumId w:val="1"/>
  </w:num>
  <w:num w:numId="2" w16cid:durableId="1478573150">
    <w:abstractNumId w:val="0"/>
  </w:num>
  <w:num w:numId="3" w16cid:durableId="116269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CB"/>
    <w:rsid w:val="00011025"/>
    <w:rsid w:val="0002558E"/>
    <w:rsid w:val="000A09EA"/>
    <w:rsid w:val="000A2F11"/>
    <w:rsid w:val="00247E61"/>
    <w:rsid w:val="002A71C7"/>
    <w:rsid w:val="002E5C91"/>
    <w:rsid w:val="00312B78"/>
    <w:rsid w:val="003916EE"/>
    <w:rsid w:val="003B5B12"/>
    <w:rsid w:val="003C7CE1"/>
    <w:rsid w:val="003F19D9"/>
    <w:rsid w:val="00542EB8"/>
    <w:rsid w:val="006615E7"/>
    <w:rsid w:val="007B3CF5"/>
    <w:rsid w:val="009942CB"/>
    <w:rsid w:val="009E0CE5"/>
    <w:rsid w:val="009E1507"/>
    <w:rsid w:val="00A015B3"/>
    <w:rsid w:val="00A63D6A"/>
    <w:rsid w:val="00A870B3"/>
    <w:rsid w:val="00AC5ECB"/>
    <w:rsid w:val="00AE5CF5"/>
    <w:rsid w:val="00B23121"/>
    <w:rsid w:val="00C57762"/>
    <w:rsid w:val="00CC107A"/>
    <w:rsid w:val="00CF4CA1"/>
    <w:rsid w:val="00D50463"/>
    <w:rsid w:val="00D97777"/>
    <w:rsid w:val="00DA16CE"/>
    <w:rsid w:val="00ED6DE3"/>
    <w:rsid w:val="00F145AD"/>
    <w:rsid w:val="00F227CA"/>
    <w:rsid w:val="00FD405B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1E69"/>
  <w15:chartTrackingRefBased/>
  <w15:docId w15:val="{FA2F4FD6-DC22-4D59-9954-887386A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5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C5E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CB"/>
  </w:style>
  <w:style w:type="paragraph" w:styleId="Header">
    <w:name w:val="header"/>
    <w:basedOn w:val="Normal"/>
    <w:link w:val="HeaderChar"/>
    <w:uiPriority w:val="99"/>
    <w:unhideWhenUsed/>
    <w:rsid w:val="00AC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CB"/>
  </w:style>
  <w:style w:type="character" w:styleId="Hyperlink">
    <w:name w:val="Hyperlink"/>
    <w:basedOn w:val="DefaultParagraphFont"/>
    <w:uiPriority w:val="99"/>
    <w:unhideWhenUsed/>
    <w:rsid w:val="00D504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7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F4CA1"/>
    <w:rPr>
      <w:color w:val="808080"/>
    </w:rPr>
  </w:style>
  <w:style w:type="table" w:styleId="GridTable4-Accent1">
    <w:name w:val="Grid Table 4 Accent 1"/>
    <w:basedOn w:val="TableNormal"/>
    <w:uiPriority w:val="49"/>
    <w:rsid w:val="00D977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D977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3-us-west-2.amazonaws.com/wp2.cahnrs.wsu.edu/wp-content/uploads/sites/35/2019/03/FFY2020-Curriuclum-List-WA-SNAP-Ed-final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B470-83AA-41AA-A3C7-D565EAC8A30D}"/>
      </w:docPartPr>
      <w:docPartBody>
        <w:p w:rsidR="00D17CC5" w:rsidRDefault="00240BC7">
          <w:r w:rsidRPr="00C01E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F556-1092-4A4F-9257-E65A545B61FB}"/>
      </w:docPartPr>
      <w:docPartBody>
        <w:p w:rsidR="00D17CC5" w:rsidRDefault="00240BC7">
          <w:r w:rsidRPr="00C01E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7"/>
    <w:rsid w:val="00240BC7"/>
    <w:rsid w:val="00D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B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Nora H (DOH)</dc:creator>
  <cp:keywords/>
  <dc:description/>
  <cp:lastModifiedBy>Downs, Nora H (DOH)</cp:lastModifiedBy>
  <cp:revision>4</cp:revision>
  <dcterms:created xsi:type="dcterms:W3CDTF">2022-08-10T17:18:00Z</dcterms:created>
  <dcterms:modified xsi:type="dcterms:W3CDTF">2022-08-10T17:24:00Z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2022-08-10T17:18:07Z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c6efe444-f9e3-40e2-8fad-ed69099c7265</vt:lpwstr>
  </property>
  <property fmtid="{D5CDD505-2E9C-101B-9397-08002B2CF9AE}" pid="8" name="MSIP_Label_1520fa42-cf58-4c22-8b93-58cf1d3bd1cb_ContentBits">
    <vt:lpwstr>0</vt:lpwstr>
  </property>
</Properties>
</file>